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napToGrid w:val="0"/>
        <w:spacing w:beforeLines="50" w:line="240" w:lineRule="atLeast"/>
        <w:jc w:val="center"/>
        <w:rPr>
          <w:rFonts w:ascii="楷体_GB2312" w:hAnsi="黑体" w:eastAsia="楷体_GB2312" w:cs="Arial"/>
          <w:color w:val="000000"/>
          <w:w w:val="66"/>
          <w:sz w:val="56"/>
          <w:szCs w:val="84"/>
        </w:rPr>
      </w:pPr>
      <w:r>
        <w:rPr>
          <w:rFonts w:hint="eastAsia" w:ascii="楷体_GB2312" w:hAnsi="黑体" w:eastAsia="楷体_GB2312" w:cs="Arial"/>
          <w:color w:val="000000"/>
          <w:sz w:val="56"/>
          <w:szCs w:val="84"/>
        </w:rPr>
        <w:drawing>
          <wp:anchor distT="0" distB="0" distL="114300" distR="114300" simplePos="0" relativeHeight="251677696" behindDoc="0" locked="0" layoutInCell="1" allowOverlap="1">
            <wp:simplePos x="0" y="0"/>
            <wp:positionH relativeFrom="page">
              <wp:posOffset>4523105</wp:posOffset>
            </wp:positionH>
            <wp:positionV relativeFrom="page">
              <wp:posOffset>986790</wp:posOffset>
            </wp:positionV>
            <wp:extent cx="2091055" cy="1555750"/>
            <wp:effectExtent l="19050" t="0" r="4445" b="0"/>
            <wp:wrapNone/>
            <wp:docPr id="24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图片 7"/>
                    <pic:cNvPicPr>
                      <a:picLocks noChangeAspect="1" noChangeArrowheads="1"/>
                    </pic:cNvPicPr>
                  </pic:nvPicPr>
                  <pic:blipFill>
                    <a:blip r:embed="rId9"/>
                    <a:srcRect r="50056"/>
                    <a:stretch>
                      <a:fillRect/>
                    </a:stretch>
                  </pic:blipFill>
                  <pic:spPr>
                    <a:xfrm>
                      <a:off x="0" y="0"/>
                      <a:ext cx="2091055" cy="1555750"/>
                    </a:xfrm>
                    <a:prstGeom prst="rect">
                      <a:avLst/>
                    </a:prstGeom>
                    <a:noFill/>
                    <a:ln w="9525">
                      <a:noFill/>
                      <a:miter lim="800000"/>
                      <a:headEnd/>
                      <a:tailEnd/>
                    </a:ln>
                  </pic:spPr>
                </pic:pic>
              </a:graphicData>
            </a:graphic>
          </wp:anchor>
        </w:drawing>
      </w:r>
      <w:r>
        <w:rPr>
          <w:rFonts w:ascii="楷体_GB2312" w:hAnsi="黑体" w:eastAsia="楷体_GB2312" w:cs="Arial"/>
          <w:color w:val="000000"/>
          <w:sz w:val="56"/>
          <w:szCs w:val="84"/>
        </w:rPr>
        <w:pict>
          <v:shape id="文本框 26" o:spid="_x0000_s1263" o:spt="202" type="#_x0000_t202" style="position:absolute;left:0pt;margin-left:1pt;margin-top:0.35pt;height:114pt;width:143.3pt;z-index:251676672;mso-width-relative:page;mso-height-relative:page;" coordsize="21600,21600">
            <v:path/>
            <v:fill focussize="0,0"/>
            <v:stroke joinstyle="miter"/>
            <v:imagedata o:title=""/>
            <o:lock v:ext="edit"/>
            <v:textbox>
              <w:txbxContent>
                <w:p>
                  <w:pPr>
                    <w:rPr>
                      <w:sz w:val="28"/>
                      <w:szCs w:val="32"/>
                    </w:rPr>
                  </w:pPr>
                  <w:r>
                    <w:rPr>
                      <w:rFonts w:hint="eastAsia"/>
                      <w:sz w:val="28"/>
                      <w:szCs w:val="32"/>
                    </w:rPr>
                    <w:t>工位号:</w:t>
                  </w:r>
                </w:p>
                <w:p>
                  <w:pPr>
                    <w:rPr>
                      <w:sz w:val="28"/>
                      <w:szCs w:val="32"/>
                    </w:rPr>
                  </w:pPr>
                </w:p>
                <w:p>
                  <w:pPr>
                    <w:rPr>
                      <w:sz w:val="32"/>
                      <w:szCs w:val="32"/>
                    </w:rPr>
                  </w:pPr>
                </w:p>
              </w:txbxContent>
            </v:textbox>
          </v:shape>
        </w:pict>
      </w:r>
    </w:p>
    <w:p>
      <w:pPr>
        <w:snapToGrid w:val="0"/>
        <w:spacing w:beforeLines="50" w:line="240" w:lineRule="atLeast"/>
        <w:jc w:val="center"/>
        <w:rPr>
          <w:rFonts w:ascii="楷体_GB2312" w:hAnsi="黑体" w:eastAsia="楷体_GB2312" w:cs="Arial"/>
          <w:color w:val="000000"/>
          <w:w w:val="66"/>
          <w:sz w:val="56"/>
          <w:szCs w:val="84"/>
        </w:rPr>
      </w:pPr>
    </w:p>
    <w:p>
      <w:pPr>
        <w:tabs>
          <w:tab w:val="left" w:pos="3647"/>
          <w:tab w:val="center" w:pos="4819"/>
        </w:tabs>
        <w:snapToGrid w:val="0"/>
        <w:spacing w:beforeLines="50" w:line="240" w:lineRule="atLeast"/>
        <w:jc w:val="left"/>
        <w:rPr>
          <w:rFonts w:ascii="楷体_GB2312" w:hAnsi="黑体" w:eastAsia="楷体_GB2312" w:cs="Arial"/>
          <w:color w:val="000000"/>
          <w:w w:val="66"/>
          <w:sz w:val="56"/>
          <w:szCs w:val="84"/>
        </w:rPr>
      </w:pPr>
      <w:r>
        <w:rPr>
          <w:rFonts w:ascii="楷体_GB2312" w:hAnsi="黑体" w:eastAsia="楷体_GB2312" w:cs="Arial"/>
          <w:color w:val="000000"/>
          <w:w w:val="66"/>
          <w:sz w:val="56"/>
          <w:szCs w:val="84"/>
        </w:rPr>
        <w:tab/>
      </w:r>
      <w:r>
        <w:rPr>
          <w:rFonts w:ascii="楷体_GB2312" w:hAnsi="黑体" w:eastAsia="楷体_GB2312" w:cs="Arial"/>
          <w:color w:val="000000"/>
          <w:w w:val="66"/>
          <w:sz w:val="56"/>
          <w:szCs w:val="84"/>
        </w:rPr>
        <w:tab/>
      </w:r>
    </w:p>
    <w:p>
      <w:pPr>
        <w:snapToGrid w:val="0"/>
        <w:spacing w:beforeLines="50" w:line="240" w:lineRule="atLeast"/>
        <w:jc w:val="center"/>
        <w:rPr>
          <w:rFonts w:ascii="楷体_GB2312" w:hAnsi="黑体" w:eastAsia="楷体_GB2312" w:cs="Arial"/>
          <w:color w:val="000000"/>
          <w:w w:val="66"/>
          <w:sz w:val="72"/>
          <w:szCs w:val="84"/>
        </w:rPr>
      </w:pPr>
      <w:r>
        <w:rPr>
          <w:rFonts w:hint="eastAsia" w:ascii="楷体_GB2312" w:hAnsi="黑体" w:eastAsia="楷体_GB2312" w:cs="Arial"/>
          <w:color w:val="000000"/>
          <w:w w:val="66"/>
          <w:sz w:val="72"/>
          <w:szCs w:val="84"/>
        </w:rPr>
        <w:t>20</w:t>
      </w:r>
      <w:r>
        <w:rPr>
          <w:rFonts w:ascii="楷体_GB2312" w:hAnsi="黑体" w:eastAsia="楷体_GB2312" w:cs="Arial"/>
          <w:color w:val="000000"/>
          <w:w w:val="66"/>
          <w:sz w:val="72"/>
          <w:szCs w:val="84"/>
        </w:rPr>
        <w:t>2</w:t>
      </w:r>
      <w:r>
        <w:rPr>
          <w:rFonts w:hint="eastAsia" w:ascii="楷体_GB2312" w:hAnsi="黑体" w:eastAsia="楷体_GB2312" w:cs="Arial"/>
          <w:color w:val="000000"/>
          <w:w w:val="66"/>
          <w:sz w:val="72"/>
          <w:szCs w:val="84"/>
        </w:rPr>
        <w:t>2年全国职业院校技能大赛</w:t>
      </w:r>
    </w:p>
    <w:p>
      <w:pPr>
        <w:snapToGrid w:val="0"/>
        <w:spacing w:beforeLines="50" w:line="240" w:lineRule="atLeast"/>
        <w:jc w:val="center"/>
        <w:rPr>
          <w:rFonts w:ascii="黑体" w:hAnsi="黑体" w:eastAsia="黑体" w:cs="Arial"/>
          <w:b/>
          <w:color w:val="000000"/>
          <w:sz w:val="56"/>
          <w:szCs w:val="72"/>
        </w:rPr>
      </w:pPr>
      <w:r>
        <w:rPr>
          <w:rFonts w:hint="eastAsia" w:ascii="黑体" w:hAnsi="黑体" w:eastAsia="黑体" w:cs="Arial"/>
          <w:b/>
          <w:color w:val="000000"/>
          <w:sz w:val="56"/>
          <w:szCs w:val="72"/>
        </w:rPr>
        <w:t>高职组现代电气控制系统安装与调试赛项</w:t>
      </w:r>
    </w:p>
    <w:p>
      <w:pPr>
        <w:snapToGrid w:val="0"/>
        <w:spacing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工</w:t>
      </w:r>
    </w:p>
    <w:p>
      <w:pPr>
        <w:snapToGrid w:val="0"/>
        <w:spacing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作</w:t>
      </w:r>
    </w:p>
    <w:p>
      <w:pPr>
        <w:snapToGrid w:val="0"/>
        <w:spacing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任</w:t>
      </w:r>
    </w:p>
    <w:p>
      <w:pPr>
        <w:snapToGrid w:val="0"/>
        <w:spacing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务</w:t>
      </w:r>
    </w:p>
    <w:p>
      <w:pPr>
        <w:snapToGrid w:val="0"/>
        <w:spacing w:beforeLines="50" w:line="240" w:lineRule="atLeast"/>
        <w:jc w:val="center"/>
        <w:rPr>
          <w:rFonts w:ascii="黑体" w:hAnsi="黑体" w:eastAsia="黑体" w:cs="Arial"/>
          <w:b/>
          <w:color w:val="000000"/>
          <w:sz w:val="72"/>
          <w:szCs w:val="116"/>
        </w:rPr>
      </w:pPr>
      <w:r>
        <w:rPr>
          <w:rFonts w:hint="eastAsia" w:ascii="黑体" w:hAnsi="黑体" w:eastAsia="黑体" w:cs="Arial"/>
          <w:b/>
          <w:color w:val="000000"/>
          <w:sz w:val="72"/>
          <w:szCs w:val="116"/>
        </w:rPr>
        <w:t>书</w:t>
      </w:r>
    </w:p>
    <w:p>
      <w:pPr>
        <w:snapToGrid w:val="0"/>
        <w:spacing w:beforeLines="50" w:line="240" w:lineRule="atLeast"/>
        <w:jc w:val="center"/>
        <w:rPr>
          <w:rFonts w:ascii="黑体" w:hAnsi="黑体" w:eastAsia="黑体" w:cs="Arial"/>
          <w:b/>
          <w:color w:val="000000"/>
          <w:sz w:val="72"/>
          <w:szCs w:val="116"/>
        </w:rPr>
      </w:pPr>
      <w:r>
        <w:rPr>
          <w:rFonts w:ascii="黑体" w:hAnsi="黑体" w:eastAsia="黑体" w:cs="Arial"/>
          <w:b/>
          <w:color w:val="000000"/>
          <w:sz w:val="72"/>
          <w:szCs w:val="116"/>
        </w:rPr>
        <w:t>（样题）</w:t>
      </w:r>
    </w:p>
    <w:p>
      <w:pPr>
        <w:snapToGrid w:val="0"/>
        <w:spacing w:beforeLines="50" w:line="240" w:lineRule="atLeast"/>
        <w:jc w:val="center"/>
        <w:rPr>
          <w:rFonts w:ascii="黑体" w:hAnsi="黑体" w:eastAsia="黑体" w:cs="Arial"/>
          <w:b/>
          <w:color w:val="000000"/>
          <w:sz w:val="48"/>
          <w:szCs w:val="116"/>
        </w:rPr>
      </w:pPr>
      <w:r>
        <w:rPr>
          <w:rFonts w:eastAsia="宋体-18030"/>
          <w:w w:val="90"/>
          <w:sz w:val="44"/>
          <w:szCs w:val="44"/>
        </w:rPr>
        <w:t>高职组</w:t>
      </w:r>
      <w:r>
        <w:rPr>
          <w:rFonts w:hint="eastAsia" w:eastAsia="宋体-18030"/>
          <w:w w:val="90"/>
          <w:sz w:val="44"/>
          <w:szCs w:val="44"/>
        </w:rPr>
        <w:t>现代电气控制系统安装与调试赛项</w:t>
      </w:r>
      <w:r>
        <w:rPr>
          <w:rFonts w:eastAsia="宋体-18030"/>
          <w:w w:val="90"/>
          <w:sz w:val="44"/>
          <w:szCs w:val="44"/>
        </w:rPr>
        <w:t>专家组</w:t>
      </w:r>
    </w:p>
    <w:p>
      <w:pPr>
        <w:jc w:val="center"/>
        <w:rPr>
          <w:rFonts w:ascii="仿宋" w:hAnsi="仿宋" w:eastAsia="仿宋" w:cs="仿宋"/>
          <w:b/>
          <w:bCs/>
          <w:sz w:val="44"/>
          <w:szCs w:val="44"/>
        </w:rPr>
      </w:pPr>
      <w:r>
        <w:rPr>
          <w:rFonts w:hint="eastAsia" w:ascii="仿宋" w:hAnsi="仿宋" w:eastAsia="仿宋" w:cs="仿宋"/>
          <w:b/>
          <w:bCs/>
          <w:sz w:val="44"/>
          <w:szCs w:val="44"/>
        </w:rPr>
        <w:t>中国 X</w:t>
      </w:r>
      <w:r>
        <w:rPr>
          <w:rFonts w:ascii="仿宋" w:hAnsi="仿宋" w:eastAsia="仿宋" w:cs="仿宋"/>
          <w:b/>
          <w:bCs/>
          <w:sz w:val="44"/>
          <w:szCs w:val="44"/>
        </w:rPr>
        <w:t>X</w:t>
      </w:r>
    </w:p>
    <w:p>
      <w:pPr>
        <w:jc w:val="center"/>
        <w:rPr>
          <w:rFonts w:ascii="宋体" w:hAnsi="宋体"/>
          <w:b/>
          <w:w w:val="90"/>
          <w:sz w:val="44"/>
          <w:szCs w:val="44"/>
        </w:rPr>
      </w:pPr>
      <w:r>
        <w:rPr>
          <w:rFonts w:hint="eastAsia"/>
          <w:b/>
          <w:w w:val="90"/>
          <w:sz w:val="44"/>
          <w:szCs w:val="44"/>
        </w:rPr>
        <w:t>20</w:t>
      </w:r>
      <w:r>
        <w:rPr>
          <w:b/>
          <w:w w:val="90"/>
          <w:sz w:val="44"/>
          <w:szCs w:val="44"/>
        </w:rPr>
        <w:t>2</w:t>
      </w:r>
      <w:r>
        <w:rPr>
          <w:rFonts w:hint="eastAsia"/>
          <w:b/>
          <w:w w:val="90"/>
          <w:sz w:val="44"/>
          <w:szCs w:val="44"/>
        </w:rPr>
        <w:t>2</w:t>
      </w:r>
      <w:r>
        <w:rPr>
          <w:rFonts w:hint="eastAsia" w:ascii="宋体" w:hAnsi="宋体"/>
          <w:b/>
          <w:w w:val="90"/>
          <w:sz w:val="44"/>
          <w:szCs w:val="44"/>
        </w:rPr>
        <w:t>·XX</w:t>
      </w:r>
    </w:p>
    <w:p>
      <w:pPr>
        <w:tabs>
          <w:tab w:val="left" w:pos="900"/>
        </w:tabs>
        <w:spacing w:afterLines="50"/>
        <w:jc w:val="center"/>
        <w:rPr>
          <w:rFonts w:ascii="黑体" w:hAnsi="黑体" w:eastAsia="黑体"/>
          <w:b/>
          <w:sz w:val="44"/>
          <w:szCs w:val="44"/>
        </w:rPr>
      </w:pPr>
      <w:r>
        <w:rPr>
          <w:sz w:val="44"/>
          <w:szCs w:val="44"/>
        </w:rPr>
        <w:br w:type="page"/>
      </w:r>
      <w:r>
        <w:rPr>
          <w:rFonts w:hint="eastAsia" w:ascii="黑体" w:hAnsi="黑体" w:eastAsia="黑体"/>
          <w:b/>
          <w:sz w:val="44"/>
          <w:szCs w:val="44"/>
        </w:rPr>
        <w:t>注意事项</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一、在完成工作任务的全过程中，严格遵守电气安装和电气维修的安全操作规程。电气安装中，低压电器安装按《电气装置安装工程低压电器施工及验收规范（GB50254-96）》验收。</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二、不得擅自更改设备已有器件位置和线路，若现场设备安装调试有疑问，须经设计人员（赛场评委）同意后方可修改。</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三、竞赛过程中，参赛选手认定竞赛设备的器件有故障，可提出更换，器件经现场裁判测定完好属参赛选手误判时，每次扣参赛队1分；若因人为操作损坏器件，扣5分；后果严重者（如导致PLC、变频器、伺服等烧坏），本次竞赛成绩计0分。</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四、所编PLC、触摸屏、PPT等程序必须保存到计算机的“D: \场次号-工位号”文件夹下，场次号和工位号以现场抽签为准。</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五、参赛选手在完成工作任务的过程中，不得在任何地方标注学校名称、选手姓名等信息。</w:t>
      </w:r>
    </w:p>
    <w:p>
      <w:pPr>
        <w:adjustRightInd w:val="0"/>
        <w:snapToGrid w:val="0"/>
        <w:spacing w:line="360" w:lineRule="auto"/>
        <w:ind w:firstLine="640" w:firstLineChars="200"/>
        <w:jc w:val="left"/>
        <w:rPr>
          <w:rFonts w:ascii="仿宋_GB2312" w:hAnsi="仿宋" w:eastAsia="仿宋_GB2312"/>
          <w:sz w:val="32"/>
          <w:szCs w:val="32"/>
        </w:rPr>
      </w:pPr>
      <w:r>
        <w:rPr>
          <w:rFonts w:hint="eastAsia" w:ascii="仿宋_GB2312" w:hAnsi="仿宋" w:eastAsia="仿宋_GB2312"/>
          <w:sz w:val="32"/>
          <w:szCs w:val="32"/>
        </w:rPr>
        <w:t>六、比赛结束后，参赛选手需要将任务书以及现场发放的图纸、资料、草稿纸等材料一并上交，不得带离考场。</w:t>
      </w:r>
    </w:p>
    <w:p>
      <w:pPr>
        <w:tabs>
          <w:tab w:val="left" w:pos="900"/>
          <w:tab w:val="left" w:pos="1080"/>
        </w:tabs>
        <w:spacing w:line="360" w:lineRule="auto"/>
        <w:rPr>
          <w:rFonts w:ascii="黑体" w:eastAsia="黑体"/>
          <w:b/>
          <w:sz w:val="44"/>
          <w:szCs w:val="44"/>
        </w:rPr>
      </w:pPr>
      <w:r>
        <w:rPr>
          <w:bCs/>
          <w:sz w:val="28"/>
          <w:szCs w:val="30"/>
        </w:rPr>
        <w:br w:type="page"/>
      </w:r>
      <w:r>
        <w:rPr>
          <w:rFonts w:hint="eastAsia" w:ascii="黑体" w:eastAsia="黑体"/>
          <w:b/>
          <w:sz w:val="44"/>
          <w:szCs w:val="44"/>
        </w:rPr>
        <w:t>请按要求在10个小时内完成以下工作任务：</w:t>
      </w:r>
    </w:p>
    <w:p>
      <w:pPr>
        <w:spacing w:line="360" w:lineRule="auto"/>
        <w:ind w:firstLine="640" w:firstLineChars="200"/>
        <w:rPr>
          <w:rFonts w:ascii="仿宋_GB2312" w:eastAsia="仿宋_GB2312"/>
          <w:sz w:val="32"/>
          <w:szCs w:val="32"/>
        </w:rPr>
      </w:pPr>
      <w:bookmarkStart w:id="0" w:name="_Hlk89178316"/>
      <w:r>
        <w:rPr>
          <w:rFonts w:hint="eastAsia" w:ascii="仿宋_GB2312" w:eastAsia="仿宋_GB2312"/>
          <w:sz w:val="32"/>
          <w:szCs w:val="32"/>
        </w:rPr>
        <w:t>一、按“机床控制系统”，使用智能化电气设计软件，设计控制系统主电路、控制电路（含伺服、步进、变频器）、PLC控制电路</w:t>
      </w:r>
      <w:r>
        <w:rPr>
          <w:rFonts w:hint="eastAsia" w:ascii="仿宋_GB2312" w:eastAsia="仿宋_GB2312"/>
          <w:sz w:val="32"/>
          <w:szCs w:val="32"/>
          <w:lang w:eastAsia="zh-CN"/>
        </w:rPr>
        <w:t>；</w:t>
      </w:r>
      <w:r>
        <w:rPr>
          <w:rFonts w:hint="eastAsia" w:ascii="仿宋_GB2312" w:eastAsia="仿宋_GB2312"/>
          <w:sz w:val="32"/>
          <w:szCs w:val="32"/>
          <w:lang w:val="en-US" w:eastAsia="zh-CN"/>
        </w:rPr>
        <w:t>将设计完成的内容导出PDF格式并保存到硬盘指定位置和优盘中，比赛开始两个小时后提交</w:t>
      </w:r>
      <w:r>
        <w:rPr>
          <w:rFonts w:hint="eastAsia" w:ascii="仿宋_GB2312" w:eastAsia="仿宋_GB2312"/>
          <w:sz w:val="32"/>
          <w:szCs w:val="32"/>
        </w:rPr>
        <w:t>。</w:t>
      </w:r>
    </w:p>
    <w:p>
      <w:pPr>
        <w:spacing w:line="360" w:lineRule="auto"/>
        <w:ind w:firstLine="640" w:firstLineChars="200"/>
        <w:rPr>
          <w:rFonts w:ascii="仿宋_GB2312" w:eastAsia="仿宋_GB2312"/>
          <w:sz w:val="32"/>
          <w:szCs w:val="32"/>
        </w:rPr>
      </w:pPr>
      <w:r>
        <w:rPr>
          <w:rFonts w:hint="eastAsia" w:ascii="仿宋_GB2312" w:eastAsia="仿宋_GB2312"/>
          <w:sz w:val="32"/>
          <w:szCs w:val="32"/>
        </w:rPr>
        <w:t>二、按设计图完成元件选型计算、元件安装、电路连接（含主电路）和相关元件参数设置。</w:t>
      </w:r>
    </w:p>
    <w:p>
      <w:pPr>
        <w:spacing w:line="360" w:lineRule="auto"/>
        <w:ind w:firstLine="640" w:firstLineChars="200"/>
        <w:rPr>
          <w:rFonts w:ascii="仿宋_GB2312" w:eastAsia="仿宋_GB2312"/>
          <w:sz w:val="32"/>
          <w:szCs w:val="32"/>
        </w:rPr>
      </w:pPr>
      <w:r>
        <w:rPr>
          <w:rFonts w:hint="eastAsia" w:ascii="仿宋_GB2312" w:eastAsia="仿宋_GB2312"/>
          <w:sz w:val="32"/>
          <w:szCs w:val="32"/>
        </w:rPr>
        <w:t>三、按“机床控制系统”，编写PLC程序及触摸屏程序，完成后下载至设备PLC及触摸屏，并调试该电气控制系统达到控制要求。</w:t>
      </w:r>
    </w:p>
    <w:p>
      <w:pPr>
        <w:spacing w:line="360" w:lineRule="auto"/>
        <w:ind w:firstLine="640" w:firstLineChars="200"/>
        <w:rPr>
          <w:rFonts w:ascii="仿宋_GB2312" w:eastAsia="仿宋_GB2312"/>
          <w:sz w:val="32"/>
          <w:szCs w:val="32"/>
        </w:rPr>
      </w:pPr>
      <w:r>
        <w:rPr>
          <w:rFonts w:hint="eastAsia" w:ascii="仿宋_GB2312" w:eastAsia="仿宋_GB2312"/>
          <w:sz w:val="32"/>
          <w:szCs w:val="32"/>
        </w:rPr>
        <w:t>四、根据给定的电气设备原理图及故障检测要求，检测出该电气设备电路板上的故障，并按要求在其电路图纸的相应位置上标注故障类型符号。</w:t>
      </w:r>
    </w:p>
    <w:p>
      <w:pPr>
        <w:spacing w:line="360" w:lineRule="auto"/>
        <w:ind w:firstLine="640" w:firstLineChars="200"/>
        <w:rPr>
          <w:rFonts w:ascii="仿宋_GB2312" w:eastAsia="仿宋_GB2312"/>
          <w:sz w:val="32"/>
          <w:szCs w:val="32"/>
        </w:rPr>
      </w:pPr>
      <w:r>
        <w:rPr>
          <w:rFonts w:hint="eastAsia" w:ascii="仿宋_GB2312" w:eastAsia="仿宋_GB2312"/>
          <w:sz w:val="32"/>
          <w:szCs w:val="32"/>
        </w:rPr>
        <w:t>五、使用三维场景搭建软件进行工业场景的搭建，完成搭建后的场景能够完整的展示“机床控制系统”结构。</w:t>
      </w:r>
    </w:p>
    <w:p>
      <w:pPr>
        <w:tabs>
          <w:tab w:val="left" w:pos="900"/>
          <w:tab w:val="left" w:pos="1080"/>
        </w:tabs>
        <w:spacing w:line="360" w:lineRule="auto"/>
        <w:ind w:firstLine="640" w:firstLineChars="200"/>
        <w:rPr>
          <w:rFonts w:ascii="仿宋_GB2312" w:hAnsi="宋体" w:eastAsia="仿宋_GB2312"/>
          <w:sz w:val="32"/>
          <w:szCs w:val="32"/>
        </w:rPr>
      </w:pPr>
      <w:r>
        <w:rPr>
          <w:rFonts w:hint="eastAsia" w:ascii="仿宋_GB2312" w:eastAsia="仿宋_GB2312"/>
          <w:sz w:val="32"/>
          <w:szCs w:val="32"/>
        </w:rPr>
        <w:t>六、按“机床控制系统”编写PPT，内容包含设计思路，调试流程，并能独立讲解，时间为5分钟。PPT文件必须保存到计算机的“D:\工位号”文件夹下，工位号以现场抽签为准</w:t>
      </w:r>
      <w:r>
        <w:rPr>
          <w:rFonts w:hint="eastAsia" w:ascii="仿宋_GB2312" w:hAnsi="宋体" w:eastAsia="仿宋_GB2312"/>
          <w:sz w:val="32"/>
          <w:szCs w:val="32"/>
        </w:rPr>
        <w:t>。</w:t>
      </w:r>
      <w:bookmarkEnd w:id="0"/>
    </w:p>
    <w:p>
      <w:pPr>
        <w:spacing w:line="360" w:lineRule="auto"/>
        <w:ind w:firstLine="643" w:firstLineChars="200"/>
        <w:jc w:val="center"/>
        <w:rPr>
          <w:rFonts w:hint="eastAsia" w:ascii="仿宋_GB2312" w:hAnsi="宋体" w:eastAsia="仿宋_GB2312"/>
          <w:b/>
          <w:sz w:val="32"/>
          <w:szCs w:val="32"/>
        </w:rPr>
      </w:pPr>
      <w:r>
        <w:rPr>
          <w:rFonts w:hint="eastAsia" w:ascii="仿宋_GB2312" w:hAnsi="宋体" w:eastAsia="仿宋_GB2312"/>
          <w:b/>
          <w:sz w:val="32"/>
          <w:szCs w:val="32"/>
        </w:rPr>
        <w:br w:type="page"/>
      </w:r>
      <w:r>
        <w:rPr>
          <w:rFonts w:hint="eastAsia" w:ascii="仿宋_GB2312" w:hAnsi="宋体" w:eastAsia="仿宋_GB2312"/>
          <w:b/>
          <w:sz w:val="40"/>
          <w:szCs w:val="40"/>
        </w:rPr>
        <w:t>机床控制系统</w:t>
      </w:r>
    </w:p>
    <w:p>
      <w:pPr>
        <w:numPr>
          <w:ilvl w:val="0"/>
          <w:numId w:val="1"/>
        </w:numPr>
        <w:tabs>
          <w:tab w:val="left" w:pos="1080"/>
        </w:tabs>
        <w:spacing w:line="360" w:lineRule="auto"/>
        <w:ind w:firstLine="602" w:firstLineChars="200"/>
        <w:rPr>
          <w:rFonts w:ascii="仿宋_GB2312" w:eastAsia="仿宋_GB2312"/>
          <w:b/>
          <w:color w:val="000000"/>
          <w:sz w:val="30"/>
          <w:szCs w:val="30"/>
        </w:rPr>
      </w:pPr>
      <w:r>
        <w:rPr>
          <w:rFonts w:hint="eastAsia" w:ascii="仿宋_GB2312" w:eastAsia="仿宋_GB2312"/>
          <w:b/>
          <w:color w:val="000000"/>
          <w:sz w:val="30"/>
          <w:szCs w:val="30"/>
        </w:rPr>
        <w:t>机床控制系统运行说明</w:t>
      </w:r>
    </w:p>
    <w:p>
      <w:pPr>
        <w:tabs>
          <w:tab w:val="left" w:pos="1080"/>
        </w:tabs>
        <w:spacing w:line="360" w:lineRule="auto"/>
        <w:ind w:firstLine="561"/>
        <w:rPr>
          <w:rFonts w:ascii="仿宋_GB2312" w:hAnsi="仿宋_GB2312" w:eastAsia="仿宋_GB2312" w:cs="仿宋_GB2312"/>
          <w:bCs/>
          <w:sz w:val="28"/>
          <w:szCs w:val="28"/>
        </w:rPr>
      </w:pPr>
      <w:r>
        <w:rPr>
          <w:rFonts w:hint="eastAsia" w:ascii="仿宋_GB2312" w:hAnsi="仿宋_GB2312" w:eastAsia="仿宋_GB2312" w:cs="仿宋_GB2312"/>
          <w:bCs/>
          <w:sz w:val="28"/>
          <w:szCs w:val="28"/>
        </w:rPr>
        <w:drawing>
          <wp:anchor distT="0" distB="0" distL="114300" distR="114300" simplePos="0" relativeHeight="251678720" behindDoc="0" locked="0" layoutInCell="1" allowOverlap="1">
            <wp:simplePos x="0" y="0"/>
            <wp:positionH relativeFrom="column">
              <wp:posOffset>939800</wp:posOffset>
            </wp:positionH>
            <wp:positionV relativeFrom="paragraph">
              <wp:posOffset>1910080</wp:posOffset>
            </wp:positionV>
            <wp:extent cx="3729355" cy="2740660"/>
            <wp:effectExtent l="19050" t="0" r="4445" b="0"/>
            <wp:wrapTopAndBottom/>
            <wp:docPr id="241" name="图片 241" descr="b7a39a4eb4954ac89dafde1294ae40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图片 241" descr="b7a39a4eb4954ac89dafde1294ae401b"/>
                    <pic:cNvPicPr>
                      <a:picLocks noChangeAspect="1" noChangeArrowheads="1"/>
                    </pic:cNvPicPr>
                  </pic:nvPicPr>
                  <pic:blipFill>
                    <a:blip r:embed="rId10" cstate="print"/>
                    <a:srcRect/>
                    <a:stretch>
                      <a:fillRect/>
                    </a:stretch>
                  </pic:blipFill>
                  <pic:spPr>
                    <a:xfrm>
                      <a:off x="0" y="0"/>
                      <a:ext cx="3729355" cy="2740660"/>
                    </a:xfrm>
                    <a:prstGeom prst="rect">
                      <a:avLst/>
                    </a:prstGeom>
                    <a:noFill/>
                    <a:ln w="9525">
                      <a:noFill/>
                      <a:miter lim="800000"/>
                      <a:headEnd/>
                      <a:tailEnd/>
                    </a:ln>
                    <a:effectLst/>
                  </pic:spPr>
                </pic:pic>
              </a:graphicData>
            </a:graphic>
          </wp:anchor>
        </w:drawing>
      </w:r>
      <w:r>
        <w:rPr>
          <w:rFonts w:hint="eastAsia" w:ascii="仿宋_GB2312" w:hAnsi="仿宋_GB2312" w:eastAsia="仿宋_GB2312" w:cs="仿宋_GB2312"/>
          <w:b/>
          <w:bCs/>
          <w:sz w:val="28"/>
          <w:szCs w:val="28"/>
        </w:rPr>
        <w:t>机床电气控制系统</w:t>
      </w:r>
      <w:r>
        <w:rPr>
          <w:rFonts w:hint="eastAsia" w:ascii="仿宋_GB2312" w:hAnsi="仿宋_GB2312" w:eastAsia="仿宋_GB2312" w:cs="仿宋_GB2312"/>
          <w:sz w:val="28"/>
          <w:szCs w:val="28"/>
        </w:rPr>
        <w:t>由</w:t>
      </w:r>
      <w:r>
        <w:rPr>
          <w:rFonts w:hint="eastAsia" w:ascii="仿宋_GB2312" w:hAnsi="仿宋_GB2312" w:eastAsia="仿宋_GB2312" w:cs="仿宋_GB2312"/>
          <w:bCs/>
          <w:color w:val="000000"/>
          <w:sz w:val="28"/>
          <w:szCs w:val="28"/>
        </w:rPr>
        <w:t>主轴旋转电机、刀架换刀电机、X轴进给电机、Y轴进给电机、冷却电机等组成。本系统是由plc精准控制将木板材料加工成所需要的特定三角形，</w:t>
      </w:r>
      <w:r>
        <w:rPr>
          <w:rFonts w:hint="eastAsia" w:ascii="仿宋_GB2312" w:hAnsi="仿宋_GB2312" w:eastAsia="仿宋_GB2312" w:cs="仿宋_GB2312"/>
          <w:bCs/>
          <w:sz w:val="28"/>
          <w:szCs w:val="28"/>
        </w:rPr>
        <w:t>对提高企业生产和管理自动化水平有很大的帮助,同时又提高了生产效率、使用寿命和质量,减少了企业产品质量的波动。</w:t>
      </w:r>
    </w:p>
    <w:p>
      <w:pPr>
        <w:tabs>
          <w:tab w:val="left" w:pos="1080"/>
        </w:tabs>
        <w:spacing w:line="360" w:lineRule="auto"/>
        <w:ind w:firstLine="562" w:firstLineChars="200"/>
        <w:rPr>
          <w:rFonts w:hint="eastAsia" w:ascii="仿宋_GB2312" w:hAnsi="仿宋_GB2312" w:eastAsia="仿宋_GB2312" w:cs="仿宋_GB2312"/>
          <w:bCs/>
          <w:color w:val="000000"/>
          <w:sz w:val="28"/>
          <w:szCs w:val="28"/>
        </w:rPr>
      </w:pPr>
      <w:bookmarkStart w:id="1" w:name="2"/>
      <w:bookmarkEnd w:id="1"/>
      <w:bookmarkStart w:id="2" w:name="验证推导"/>
      <w:bookmarkEnd w:id="2"/>
      <w:bookmarkStart w:id="3" w:name="sub52606_2"/>
      <w:bookmarkEnd w:id="3"/>
      <w:r>
        <w:rPr>
          <w:rFonts w:hint="eastAsia" w:ascii="仿宋_GB2312" w:hAnsi="仿宋_GB2312" w:eastAsia="仿宋_GB2312" w:cs="仿宋_GB2312"/>
          <w:b/>
          <w:bCs/>
          <w:sz w:val="28"/>
          <w:szCs w:val="28"/>
        </w:rPr>
        <w:t>机床电气控制系统</w:t>
      </w:r>
      <w:r>
        <w:rPr>
          <w:rFonts w:hint="eastAsia" w:ascii="仿宋_GB2312" w:hAnsi="仿宋_GB2312" w:eastAsia="仿宋_GB2312" w:cs="仿宋_GB2312"/>
          <w:bCs/>
          <w:color w:val="000000"/>
          <w:sz w:val="28"/>
          <w:szCs w:val="28"/>
        </w:rPr>
        <w:t>由以下电气控制回路组成：主轴电机M1控制回路【M1为三相异步电动机，由变频器实现模拟量控制，加减速时间分别为0.2S、0.8S】。冷却电机M2控制回路【M2为双速电机，需要考虑过载、联锁保护，低速时热继电器整定电流为0.3A,高速时热继电器整定电流为0.35A】。刀架换刀电机M3控制回路【M3为三相异步电动机，可实现正反转运行】。Y轴进给电机M4控制回路【M4为步进电机，每转需要2000脉冲】。X轴进给电机M5控制回路【M5为伺服电机，连接滚珠丝杠副系统。伺服电机参数设置如下：伺服电机每旋转一周需要4000脉冲】。电动机旋转以“顺时针旋转为正向，逆时针旋转为反向”为准。</w:t>
      </w:r>
    </w:p>
    <w:p>
      <w:pPr>
        <w:tabs>
          <w:tab w:val="left" w:pos="1080"/>
        </w:tabs>
        <w:spacing w:line="360" w:lineRule="auto"/>
        <w:ind w:firstLine="562" w:firstLineChars="200"/>
        <w:rPr>
          <w:rFonts w:hint="eastAsia" w:ascii="仿宋_GB2312" w:hAnsi="仿宋_GB2312" w:eastAsia="仿宋_GB2312" w:cs="仿宋_GB2312"/>
          <w:bCs/>
          <w:sz w:val="28"/>
          <w:szCs w:val="28"/>
        </w:rPr>
      </w:pPr>
      <w:r>
        <w:rPr>
          <w:rFonts w:hint="eastAsia" w:ascii="仿宋_GB2312" w:hAnsi="仿宋_GB2312" w:eastAsia="仿宋_GB2312" w:cs="仿宋_GB2312"/>
          <w:b/>
          <w:sz w:val="28"/>
          <w:szCs w:val="28"/>
        </w:rPr>
        <w:t>系统控制要求如下：</w:t>
      </w:r>
      <w:r>
        <w:rPr>
          <w:rFonts w:hint="eastAsia" w:ascii="仿宋_GB2312" w:hAnsi="仿宋_GB2312" w:eastAsia="仿宋_GB2312" w:cs="仿宋_GB2312"/>
          <w:bCs/>
          <w:sz w:val="28"/>
          <w:szCs w:val="28"/>
        </w:rPr>
        <w:t>任意输入三角形三边长度，系统自动分配三边边长（a</w:t>
      </w:r>
      <w:r>
        <w:rPr>
          <w:rFonts w:hint="eastAsia" w:ascii="仿宋_GB2312" w:hAnsi="微软雅黑" w:eastAsia="仿宋_GB2312" w:cs="微软雅黑"/>
          <w:bCs/>
          <w:sz w:val="28"/>
          <w:szCs w:val="28"/>
        </w:rPr>
        <w:t>&gt;</w:t>
      </w:r>
      <w:r>
        <w:rPr>
          <w:rFonts w:hint="eastAsia" w:ascii="仿宋_GB2312" w:hAnsi="仿宋_GB2312" w:eastAsia="仿宋_GB2312" w:cs="仿宋_GB2312"/>
          <w:bCs/>
          <w:sz w:val="28"/>
          <w:szCs w:val="28"/>
        </w:rPr>
        <w:t>b</w:t>
      </w:r>
      <w:r>
        <w:rPr>
          <w:rFonts w:hint="eastAsia" w:ascii="仿宋_GB2312" w:hAnsi="微软雅黑" w:eastAsia="仿宋_GB2312" w:cs="微软雅黑"/>
          <w:bCs/>
          <w:sz w:val="28"/>
          <w:szCs w:val="28"/>
        </w:rPr>
        <w:t>&gt;</w:t>
      </w:r>
      <w:r>
        <w:rPr>
          <w:rFonts w:hint="eastAsia" w:ascii="仿宋_GB2312" w:hAnsi="仿宋_GB2312" w:eastAsia="仿宋_GB2312" w:cs="仿宋_GB2312"/>
          <w:bCs/>
          <w:sz w:val="28"/>
          <w:szCs w:val="28"/>
        </w:rPr>
        <w:t>c），对输入的三边能否构成三角形进行判定，如果符合，符合指示灯亮，方可按下循环启动按钮开始进行三角形加工。加工时，主轴电机下降到位开始进行加工，先运行至加工点（10,10）单位（mm），按a-b-c边的顺序进行加工如图1所示，加工完成后回到原点（0,0）。</w:t>
      </w:r>
    </w:p>
    <w:p>
      <w:pPr>
        <w:widowControl/>
        <w:shd w:val="clear" w:color="auto" w:fill="FFFFFF"/>
        <w:spacing w:line="360" w:lineRule="auto"/>
        <w:ind w:firstLine="560" w:firstLineChars="200"/>
        <w:jc w:val="left"/>
        <w:rPr>
          <w:rFonts w:hint="eastAsia" w:ascii="仿宋_GB2312" w:hAnsi="仿宋_GB2312" w:eastAsia="仿宋_GB2312" w:cs="仿宋_GB2312"/>
          <w:bCs/>
          <w:sz w:val="28"/>
          <w:szCs w:val="28"/>
        </w:rPr>
      </w:pPr>
      <w:r>
        <w:rPr>
          <w:rFonts w:hint="eastAsia" w:ascii="仿宋_GB2312" w:hAnsi="仿宋_GB2312" w:eastAsia="仿宋_GB2312" w:cs="仿宋_GB2312"/>
          <w:bCs/>
          <w:sz w:val="28"/>
          <w:szCs w:val="28"/>
        </w:rPr>
        <w:t>余弦定理：</w:t>
      </w:r>
    </w:p>
    <w:p>
      <w:pPr>
        <w:widowControl/>
        <w:shd w:val="clear" w:color="auto" w:fill="FFFFFF"/>
        <w:spacing w:after="225" w:line="360" w:lineRule="atLeast"/>
        <w:ind w:left="420" w:firstLine="1260" w:firstLineChars="600"/>
        <w:jc w:val="left"/>
        <w:rPr>
          <w:rFonts w:ascii="Arial" w:hAnsi="Arial" w:cs="Arial"/>
          <w:color w:val="333333"/>
          <w:szCs w:val="21"/>
        </w:rPr>
      </w:pPr>
      <w:r>
        <w:rPr>
          <w:rFonts w:ascii="Arial" w:hAnsi="Arial" w:cs="Arial"/>
          <w:color w:val="333333"/>
          <w:kern w:val="0"/>
          <w:szCs w:val="21"/>
          <w:shd w:val="clear" w:color="auto" w:fill="FFFFFF"/>
        </w:rPr>
        <w:drawing>
          <wp:inline distT="0" distB="0" distL="0" distR="0">
            <wp:extent cx="1295400" cy="352425"/>
            <wp:effectExtent l="19050" t="0" r="0" b="0"/>
            <wp:docPr id="1" name="图片 2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IMG_256"/>
                    <pic:cNvPicPr>
                      <a:picLocks noChangeAspect="1" noChangeArrowheads="1"/>
                    </pic:cNvPicPr>
                  </pic:nvPicPr>
                  <pic:blipFill>
                    <a:blip r:embed="rId11"/>
                    <a:srcRect/>
                    <a:stretch>
                      <a:fillRect/>
                    </a:stretch>
                  </pic:blipFill>
                  <pic:spPr>
                    <a:xfrm>
                      <a:off x="0" y="0"/>
                      <a:ext cx="1295400" cy="352425"/>
                    </a:xfrm>
                    <a:prstGeom prst="rect">
                      <a:avLst/>
                    </a:prstGeom>
                    <a:noFill/>
                    <a:ln w="9525">
                      <a:noFill/>
                      <a:miter lim="800000"/>
                      <a:headEnd/>
                      <a:tailEnd/>
                    </a:ln>
                  </pic:spPr>
                </pic:pic>
              </a:graphicData>
            </a:graphic>
          </wp:inline>
        </w:drawing>
      </w:r>
    </w:p>
    <w:p>
      <w:pPr>
        <w:widowControl/>
        <w:shd w:val="clear" w:color="auto" w:fill="FFFFFF"/>
        <w:spacing w:after="225" w:line="360" w:lineRule="atLeast"/>
        <w:ind w:left="420" w:firstLine="1260" w:firstLineChars="600"/>
        <w:jc w:val="left"/>
        <w:rPr>
          <w:rFonts w:ascii="Arial" w:hAnsi="Arial" w:cs="Arial"/>
          <w:color w:val="333333"/>
          <w:kern w:val="0"/>
          <w:szCs w:val="21"/>
          <w:shd w:val="clear" w:color="auto" w:fill="FFFFFF"/>
        </w:rPr>
      </w:pPr>
      <w:r>
        <w:rPr>
          <w:rFonts w:ascii="Arial" w:hAnsi="Arial" w:cs="Arial"/>
          <w:color w:val="333333"/>
          <w:kern w:val="0"/>
          <w:szCs w:val="21"/>
          <w:shd w:val="clear" w:color="auto" w:fill="FFFFFF"/>
        </w:rPr>
        <w:drawing>
          <wp:inline distT="0" distB="0" distL="0" distR="0">
            <wp:extent cx="1285875" cy="352425"/>
            <wp:effectExtent l="19050" t="0" r="9525" b="0"/>
            <wp:docPr id="2" name="图片 26"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6" descr="IMG_257"/>
                    <pic:cNvPicPr>
                      <a:picLocks noChangeAspect="1" noChangeArrowheads="1"/>
                    </pic:cNvPicPr>
                  </pic:nvPicPr>
                  <pic:blipFill>
                    <a:blip r:embed="rId12"/>
                    <a:srcRect/>
                    <a:stretch>
                      <a:fillRect/>
                    </a:stretch>
                  </pic:blipFill>
                  <pic:spPr>
                    <a:xfrm>
                      <a:off x="0" y="0"/>
                      <a:ext cx="1285875" cy="352425"/>
                    </a:xfrm>
                    <a:prstGeom prst="rect">
                      <a:avLst/>
                    </a:prstGeom>
                    <a:noFill/>
                    <a:ln w="9525">
                      <a:noFill/>
                      <a:miter lim="800000"/>
                      <a:headEnd/>
                      <a:tailEnd/>
                    </a:ln>
                  </pic:spPr>
                </pic:pic>
              </a:graphicData>
            </a:graphic>
          </wp:inline>
        </w:drawing>
      </w:r>
    </w:p>
    <w:p>
      <w:pPr>
        <w:widowControl/>
        <w:shd w:val="clear" w:color="auto" w:fill="FFFFFF"/>
        <w:spacing w:after="225" w:line="360" w:lineRule="atLeast"/>
        <w:ind w:firstLine="1680" w:firstLineChars="800"/>
        <w:jc w:val="left"/>
        <w:rPr>
          <w:rFonts w:ascii="Arial" w:hAnsi="Arial" w:cs="Arial"/>
          <w:color w:val="333333"/>
          <w:kern w:val="0"/>
          <w:szCs w:val="21"/>
          <w:shd w:val="clear" w:color="auto" w:fill="FFFFFF"/>
        </w:rPr>
      </w:pPr>
      <w:r>
        <w:rPr>
          <w:rFonts w:ascii="Arial" w:hAnsi="Arial" w:cs="Arial"/>
          <w:color w:val="333333"/>
          <w:kern w:val="0"/>
          <w:szCs w:val="21"/>
          <w:shd w:val="clear" w:color="auto" w:fill="FFFFFF"/>
        </w:rPr>
        <w:drawing>
          <wp:inline distT="0" distB="0" distL="0" distR="0">
            <wp:extent cx="1304925" cy="352425"/>
            <wp:effectExtent l="19050" t="0" r="9525" b="0"/>
            <wp:docPr id="3" name="图片 30"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0" descr="IMG_258"/>
                    <pic:cNvPicPr>
                      <a:picLocks noChangeAspect="1" noChangeArrowheads="1"/>
                    </pic:cNvPicPr>
                  </pic:nvPicPr>
                  <pic:blipFill>
                    <a:blip r:embed="rId13"/>
                    <a:srcRect/>
                    <a:stretch>
                      <a:fillRect/>
                    </a:stretch>
                  </pic:blipFill>
                  <pic:spPr>
                    <a:xfrm>
                      <a:off x="0" y="0"/>
                      <a:ext cx="1304925" cy="352425"/>
                    </a:xfrm>
                    <a:prstGeom prst="rect">
                      <a:avLst/>
                    </a:prstGeom>
                    <a:noFill/>
                    <a:ln w="9525">
                      <a:noFill/>
                      <a:miter lim="800000"/>
                      <a:headEnd/>
                      <a:tailEnd/>
                    </a:ln>
                  </pic:spPr>
                </pic:pic>
              </a:graphicData>
            </a:graphic>
          </wp:inline>
        </w:drawing>
      </w:r>
    </w:p>
    <w:p>
      <w:pPr>
        <w:widowControl/>
        <w:shd w:val="clear" w:color="auto" w:fill="FFFFFF"/>
        <w:spacing w:after="225" w:line="360" w:lineRule="atLeast"/>
        <w:jc w:val="center"/>
        <w:rPr>
          <w:rFonts w:ascii="Arial" w:hAnsi="Arial" w:cs="Arial"/>
          <w:color w:val="333333"/>
          <w:kern w:val="0"/>
          <w:szCs w:val="21"/>
          <w:shd w:val="clear" w:color="auto" w:fill="FFFFFF"/>
        </w:rPr>
      </w:pPr>
      <w:r>
        <w:rPr>
          <w:rFonts w:ascii="Arial" w:hAnsi="Arial" w:cs="Arial"/>
          <w:color w:val="333333"/>
          <w:kern w:val="0"/>
          <w:szCs w:val="21"/>
          <w:shd w:val="clear" w:color="auto" w:fill="FFFFFF"/>
        </w:rPr>
        <w:drawing>
          <wp:inline distT="0" distB="0" distL="0" distR="0">
            <wp:extent cx="5276850" cy="3467100"/>
            <wp:effectExtent l="19050" t="0" r="0" b="0"/>
            <wp:docPr id="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9"/>
                    <pic:cNvPicPr>
                      <a:picLocks noChangeAspect="1" noChangeArrowheads="1"/>
                    </pic:cNvPicPr>
                  </pic:nvPicPr>
                  <pic:blipFill>
                    <a:blip r:embed="rId14"/>
                    <a:srcRect/>
                    <a:stretch>
                      <a:fillRect/>
                    </a:stretch>
                  </pic:blipFill>
                  <pic:spPr>
                    <a:xfrm>
                      <a:off x="0" y="0"/>
                      <a:ext cx="5276850" cy="3467100"/>
                    </a:xfrm>
                    <a:prstGeom prst="rect">
                      <a:avLst/>
                    </a:prstGeom>
                    <a:noFill/>
                    <a:ln w="9525">
                      <a:noFill/>
                      <a:miter lim="800000"/>
                      <a:headEnd/>
                      <a:tailEnd/>
                    </a:ln>
                  </pic:spPr>
                </pic:pic>
              </a:graphicData>
            </a:graphic>
          </wp:inline>
        </w:drawing>
      </w:r>
    </w:p>
    <w:p>
      <w:pPr>
        <w:widowControl/>
        <w:shd w:val="clear" w:color="auto" w:fill="FFFFFF"/>
        <w:spacing w:after="225" w:line="360" w:lineRule="atLeast"/>
        <w:jc w:val="center"/>
        <w:rPr>
          <w:rFonts w:ascii="仿宋_GB2312" w:hAnsi="仿宋_GB2312" w:eastAsia="仿宋_GB2312" w:cs="仿宋_GB2312"/>
          <w:bCs/>
          <w:color w:val="000000"/>
          <w:sz w:val="24"/>
        </w:rPr>
      </w:pPr>
      <w:r>
        <w:rPr>
          <w:rFonts w:hint="eastAsia" w:ascii="仿宋_GB2312" w:hAnsi="仿宋_GB2312" w:eastAsia="仿宋_GB2312" w:cs="仿宋_GB2312"/>
          <w:bCs/>
          <w:color w:val="000000"/>
          <w:sz w:val="24"/>
        </w:rPr>
        <w:t>图1加工三角形示意图</w:t>
      </w:r>
    </w:p>
    <w:p>
      <w:pPr>
        <w:tabs>
          <w:tab w:val="left" w:pos="1080"/>
        </w:tabs>
        <w:spacing w:line="560" w:lineRule="exact"/>
        <w:ind w:firstLine="602" w:firstLineChars="200"/>
        <w:rPr>
          <w:rFonts w:ascii="仿宋_GB2312" w:eastAsia="仿宋_GB2312"/>
          <w:b/>
          <w:color w:val="000000"/>
          <w:sz w:val="30"/>
          <w:szCs w:val="30"/>
        </w:rPr>
      </w:pPr>
      <w:r>
        <w:rPr>
          <w:rFonts w:hint="eastAsia" w:ascii="仿宋_GB2312" w:eastAsia="仿宋_GB2312"/>
          <w:b/>
          <w:color w:val="000000"/>
          <w:sz w:val="30"/>
          <w:szCs w:val="30"/>
        </w:rPr>
        <w:t>二、机床控制系统安装方案要求</w:t>
      </w:r>
    </w:p>
    <w:p>
      <w:pPr>
        <w:tabs>
          <w:tab w:val="left" w:pos="1080"/>
        </w:tabs>
        <w:spacing w:line="360" w:lineRule="auto"/>
        <w:ind w:firstLine="560" w:firstLineChars="200"/>
        <w:rPr>
          <w:rFonts w:ascii="仿宋_GB2312" w:hAnsi="仿宋" w:eastAsia="仿宋_GB2312" w:cs="仿宋"/>
          <w:color w:val="000000"/>
          <w:sz w:val="28"/>
          <w:szCs w:val="28"/>
        </w:rPr>
      </w:pPr>
      <w:bookmarkStart w:id="4" w:name="_Hlk89178421"/>
      <w:r>
        <w:rPr>
          <w:rFonts w:hint="eastAsia" w:ascii="仿宋_GB2312" w:hAnsi="仿宋" w:eastAsia="仿宋_GB2312" w:cs="仿宋"/>
          <w:color w:val="000000"/>
          <w:sz w:val="28"/>
          <w:szCs w:val="28"/>
        </w:rPr>
        <w:t>1</w:t>
      </w:r>
      <w:r>
        <w:rPr>
          <w:rFonts w:hint="eastAsia" w:ascii="仿宋_GB2312" w:hAnsi="仿宋" w:eastAsia="仿宋_GB2312" w:cs="仿宋"/>
          <w:color w:val="000000"/>
          <w:sz w:val="28"/>
          <w:szCs w:val="28"/>
          <w:lang w:eastAsia="zh-CN"/>
        </w:rPr>
        <w:t>.</w:t>
      </w:r>
      <w:r>
        <w:rPr>
          <w:rFonts w:hint="eastAsia" w:ascii="仿宋_GB2312" w:hAnsi="仿宋" w:eastAsia="仿宋_GB2312" w:cs="仿宋"/>
          <w:color w:val="000000"/>
          <w:sz w:val="28"/>
          <w:szCs w:val="28"/>
        </w:rPr>
        <w:t>本系统使用三台PLC、一台变频器，网络指定QCPU/S7-300/S7-1500为主站，2台FX3U/S7-200Smart/S7-1200及变频器为从站，分别以CC_Link或工业以太网的形式组网。</w:t>
      </w:r>
    </w:p>
    <w:p>
      <w:pPr>
        <w:tabs>
          <w:tab w:val="left" w:pos="1080"/>
        </w:tabs>
        <w:spacing w:line="360" w:lineRule="auto"/>
        <w:ind w:firstLine="560" w:firstLineChars="200"/>
        <w:rPr>
          <w:rFonts w:ascii="仿宋_GB2312" w:hAnsi="仿宋" w:eastAsia="仿宋_GB2312" w:cs="仿宋"/>
          <w:color w:val="000000"/>
          <w:sz w:val="28"/>
          <w:szCs w:val="28"/>
        </w:rPr>
      </w:pPr>
      <w:r>
        <w:rPr>
          <w:rFonts w:hint="eastAsia" w:ascii="仿宋_GB2312" w:hAnsi="仿宋" w:eastAsia="仿宋_GB2312" w:cs="仿宋"/>
          <w:color w:val="000000"/>
          <w:sz w:val="28"/>
          <w:szCs w:val="28"/>
        </w:rPr>
        <w:t>2.MCGS触摸屏应连接到系统中主站PLC上（三菱系统中触摸屏连接到QPLC的RS232端口；西门子系统中触摸屏连接到S7-300/S7-1500的以太网端口，不允许连接到交换机）。</w:t>
      </w:r>
    </w:p>
    <w:bookmarkEnd w:id="4"/>
    <w:p>
      <w:pPr>
        <w:tabs>
          <w:tab w:val="left" w:pos="1080"/>
        </w:tabs>
        <w:spacing w:line="360" w:lineRule="auto"/>
        <w:ind w:firstLine="560" w:firstLineChars="200"/>
        <w:rPr>
          <w:rFonts w:ascii="仿宋_GB2312" w:hAnsi="仿宋" w:eastAsia="仿宋_GB2312" w:cs="仿宋"/>
          <w:color w:val="000000"/>
          <w:sz w:val="28"/>
          <w:szCs w:val="28"/>
        </w:rPr>
      </w:pPr>
      <w:r>
        <w:rPr>
          <w:rFonts w:hint="eastAsia" w:ascii="仿宋_GB2312" w:hAnsi="仿宋" w:eastAsia="仿宋_GB2312" w:cs="仿宋"/>
          <w:color w:val="000000"/>
          <w:sz w:val="28"/>
          <w:szCs w:val="28"/>
        </w:rPr>
        <w:t>3</w:t>
      </w:r>
      <w:r>
        <w:rPr>
          <w:rFonts w:hint="eastAsia" w:ascii="仿宋_GB2312" w:hAnsi="仿宋" w:eastAsia="仿宋_GB2312" w:cs="仿宋"/>
          <w:color w:val="000000"/>
          <w:sz w:val="28"/>
          <w:szCs w:val="28"/>
          <w:lang w:eastAsia="zh-CN"/>
        </w:rPr>
        <w:t>.</w:t>
      </w:r>
      <w:r>
        <w:rPr>
          <w:rFonts w:hint="eastAsia" w:ascii="仿宋_GB2312" w:hAnsi="仿宋" w:eastAsia="仿宋_GB2312" w:cs="仿宋"/>
          <w:color w:val="000000"/>
          <w:sz w:val="28"/>
          <w:szCs w:val="28"/>
        </w:rPr>
        <w:t xml:space="preserve">电机控制、I/O、HMI与PLC组合分配方案（其余自行定义），见表1。  </w:t>
      </w:r>
    </w:p>
    <w:p>
      <w:pPr>
        <w:tabs>
          <w:tab w:val="left" w:pos="1080"/>
        </w:tabs>
        <w:spacing w:line="360" w:lineRule="auto"/>
        <w:ind w:firstLine="200"/>
        <w:jc w:val="left"/>
        <w:rPr>
          <w:rFonts w:ascii="仿宋_GB2312" w:hAnsi="仿宋" w:eastAsia="仿宋_GB2312" w:cs="仿宋"/>
          <w:color w:val="000000"/>
          <w:szCs w:val="21"/>
        </w:rPr>
      </w:pPr>
      <w:r>
        <w:rPr>
          <w:rFonts w:hint="eastAsia" w:ascii="仿宋_GB2312" w:hAnsi="仿宋" w:eastAsia="仿宋_GB2312" w:cs="仿宋"/>
          <w:color w:val="000000"/>
          <w:sz w:val="28"/>
          <w:szCs w:val="28"/>
        </w:rPr>
        <w:t>表1 电机控制、I/O、HMI与PLC组合分配方案</w:t>
      </w:r>
    </w:p>
    <w:tbl>
      <w:tblPr>
        <w:tblStyle w:val="9"/>
        <w:tblW w:w="886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77"/>
        <w:gridCol w:w="1711"/>
        <w:gridCol w:w="2559"/>
        <w:gridCol w:w="26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77" w:type="dxa"/>
            <w:tcBorders>
              <w:tl2br w:val="single" w:color="auto" w:sz="4" w:space="0"/>
            </w:tcBorders>
          </w:tcPr>
          <w:p>
            <w:pPr>
              <w:tabs>
                <w:tab w:val="left" w:pos="1080"/>
              </w:tabs>
              <w:spacing w:line="560" w:lineRule="exact"/>
              <w:ind w:firstLine="480" w:firstLineChars="200"/>
              <w:jc w:val="center"/>
              <w:rPr>
                <w:rFonts w:hint="eastAsia" w:ascii="仿宋_GB2312" w:hAnsi="仿宋" w:eastAsia="仿宋_GB2312"/>
                <w:sz w:val="24"/>
              </w:rPr>
            </w:pPr>
            <w:r>
              <w:rPr>
                <w:rFonts w:hint="eastAsia" w:ascii="仿宋_GB2312" w:hAnsi="仿宋" w:eastAsia="仿宋_GB2312"/>
                <w:sz w:val="24"/>
              </w:rPr>
              <w:t>方案</w:t>
            </w:r>
          </w:p>
          <w:p>
            <w:pPr>
              <w:tabs>
                <w:tab w:val="left" w:pos="1080"/>
              </w:tabs>
              <w:spacing w:beforeLines="50" w:afterLines="50" w:line="560" w:lineRule="exact"/>
              <w:ind w:firstLine="240" w:firstLineChars="100"/>
              <w:jc w:val="left"/>
              <w:rPr>
                <w:rFonts w:hint="eastAsia" w:ascii="仿宋_GB2312" w:hAnsi="仿宋" w:eastAsia="仿宋_GB2312"/>
                <w:sz w:val="24"/>
              </w:rPr>
            </w:pPr>
            <w:r>
              <w:rPr>
                <w:rFonts w:hint="eastAsia" w:ascii="仿宋_GB2312" w:hAnsi="仿宋" w:eastAsia="仿宋_GB2312"/>
                <w:sz w:val="24"/>
              </w:rPr>
              <w:t>电机</w:t>
            </w:r>
          </w:p>
        </w:tc>
        <w:tc>
          <w:tcPr>
            <w:tcW w:w="1711" w:type="dxa"/>
          </w:tcPr>
          <w:p>
            <w:pPr>
              <w:tabs>
                <w:tab w:val="left" w:pos="1080"/>
              </w:tabs>
              <w:spacing w:line="560" w:lineRule="exact"/>
              <w:rPr>
                <w:rFonts w:hint="eastAsia" w:ascii="仿宋_GB2312" w:hAnsi="仿宋" w:eastAsia="仿宋_GB2312"/>
                <w:sz w:val="24"/>
              </w:rPr>
            </w:pPr>
            <w:r>
              <w:rPr>
                <w:rFonts w:hint="eastAsia" w:ascii="仿宋_GB2312" w:hAnsi="仿宋" w:eastAsia="仿宋_GB2312"/>
                <w:sz w:val="24"/>
              </w:rPr>
              <w:t>三菱Q系列+FX3U系列方案</w:t>
            </w:r>
          </w:p>
        </w:tc>
        <w:tc>
          <w:tcPr>
            <w:tcW w:w="2559" w:type="dxa"/>
          </w:tcPr>
          <w:p>
            <w:pPr>
              <w:tabs>
                <w:tab w:val="left" w:pos="1080"/>
              </w:tabs>
              <w:spacing w:line="560" w:lineRule="exact"/>
              <w:rPr>
                <w:rFonts w:hint="eastAsia" w:ascii="仿宋_GB2312" w:hAnsi="仿宋" w:eastAsia="仿宋_GB2312"/>
                <w:sz w:val="24"/>
              </w:rPr>
            </w:pPr>
            <w:r>
              <w:rPr>
                <w:rFonts w:hint="eastAsia" w:ascii="仿宋_GB2312" w:hAnsi="仿宋" w:eastAsia="仿宋_GB2312"/>
                <w:sz w:val="24"/>
              </w:rPr>
              <w:t>西门子S7-300 +S7-200Smart方案</w:t>
            </w:r>
          </w:p>
        </w:tc>
        <w:tc>
          <w:tcPr>
            <w:tcW w:w="2618" w:type="dxa"/>
          </w:tcPr>
          <w:p>
            <w:pPr>
              <w:tabs>
                <w:tab w:val="left" w:pos="1080"/>
              </w:tabs>
              <w:spacing w:line="560" w:lineRule="exact"/>
              <w:rPr>
                <w:rFonts w:hint="eastAsia" w:ascii="仿宋_GB2312" w:hAnsi="仿宋" w:eastAsia="仿宋_GB2312"/>
                <w:sz w:val="24"/>
              </w:rPr>
            </w:pPr>
            <w:r>
              <w:rPr>
                <w:rFonts w:hint="eastAsia" w:ascii="仿宋_GB2312" w:hAnsi="仿宋" w:eastAsia="仿宋_GB2312"/>
                <w:sz w:val="24"/>
              </w:rPr>
              <w:t>西门子S7-1500 +S7-1200方案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77" w:type="dxa"/>
            <w:vAlign w:val="center"/>
          </w:tcPr>
          <w:p>
            <w:pPr>
              <w:tabs>
                <w:tab w:val="left" w:pos="1080"/>
              </w:tabs>
              <w:spacing w:line="560" w:lineRule="exact"/>
              <w:ind w:firstLine="720" w:firstLineChars="300"/>
              <w:jc w:val="both"/>
              <w:rPr>
                <w:rFonts w:hint="eastAsia" w:ascii="仿宋_GB2312" w:hAnsi="仿宋" w:eastAsia="仿宋_GB2312"/>
                <w:sz w:val="24"/>
              </w:rPr>
            </w:pPr>
            <w:r>
              <w:rPr>
                <w:rFonts w:hint="eastAsia" w:ascii="仿宋_GB2312" w:hAnsi="仿宋" w:eastAsia="仿宋_GB2312"/>
                <w:sz w:val="24"/>
              </w:rPr>
              <w:t>HMI</w:t>
            </w:r>
          </w:p>
        </w:tc>
        <w:tc>
          <w:tcPr>
            <w:tcW w:w="1711" w:type="dxa"/>
            <w:vAlign w:val="center"/>
          </w:tcPr>
          <w:p>
            <w:pPr>
              <w:tabs>
                <w:tab w:val="left" w:pos="1080"/>
              </w:tabs>
              <w:spacing w:line="560" w:lineRule="exact"/>
              <w:ind w:firstLine="480" w:firstLineChars="200"/>
              <w:jc w:val="both"/>
              <w:rPr>
                <w:rFonts w:hint="eastAsia" w:ascii="仿宋_GB2312" w:hAnsi="仿宋" w:eastAsia="仿宋_GB2312"/>
                <w:sz w:val="24"/>
              </w:rPr>
            </w:pPr>
            <w:r>
              <w:rPr>
                <w:rFonts w:hint="eastAsia" w:ascii="仿宋_GB2312" w:hAnsi="仿宋" w:eastAsia="仿宋_GB2312"/>
                <w:sz w:val="24"/>
              </w:rPr>
              <w:t>Q00UCPU</w:t>
            </w:r>
          </w:p>
        </w:tc>
        <w:tc>
          <w:tcPr>
            <w:tcW w:w="2559" w:type="dxa"/>
            <w:vAlign w:val="center"/>
          </w:tcPr>
          <w:p>
            <w:pPr>
              <w:tabs>
                <w:tab w:val="left" w:pos="1080"/>
              </w:tabs>
              <w:spacing w:line="560" w:lineRule="exact"/>
              <w:ind w:firstLine="480" w:firstLineChars="200"/>
              <w:jc w:val="center"/>
              <w:rPr>
                <w:rFonts w:hint="eastAsia" w:ascii="仿宋_GB2312" w:hAnsi="仿宋" w:eastAsia="仿宋_GB2312"/>
                <w:sz w:val="24"/>
              </w:rPr>
            </w:pPr>
            <w:r>
              <w:rPr>
                <w:rFonts w:hint="eastAsia" w:ascii="仿宋_GB2312" w:hAnsi="仿宋" w:eastAsia="仿宋_GB2312"/>
                <w:sz w:val="24"/>
              </w:rPr>
              <w:t>CPU314C-2PN/DP</w:t>
            </w:r>
          </w:p>
        </w:tc>
        <w:tc>
          <w:tcPr>
            <w:tcW w:w="2618" w:type="dxa"/>
            <w:vAlign w:val="center"/>
          </w:tcPr>
          <w:p>
            <w:pPr>
              <w:tabs>
                <w:tab w:val="left" w:pos="1080"/>
              </w:tabs>
              <w:spacing w:line="560" w:lineRule="exact"/>
              <w:ind w:firstLine="480" w:firstLineChars="200"/>
              <w:jc w:val="both"/>
              <w:rPr>
                <w:rFonts w:hint="eastAsia" w:ascii="仿宋_GB2312" w:hAnsi="仿宋" w:eastAsia="仿宋_GB2312"/>
                <w:sz w:val="24"/>
              </w:rPr>
            </w:pPr>
            <w:r>
              <w:rPr>
                <w:rFonts w:hint="eastAsia" w:ascii="仿宋_GB2312" w:hAnsi="仿宋" w:eastAsia="仿宋_GB2312"/>
                <w:sz w:val="24"/>
              </w:rPr>
              <w:t>CPU 1511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77" w:type="dxa"/>
            <w:vAlign w:val="center"/>
          </w:tcPr>
          <w:p>
            <w:pPr>
              <w:tabs>
                <w:tab w:val="left" w:pos="1080"/>
              </w:tabs>
              <w:jc w:val="center"/>
              <w:rPr>
                <w:rFonts w:hint="eastAsia" w:ascii="仿宋_GB2312" w:hAnsi="仿宋" w:eastAsia="仿宋_GB2312"/>
                <w:sz w:val="24"/>
              </w:rPr>
            </w:pPr>
            <w:r>
              <w:rPr>
                <w:rFonts w:hint="eastAsia" w:ascii="仿宋_GB2312" w:hAnsi="仿宋" w:eastAsia="仿宋_GB2312"/>
                <w:sz w:val="24"/>
              </w:rPr>
              <w:t>M4、M5、M6、</w:t>
            </w:r>
          </w:p>
          <w:p>
            <w:pPr>
              <w:tabs>
                <w:tab w:val="left" w:pos="1080"/>
              </w:tabs>
              <w:jc w:val="center"/>
              <w:rPr>
                <w:rFonts w:hint="eastAsia" w:ascii="仿宋_GB2312" w:hAnsi="仿宋" w:eastAsia="仿宋_GB2312"/>
                <w:sz w:val="24"/>
              </w:rPr>
            </w:pPr>
            <w:r>
              <w:rPr>
                <w:rFonts w:hint="eastAsia" w:ascii="仿宋_GB2312" w:hAnsi="仿宋" w:eastAsia="仿宋_GB2312"/>
                <w:sz w:val="24"/>
              </w:rPr>
              <w:t>编码器、</w:t>
            </w:r>
          </w:p>
          <w:p>
            <w:pPr>
              <w:tabs>
                <w:tab w:val="left" w:pos="1080"/>
              </w:tabs>
              <w:jc w:val="center"/>
              <w:rPr>
                <w:rFonts w:hint="eastAsia" w:ascii="仿宋_GB2312" w:hAnsi="仿宋" w:eastAsia="仿宋_GB2312"/>
                <w:sz w:val="24"/>
              </w:rPr>
            </w:pPr>
            <w:r>
              <w:rPr>
                <w:rFonts w:hint="eastAsia" w:ascii="仿宋_GB2312" w:hAnsi="仿宋" w:eastAsia="仿宋_GB2312"/>
                <w:sz w:val="24"/>
              </w:rPr>
              <w:t>SB1～SB3、SA1</w:t>
            </w:r>
          </w:p>
        </w:tc>
        <w:tc>
          <w:tcPr>
            <w:tcW w:w="1711" w:type="dxa"/>
            <w:vAlign w:val="center"/>
          </w:tcPr>
          <w:p>
            <w:pPr>
              <w:tabs>
                <w:tab w:val="left" w:pos="1080"/>
              </w:tabs>
              <w:jc w:val="center"/>
              <w:rPr>
                <w:rFonts w:hint="eastAsia" w:ascii="仿宋_GB2312" w:hAnsi="仿宋" w:eastAsia="仿宋_GB2312"/>
                <w:sz w:val="24"/>
              </w:rPr>
            </w:pPr>
            <w:r>
              <w:rPr>
                <w:rFonts w:hint="eastAsia" w:ascii="仿宋_GB2312" w:hAnsi="仿宋" w:eastAsia="仿宋_GB2312"/>
                <w:sz w:val="24"/>
              </w:rPr>
              <w:t>FX3U-32MT</w:t>
            </w:r>
          </w:p>
        </w:tc>
        <w:tc>
          <w:tcPr>
            <w:tcW w:w="2559" w:type="dxa"/>
            <w:vAlign w:val="center"/>
          </w:tcPr>
          <w:p>
            <w:pPr>
              <w:tabs>
                <w:tab w:val="left" w:pos="1080"/>
              </w:tabs>
              <w:jc w:val="center"/>
              <w:rPr>
                <w:rFonts w:hint="eastAsia" w:ascii="仿宋_GB2312" w:hAnsi="仿宋" w:eastAsia="仿宋_GB2312"/>
                <w:sz w:val="24"/>
              </w:rPr>
            </w:pPr>
            <w:r>
              <w:rPr>
                <w:rFonts w:hint="eastAsia" w:ascii="仿宋_GB2312" w:hAnsi="仿宋" w:eastAsia="仿宋_GB2312"/>
                <w:sz w:val="24"/>
              </w:rPr>
              <w:t>S7-200Smart</w:t>
            </w:r>
          </w:p>
          <w:p>
            <w:pPr>
              <w:tabs>
                <w:tab w:val="left" w:pos="1080"/>
              </w:tabs>
              <w:jc w:val="center"/>
              <w:rPr>
                <w:rFonts w:hint="eastAsia" w:ascii="仿宋_GB2312" w:hAnsi="仿宋" w:eastAsia="仿宋_GB2312"/>
                <w:sz w:val="24"/>
              </w:rPr>
            </w:pPr>
            <w:r>
              <w:rPr>
                <w:rFonts w:hint="eastAsia" w:ascii="仿宋_GB2312" w:hAnsi="仿宋" w:eastAsia="仿宋_GB2312"/>
                <w:sz w:val="24"/>
              </w:rPr>
              <w:t>6ES7288-1ST30-0AA0</w:t>
            </w:r>
          </w:p>
        </w:tc>
        <w:tc>
          <w:tcPr>
            <w:tcW w:w="2618" w:type="dxa"/>
            <w:vAlign w:val="center"/>
          </w:tcPr>
          <w:p>
            <w:pPr>
              <w:tabs>
                <w:tab w:val="left" w:pos="1080"/>
              </w:tabs>
              <w:jc w:val="center"/>
              <w:rPr>
                <w:rFonts w:hint="eastAsia" w:ascii="仿宋_GB2312" w:hAnsi="仿宋" w:eastAsia="仿宋_GB2312"/>
                <w:sz w:val="24"/>
              </w:rPr>
            </w:pPr>
            <w:r>
              <w:rPr>
                <w:rFonts w:hint="eastAsia" w:ascii="仿宋_GB2312" w:hAnsi="仿宋" w:eastAsia="仿宋_GB2312"/>
                <w:sz w:val="24"/>
              </w:rPr>
              <w:t>CPU 1212C</w:t>
            </w:r>
          </w:p>
          <w:p>
            <w:pPr>
              <w:tabs>
                <w:tab w:val="left" w:pos="1080"/>
              </w:tabs>
              <w:jc w:val="center"/>
              <w:rPr>
                <w:rFonts w:hint="eastAsia" w:ascii="仿宋_GB2312" w:hAnsi="仿宋" w:eastAsia="仿宋_GB2312"/>
                <w:sz w:val="24"/>
              </w:rPr>
            </w:pPr>
            <w:r>
              <w:rPr>
                <w:rFonts w:hint="eastAsia" w:ascii="仿宋_GB2312" w:hAnsi="仿宋" w:eastAsia="仿宋_GB2312"/>
                <w:sz w:val="24"/>
              </w:rPr>
              <w:t>6ES7212-1AE40-0XB0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77" w:type="dxa"/>
            <w:vAlign w:val="center"/>
          </w:tcPr>
          <w:p>
            <w:pPr>
              <w:tabs>
                <w:tab w:val="left" w:pos="1080"/>
              </w:tabs>
              <w:jc w:val="center"/>
              <w:rPr>
                <w:rFonts w:hint="eastAsia" w:ascii="仿宋_GB2312" w:hAnsi="仿宋" w:eastAsia="仿宋_GB2312"/>
                <w:sz w:val="24"/>
              </w:rPr>
            </w:pPr>
            <w:r>
              <w:rPr>
                <w:rFonts w:hint="eastAsia" w:ascii="仿宋_GB2312" w:hAnsi="仿宋" w:eastAsia="仿宋_GB2312"/>
                <w:sz w:val="24"/>
              </w:rPr>
              <w:t>M2、M3</w:t>
            </w:r>
          </w:p>
          <w:p>
            <w:pPr>
              <w:tabs>
                <w:tab w:val="left" w:pos="1080"/>
              </w:tabs>
              <w:jc w:val="center"/>
              <w:rPr>
                <w:rFonts w:hint="eastAsia" w:ascii="仿宋_GB2312" w:hAnsi="仿宋" w:eastAsia="仿宋_GB2312"/>
                <w:sz w:val="24"/>
              </w:rPr>
            </w:pPr>
            <w:r>
              <w:rPr>
                <w:rFonts w:hint="eastAsia" w:ascii="仿宋_GB2312" w:hAnsi="仿宋" w:eastAsia="仿宋_GB2312"/>
                <w:sz w:val="24"/>
              </w:rPr>
              <w:t>SQ1～SQ8</w:t>
            </w:r>
          </w:p>
          <w:p>
            <w:pPr>
              <w:tabs>
                <w:tab w:val="left" w:pos="1080"/>
              </w:tabs>
              <w:jc w:val="center"/>
              <w:rPr>
                <w:rFonts w:hint="eastAsia" w:ascii="仿宋_GB2312" w:hAnsi="仿宋" w:eastAsia="仿宋_GB2312"/>
                <w:sz w:val="24"/>
              </w:rPr>
            </w:pPr>
            <w:r>
              <w:rPr>
                <w:rFonts w:hint="eastAsia" w:ascii="仿宋_GB2312" w:hAnsi="仿宋" w:eastAsia="仿宋_GB2312"/>
                <w:sz w:val="24"/>
              </w:rPr>
              <w:t>HL1～HL4</w:t>
            </w:r>
          </w:p>
        </w:tc>
        <w:tc>
          <w:tcPr>
            <w:tcW w:w="1711" w:type="dxa"/>
            <w:vAlign w:val="center"/>
          </w:tcPr>
          <w:p>
            <w:pPr>
              <w:tabs>
                <w:tab w:val="left" w:pos="1080"/>
              </w:tabs>
              <w:jc w:val="center"/>
              <w:rPr>
                <w:rFonts w:hint="eastAsia" w:ascii="仿宋_GB2312" w:hAnsi="仿宋" w:eastAsia="仿宋_GB2312"/>
                <w:sz w:val="24"/>
              </w:rPr>
            </w:pPr>
            <w:r>
              <w:rPr>
                <w:rFonts w:hint="eastAsia" w:ascii="仿宋_GB2312" w:hAnsi="仿宋" w:eastAsia="仿宋_GB2312"/>
                <w:sz w:val="24"/>
              </w:rPr>
              <w:t>FX3U-32MR</w:t>
            </w:r>
          </w:p>
        </w:tc>
        <w:tc>
          <w:tcPr>
            <w:tcW w:w="2559" w:type="dxa"/>
            <w:vAlign w:val="center"/>
          </w:tcPr>
          <w:p>
            <w:pPr>
              <w:tabs>
                <w:tab w:val="left" w:pos="1080"/>
              </w:tabs>
              <w:jc w:val="center"/>
              <w:rPr>
                <w:rFonts w:hint="eastAsia" w:ascii="仿宋_GB2312" w:hAnsi="仿宋" w:eastAsia="仿宋_GB2312"/>
                <w:sz w:val="24"/>
              </w:rPr>
            </w:pPr>
            <w:r>
              <w:rPr>
                <w:rFonts w:hint="eastAsia" w:ascii="仿宋_GB2312" w:hAnsi="仿宋" w:eastAsia="仿宋_GB2312"/>
                <w:sz w:val="24"/>
              </w:rPr>
              <w:t>S7-200Smart</w:t>
            </w:r>
          </w:p>
          <w:p>
            <w:pPr>
              <w:tabs>
                <w:tab w:val="left" w:pos="1080"/>
              </w:tabs>
              <w:jc w:val="center"/>
              <w:rPr>
                <w:rFonts w:hint="eastAsia" w:ascii="仿宋_GB2312" w:hAnsi="仿宋" w:eastAsia="仿宋_GB2312"/>
                <w:sz w:val="24"/>
              </w:rPr>
            </w:pPr>
            <w:r>
              <w:rPr>
                <w:rFonts w:hint="eastAsia" w:ascii="仿宋_GB2312" w:hAnsi="仿宋" w:eastAsia="仿宋_GB2312"/>
                <w:sz w:val="24"/>
              </w:rPr>
              <w:t>6ES7288-1SR40-0AA0</w:t>
            </w:r>
          </w:p>
        </w:tc>
        <w:tc>
          <w:tcPr>
            <w:tcW w:w="2618" w:type="dxa"/>
            <w:vAlign w:val="center"/>
          </w:tcPr>
          <w:p>
            <w:pPr>
              <w:tabs>
                <w:tab w:val="left" w:pos="1080"/>
              </w:tabs>
              <w:jc w:val="center"/>
              <w:rPr>
                <w:rFonts w:hint="eastAsia" w:ascii="仿宋_GB2312" w:hAnsi="仿宋" w:eastAsia="仿宋_GB2312"/>
                <w:sz w:val="24"/>
              </w:rPr>
            </w:pPr>
            <w:r>
              <w:rPr>
                <w:rFonts w:hint="eastAsia" w:ascii="仿宋_GB2312" w:hAnsi="仿宋" w:eastAsia="仿宋_GB2312"/>
                <w:sz w:val="24"/>
              </w:rPr>
              <w:t>CPU 1212C</w:t>
            </w:r>
          </w:p>
          <w:p>
            <w:pPr>
              <w:tabs>
                <w:tab w:val="left" w:pos="1080"/>
              </w:tabs>
              <w:jc w:val="center"/>
              <w:rPr>
                <w:rFonts w:hint="eastAsia" w:ascii="仿宋_GB2312" w:hAnsi="仿宋" w:eastAsia="仿宋_GB2312"/>
                <w:sz w:val="24"/>
              </w:rPr>
            </w:pPr>
            <w:r>
              <w:rPr>
                <w:rFonts w:hint="eastAsia" w:ascii="仿宋_GB2312" w:hAnsi="仿宋" w:eastAsia="仿宋_GB2312"/>
                <w:sz w:val="24"/>
              </w:rPr>
              <w:t>6ES7212-1BE40-0XB0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977" w:type="dxa"/>
            <w:vAlign w:val="center"/>
          </w:tcPr>
          <w:p>
            <w:pPr>
              <w:tabs>
                <w:tab w:val="left" w:pos="1080"/>
              </w:tabs>
              <w:jc w:val="center"/>
              <w:rPr>
                <w:rFonts w:hint="eastAsia" w:ascii="仿宋_GB2312" w:hAnsi="仿宋" w:eastAsia="仿宋_GB2312"/>
                <w:sz w:val="24"/>
              </w:rPr>
            </w:pPr>
            <w:r>
              <w:rPr>
                <w:rFonts w:hint="eastAsia" w:ascii="仿宋_GB2312" w:hAnsi="仿宋" w:eastAsia="仿宋_GB2312"/>
                <w:sz w:val="24"/>
              </w:rPr>
              <w:t>M1</w:t>
            </w:r>
          </w:p>
        </w:tc>
        <w:tc>
          <w:tcPr>
            <w:tcW w:w="1711" w:type="dxa"/>
            <w:vAlign w:val="center"/>
          </w:tcPr>
          <w:p>
            <w:pPr>
              <w:tabs>
                <w:tab w:val="left" w:pos="1080"/>
              </w:tabs>
              <w:spacing w:line="480" w:lineRule="exact"/>
              <w:jc w:val="center"/>
              <w:rPr>
                <w:rFonts w:hint="eastAsia" w:ascii="仿宋_GB2312" w:hAnsi="宋体" w:eastAsia="仿宋_GB2312" w:cs="宋体"/>
                <w:color w:val="000000"/>
                <w:sz w:val="24"/>
              </w:rPr>
            </w:pPr>
            <w:r>
              <w:rPr>
                <w:rFonts w:hint="eastAsia" w:ascii="仿宋_GB2312" w:hAnsi="宋体" w:eastAsia="仿宋_GB2312" w:cs="宋体"/>
                <w:color w:val="000000"/>
                <w:sz w:val="24"/>
              </w:rPr>
              <w:t>FR-E840</w:t>
            </w:r>
          </w:p>
        </w:tc>
        <w:tc>
          <w:tcPr>
            <w:tcW w:w="2559" w:type="dxa"/>
            <w:vAlign w:val="center"/>
          </w:tcPr>
          <w:p>
            <w:pPr>
              <w:tabs>
                <w:tab w:val="left" w:pos="1080"/>
              </w:tabs>
              <w:spacing w:line="480" w:lineRule="exact"/>
              <w:jc w:val="center"/>
              <w:rPr>
                <w:rFonts w:hint="eastAsia" w:ascii="仿宋_GB2312" w:hAnsi="宋体" w:eastAsia="仿宋_GB2312" w:cs="宋体"/>
                <w:color w:val="000000"/>
                <w:sz w:val="24"/>
              </w:rPr>
            </w:pPr>
            <w:r>
              <w:rPr>
                <w:rFonts w:hint="eastAsia" w:ascii="仿宋_GB2312" w:hAnsi="宋体" w:eastAsia="仿宋_GB2312" w:cs="宋体"/>
                <w:color w:val="000000"/>
                <w:sz w:val="24"/>
              </w:rPr>
              <w:t>G120C-PN</w:t>
            </w:r>
          </w:p>
        </w:tc>
        <w:tc>
          <w:tcPr>
            <w:tcW w:w="2618" w:type="dxa"/>
            <w:vAlign w:val="center"/>
          </w:tcPr>
          <w:p>
            <w:pPr>
              <w:tabs>
                <w:tab w:val="left" w:pos="1080"/>
              </w:tabs>
              <w:spacing w:line="480" w:lineRule="exact"/>
              <w:jc w:val="center"/>
              <w:rPr>
                <w:rFonts w:hint="eastAsia" w:ascii="仿宋_GB2312" w:hAnsi="宋体" w:eastAsia="仿宋_GB2312" w:cs="宋体"/>
                <w:color w:val="000000"/>
                <w:sz w:val="24"/>
              </w:rPr>
            </w:pPr>
            <w:r>
              <w:rPr>
                <w:rFonts w:hint="eastAsia" w:ascii="仿宋_GB2312" w:hAnsi="宋体" w:eastAsia="仿宋_GB2312" w:cs="宋体"/>
                <w:color w:val="000000"/>
                <w:sz w:val="24"/>
              </w:rPr>
              <w:t>G120C-PN</w:t>
            </w:r>
          </w:p>
        </w:tc>
      </w:tr>
    </w:tbl>
    <w:p>
      <w:pPr>
        <w:tabs>
          <w:tab w:val="left" w:pos="1080"/>
        </w:tabs>
        <w:ind w:firstLine="420" w:firstLineChars="200"/>
        <w:jc w:val="center"/>
        <w:rPr>
          <w:rFonts w:ascii="仿宋_GB2312" w:hAnsi="仿宋" w:eastAsia="仿宋_GB2312" w:cs="仿宋"/>
          <w:color w:val="000000"/>
          <w:szCs w:val="21"/>
        </w:rPr>
      </w:pPr>
    </w:p>
    <w:p>
      <w:pPr>
        <w:numPr>
          <w:ilvl w:val="0"/>
          <w:numId w:val="0"/>
        </w:numPr>
        <w:tabs>
          <w:tab w:val="left" w:pos="1080"/>
        </w:tabs>
        <w:spacing w:line="360" w:lineRule="auto"/>
        <w:ind w:firstLine="560" w:firstLineChars="200"/>
        <w:rPr>
          <w:rFonts w:ascii="仿宋_GB2312" w:hAnsi="仿宋" w:eastAsia="仿宋_GB2312" w:cs="仿宋"/>
          <w:color w:val="000000"/>
          <w:sz w:val="28"/>
          <w:szCs w:val="28"/>
        </w:rPr>
      </w:pPr>
      <w:r>
        <w:rPr>
          <w:rFonts w:hint="eastAsia" w:ascii="仿宋_GB2312" w:hAnsi="仿宋" w:eastAsia="仿宋_GB2312" w:cs="仿宋"/>
          <w:color w:val="000000"/>
          <w:sz w:val="28"/>
          <w:szCs w:val="28"/>
          <w:lang w:val="en-US" w:eastAsia="zh-CN"/>
        </w:rPr>
        <w:t>4.</w:t>
      </w:r>
      <w:r>
        <w:rPr>
          <w:rFonts w:hint="eastAsia" w:ascii="仿宋_GB2312" w:hAnsi="仿宋" w:eastAsia="仿宋_GB2312" w:cs="仿宋"/>
          <w:color w:val="000000"/>
          <w:sz w:val="28"/>
          <w:szCs w:val="28"/>
        </w:rPr>
        <w:t>根据本说明书设计电气控制原理图，根据所设计的电路图连接电路，不允许借用机床考核单元电气回路。在标准图纸上绘制5台电动机主电路，以及3台PLC电气原理图，并标注I/O定义功能和变频器、伺服驱动器主要参数及功能。在设计栏填写场次及工位信息。</w:t>
      </w:r>
    </w:p>
    <w:p>
      <w:pPr>
        <w:tabs>
          <w:tab w:val="left" w:pos="1080"/>
        </w:tabs>
        <w:spacing w:line="360" w:lineRule="auto"/>
        <w:ind w:firstLine="560" w:firstLineChars="200"/>
        <w:rPr>
          <w:rFonts w:ascii="仿宋_GB2312" w:hAnsi="仿宋" w:eastAsia="仿宋_GB2312" w:cs="仿宋"/>
          <w:color w:val="000000"/>
          <w:sz w:val="28"/>
          <w:szCs w:val="28"/>
        </w:rPr>
      </w:pPr>
      <w:r>
        <w:rPr>
          <w:rFonts w:hint="eastAsia" w:ascii="仿宋_GB2312" w:hAnsi="仿宋" w:eastAsia="仿宋_GB2312" w:cs="仿宋"/>
          <w:color w:val="000000"/>
          <w:sz w:val="28"/>
          <w:szCs w:val="28"/>
          <w:lang w:val="es-ES"/>
        </w:rPr>
        <w:t>5</w:t>
      </w:r>
      <w:r>
        <w:rPr>
          <w:rFonts w:hint="eastAsia" w:ascii="仿宋_GB2312" w:hAnsi="仿宋" w:eastAsia="仿宋_GB2312" w:cs="仿宋"/>
          <w:color w:val="000000"/>
          <w:sz w:val="28"/>
          <w:szCs w:val="28"/>
          <w:lang w:val="es-ES" w:eastAsia="zh-CN"/>
        </w:rPr>
        <w:t>.</w:t>
      </w:r>
      <w:r>
        <w:rPr>
          <w:rFonts w:hint="eastAsia" w:ascii="仿宋_GB2312" w:hAnsi="仿宋" w:eastAsia="仿宋_GB2312" w:cs="仿宋"/>
          <w:color w:val="000000"/>
          <w:sz w:val="28"/>
          <w:szCs w:val="28"/>
        </w:rPr>
        <w:t>三台PLC和变频器安装位置要求如图2所示,不允许自行定义位置，不得擅自更改设备已有器件位置和线路，其余器件位置自行定义。</w:t>
      </w:r>
    </w:p>
    <w:p>
      <w:pPr>
        <w:autoSpaceDE w:val="0"/>
        <w:autoSpaceDN w:val="0"/>
        <w:adjustRightInd w:val="0"/>
        <w:jc w:val="left"/>
        <w:rPr>
          <w:rFonts w:ascii="仿宋_GB2312" w:hAnsi="仿宋" w:eastAsia="仿宋_GB2312" w:cs="仿宋"/>
          <w:color w:val="000000"/>
          <w:sz w:val="28"/>
          <w:szCs w:val="28"/>
        </w:rPr>
      </w:pPr>
      <w:r>
        <w:rPr>
          <w:rFonts w:ascii="仿宋_GB2312" w:hAnsi="仿宋" w:eastAsia="仿宋_GB2312" w:cs="仿宋"/>
          <w:color w:val="000000"/>
          <w:sz w:val="28"/>
          <w:szCs w:val="28"/>
        </w:rPr>
        <w:pict>
          <v:shape id="AutoShape 8" o:spid="_x0000_s1027" o:spt="61" type="#_x0000_t61" style="position:absolute;left:0pt;margin-left:262.95pt;margin-top:28.55pt;height:89.3pt;width:147pt;z-index:251661312;mso-width-relative:page;mso-height-relative:page;" coordsize="21600,21600" adj="-7450,7486">
            <v:path/>
            <v:fill color2="#BBD5F0" focussize="0,0"/>
            <v:stroke weight="1.25pt" joinstyle="miter"/>
            <v:imagedata o:title=""/>
            <o:lock v:ext="edit"/>
            <v:textbox>
              <w:txbxContent>
                <w:p>
                  <w:pPr>
                    <w:tabs>
                      <w:tab w:val="left" w:pos="1080"/>
                    </w:tabs>
                    <w:jc w:val="center"/>
                    <w:rPr>
                      <w:rFonts w:hint="eastAsia" w:ascii="仿宋_GB2312" w:hAnsi="宋体" w:eastAsia="仿宋_GB2312" w:cs="仿宋"/>
                      <w:color w:val="000000"/>
                      <w:sz w:val="24"/>
                    </w:rPr>
                  </w:pPr>
                  <w:r>
                    <w:rPr>
                      <w:rFonts w:hint="eastAsia" w:ascii="仿宋_GB2312" w:eastAsia="仿宋_GB2312"/>
                      <w:sz w:val="24"/>
                    </w:rPr>
                    <w:t>从站：三菱</w:t>
                  </w:r>
                  <w:r>
                    <w:rPr>
                      <w:rFonts w:hint="eastAsia" w:ascii="仿宋_GB2312" w:hAnsi="宋体" w:eastAsia="仿宋_GB2312" w:cs="仿宋"/>
                      <w:color w:val="000000"/>
                      <w:sz w:val="24"/>
                    </w:rPr>
                    <w:t>FX3U-32MT</w:t>
                  </w:r>
                </w:p>
                <w:p>
                  <w:pPr>
                    <w:tabs>
                      <w:tab w:val="left" w:pos="1080"/>
                    </w:tabs>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/西门子S7-200Smart（6ES7288-1ST30-0AA0）</w:t>
                  </w:r>
                </w:p>
                <w:p>
                  <w:pPr>
                    <w:tabs>
                      <w:tab w:val="left" w:pos="1080"/>
                    </w:tabs>
                    <w:jc w:val="center"/>
                    <w:rPr>
                      <w:rFonts w:ascii="宋体" w:hAnsi="宋体" w:cs="仿宋"/>
                      <w:color w:val="000000"/>
                      <w:sz w:val="24"/>
                    </w:rPr>
                  </w:pPr>
                  <w:r>
                    <w:rPr>
                      <w:rFonts w:hint="eastAsia" w:ascii="仿宋_GB2312" w:hAnsi="宋体" w:eastAsia="仿宋_GB2312" w:cs="仿宋"/>
                      <w:color w:val="000000"/>
                      <w:sz w:val="24"/>
                    </w:rPr>
                    <w:t>西门子CPU1212C（6ES7212-1AE40-0XB0</w:t>
                  </w:r>
                  <w:r>
                    <w:rPr>
                      <w:rFonts w:hint="eastAsia" w:ascii="宋体" w:hAnsi="宋体" w:cs="仿宋"/>
                      <w:color w:val="000000"/>
                      <w:sz w:val="24"/>
                    </w:rPr>
                    <w:t>）</w:t>
                  </w:r>
                </w:p>
              </w:txbxContent>
            </v:textbox>
          </v:shape>
        </w:pict>
      </w:r>
      <w:r>
        <w:rPr>
          <w:rFonts w:ascii="仿宋_GB2312" w:hAnsi="仿宋" w:eastAsia="仿宋_GB2312" w:cs="仿宋"/>
          <w:color w:val="000000"/>
          <w:sz w:val="28"/>
          <w:szCs w:val="28"/>
        </w:rPr>
        <w:pict>
          <v:shape id="AutoShape 9" o:spid="_x0000_s1026" o:spt="61" type="#_x0000_t61" style="position:absolute;left:0pt;margin-left:262.95pt;margin-top:129.85pt;height:40.7pt;width:147pt;z-index:251662336;mso-width-relative:page;mso-height-relative:page;" coordsize="21600,21600" adj="-7817,15099">
            <v:path/>
            <v:fill color2="#BBD5F0" focussize="0,0"/>
            <v:stroke weight="1.25pt" joinstyle="miter"/>
            <v:imagedata o:title=""/>
            <o:lock v:ext="edit"/>
            <v:textbox>
              <w:txbxContent>
                <w:p>
                  <w:pPr>
                    <w:rPr>
                      <w:rFonts w:hint="eastAsia" w:ascii="仿宋_GB2312" w:eastAsia="仿宋_GB2312"/>
                      <w:sz w:val="24"/>
                    </w:rPr>
                  </w:pPr>
                  <w:r>
                    <w:rPr>
                      <w:rFonts w:hint="eastAsia" w:ascii="仿宋_GB2312" w:eastAsia="仿宋_GB2312"/>
                      <w:sz w:val="24"/>
                    </w:rPr>
                    <w:t>变频器：三菱FR-E840/西门子G120C</w:t>
                  </w:r>
                </w:p>
                <w:p>
                  <w:pPr>
                    <w:rPr>
                      <w:sz w:val="24"/>
                    </w:rPr>
                  </w:pPr>
                </w:p>
              </w:txbxContent>
            </v:textbox>
          </v:shape>
        </w:pict>
      </w:r>
      <w:r>
        <w:rPr>
          <w:rFonts w:hint="eastAsia" w:ascii="仿宋_GB2312" w:hAnsi="仿宋" w:eastAsia="仿宋_GB2312" w:cs="仿宋"/>
          <w:color w:val="000000"/>
          <w:sz w:val="28"/>
          <w:szCs w:val="28"/>
        </w:rPr>
        <w:t xml:space="preserve">          </w:t>
      </w:r>
      <w:r>
        <w:rPr>
          <w:rFonts w:ascii="仿宋_GB2312" w:hAnsi="仿宋" w:eastAsia="仿宋_GB2312" w:cs="仿宋"/>
          <w:color w:val="000000"/>
          <w:sz w:val="28"/>
          <w:szCs w:val="28"/>
        </w:rPr>
        <w:drawing>
          <wp:inline distT="0" distB="0" distL="0" distR="0">
            <wp:extent cx="2266950" cy="2590800"/>
            <wp:effectExtent l="19050" t="0" r="0" b="0"/>
            <wp:docPr id="5" name="图片 12" descr="IMG_20150520_10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2" descr="IMG_20150520_101927"/>
                    <pic:cNvPicPr>
                      <a:picLocks noChangeAspect="1" noChangeArrowheads="1"/>
                    </pic:cNvPicPr>
                  </pic:nvPicPr>
                  <pic:blipFill>
                    <a:blip r:embed="rId15" cstate="print"/>
                    <a:srcRect t="6386" b="8228"/>
                    <a:stretch>
                      <a:fillRect/>
                    </a:stretch>
                  </pic:blipFill>
                  <pic:spPr>
                    <a:xfrm>
                      <a:off x="0" y="0"/>
                      <a:ext cx="2266950" cy="2590800"/>
                    </a:xfrm>
                    <a:prstGeom prst="rect">
                      <a:avLst/>
                    </a:prstGeom>
                    <a:noFill/>
                    <a:ln w="9525">
                      <a:noFill/>
                      <a:miter lim="800000"/>
                      <a:headEnd/>
                      <a:tailEnd/>
                    </a:ln>
                  </pic:spPr>
                </pic:pic>
              </a:graphicData>
            </a:graphic>
          </wp:inline>
        </w:drawing>
      </w:r>
    </w:p>
    <w:p>
      <w:pPr>
        <w:autoSpaceDE w:val="0"/>
        <w:autoSpaceDN w:val="0"/>
        <w:adjustRightInd w:val="0"/>
        <w:rPr>
          <w:rFonts w:ascii="仿宋_GB2312" w:hAnsi="仿宋" w:eastAsia="仿宋_GB2312" w:cs="仿宋"/>
          <w:color w:val="000000"/>
          <w:sz w:val="24"/>
        </w:rPr>
      </w:pPr>
      <w:r>
        <w:rPr>
          <w:rFonts w:hint="eastAsia" w:ascii="仿宋_GB2312" w:hAnsi="仿宋" w:eastAsia="仿宋_GB2312" w:cs="仿宋"/>
          <w:color w:val="000000"/>
          <w:szCs w:val="21"/>
        </w:rPr>
        <w:t xml:space="preserve">                              </w:t>
      </w:r>
      <w:r>
        <w:rPr>
          <w:rFonts w:hint="eastAsia" w:ascii="仿宋_GB2312" w:hAnsi="仿宋" w:eastAsia="仿宋_GB2312" w:cs="仿宋"/>
          <w:color w:val="000000"/>
          <w:sz w:val="24"/>
        </w:rPr>
        <w:t xml:space="preserve">   （a）正面</w:t>
      </w:r>
    </w:p>
    <w:p>
      <w:pPr>
        <w:autoSpaceDE w:val="0"/>
        <w:autoSpaceDN w:val="0"/>
        <w:adjustRightInd w:val="0"/>
        <w:rPr>
          <w:rFonts w:ascii="仿宋_GB2312" w:hAnsi="仿宋" w:eastAsia="仿宋_GB2312" w:cs="仿宋"/>
          <w:color w:val="000000"/>
          <w:sz w:val="28"/>
          <w:szCs w:val="28"/>
        </w:rPr>
      </w:pPr>
      <w:r>
        <w:rPr>
          <w:rFonts w:ascii="仿宋_GB2312" w:hAnsi="仿宋" w:eastAsia="仿宋_GB2312" w:cs="仿宋"/>
          <w:color w:val="000000"/>
          <w:sz w:val="28"/>
          <w:szCs w:val="28"/>
          <w:lang w:val="zh-CN"/>
        </w:rPr>
        <w:pict>
          <v:shape id="AutoShape 10" o:spid="_x0000_s1254" o:spt="61" type="#_x0000_t61" style="position:absolute;left:0pt;margin-left:261.3pt;margin-top:5.2pt;height:87.75pt;width:147pt;z-index:251672576;mso-width-relative:page;mso-height-relative:page;" coordsize="21600,21600" adj="-7611,15077">
            <v:path/>
            <v:fill color2="#BBD5F0" focussize="0,0"/>
            <v:stroke weight="1.25pt" joinstyle="miter"/>
            <v:imagedata o:title=""/>
            <o:lock v:ext="edit"/>
            <v:textbox>
              <w:txbxContent>
                <w:p>
                  <w:pPr>
                    <w:tabs>
                      <w:tab w:val="left" w:pos="1080"/>
                    </w:tabs>
                    <w:jc w:val="center"/>
                    <w:rPr>
                      <w:rFonts w:hint="eastAsia" w:ascii="仿宋_GB2312" w:hAnsi="宋体" w:eastAsia="仿宋_GB2312" w:cs="仿宋"/>
                      <w:color w:val="000000"/>
                      <w:sz w:val="24"/>
                    </w:rPr>
                  </w:pPr>
                  <w:r>
                    <w:rPr>
                      <w:rFonts w:hint="eastAsia" w:ascii="仿宋_GB2312" w:eastAsia="仿宋_GB2312"/>
                      <w:sz w:val="24"/>
                    </w:rPr>
                    <w:t>从</w:t>
                  </w:r>
                  <w:r>
                    <w:rPr>
                      <w:rFonts w:hint="eastAsia" w:ascii="仿宋_GB2312" w:hAnsi="宋体" w:eastAsia="仿宋_GB2312" w:cs="仿宋"/>
                      <w:color w:val="000000"/>
                      <w:sz w:val="24"/>
                    </w:rPr>
                    <w:t>站：三菱FX3U-32MR/西门子S7-200Smart（6ES7288-1SR40-0AA0）</w:t>
                  </w:r>
                </w:p>
                <w:p>
                  <w:pPr>
                    <w:tabs>
                      <w:tab w:val="left" w:pos="1080"/>
                    </w:tabs>
                    <w:jc w:val="center"/>
                    <w:rPr>
                      <w:rFonts w:hint="eastAsia" w:ascii="仿宋_GB2312" w:hAnsi="宋体" w:eastAsia="仿宋_GB2312" w:cs="仿宋"/>
                      <w:color w:val="000000"/>
                      <w:sz w:val="24"/>
                    </w:rPr>
                  </w:pPr>
                  <w:r>
                    <w:rPr>
                      <w:rFonts w:hint="eastAsia" w:ascii="仿宋_GB2312" w:hAnsi="宋体" w:eastAsia="仿宋_GB2312" w:cs="仿宋"/>
                      <w:color w:val="000000"/>
                      <w:sz w:val="24"/>
                    </w:rPr>
                    <w:t>/西门子CPU1212C（6ES7212-1BE40-0XB0）</w:t>
                  </w:r>
                </w:p>
              </w:txbxContent>
            </v:textbox>
          </v:shape>
        </w:pict>
      </w:r>
      <w:r>
        <w:rPr>
          <w:rFonts w:ascii="仿宋_GB2312" w:hAnsi="仿宋" w:eastAsia="仿宋_GB2312" w:cs="仿宋"/>
          <w:color w:val="000000"/>
          <w:sz w:val="28"/>
          <w:szCs w:val="28"/>
        </w:rPr>
        <w:pict>
          <v:shape id="AutoShape 11" o:spid="_x0000_s1028" o:spt="61" type="#_x0000_t61" style="position:absolute;left:0pt;margin-left:261.15pt;margin-top:114.35pt;height:62.4pt;width:147pt;z-index:251663360;mso-width-relative:page;mso-height-relative:page;" coordsize="21600,21600" adj="-8589,14469">
            <v:path/>
            <v:fill color2="#BBD5F0" focussize="0,0"/>
            <v:stroke weight="1.25pt" joinstyle="miter"/>
            <v:imagedata o:title=""/>
            <o:lock v:ext="edit"/>
            <v:textbox>
              <w:txbxContent>
                <w:p>
                  <w:pPr>
                    <w:rPr>
                      <w:rFonts w:hint="eastAsia" w:ascii="仿宋_GB2312" w:eastAsia="仿宋_GB2312"/>
                    </w:rPr>
                  </w:pPr>
                  <w:r>
                    <w:rPr>
                      <w:rFonts w:hint="eastAsia" w:ascii="仿宋_GB2312" w:hAnsi="宋体" w:eastAsia="仿宋_GB2312" w:cs="仿宋"/>
                      <w:color w:val="000000"/>
                      <w:sz w:val="24"/>
                    </w:rPr>
                    <w:t>主站：三菱Q00UCPU/西门子S7-300</w:t>
                  </w:r>
                </w:p>
              </w:txbxContent>
            </v:textbox>
          </v:shape>
        </w:pict>
      </w:r>
      <w:r>
        <w:rPr>
          <w:rFonts w:hint="eastAsia" w:ascii="仿宋_GB2312" w:hAnsi="仿宋" w:eastAsia="仿宋_GB2312" w:cs="仿宋"/>
          <w:color w:val="000000"/>
          <w:sz w:val="28"/>
          <w:szCs w:val="28"/>
        </w:rPr>
        <w:t xml:space="preserve">          </w:t>
      </w:r>
      <w:r>
        <w:rPr>
          <w:rFonts w:ascii="仿宋_GB2312" w:hAnsi="仿宋" w:eastAsia="仿宋_GB2312" w:cs="仿宋"/>
          <w:color w:val="000000"/>
          <w:sz w:val="28"/>
          <w:szCs w:val="28"/>
        </w:rPr>
        <w:drawing>
          <wp:inline distT="0" distB="0" distL="0" distR="0">
            <wp:extent cx="2266950" cy="2628900"/>
            <wp:effectExtent l="19050" t="0" r="0" b="0"/>
            <wp:docPr id="6" name="Picture 2" descr="IMG_20150520_101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descr="IMG_20150520_101951"/>
                    <pic:cNvPicPr>
                      <a:picLocks noChangeAspect="1" noChangeArrowheads="1"/>
                    </pic:cNvPicPr>
                  </pic:nvPicPr>
                  <pic:blipFill>
                    <a:blip r:embed="rId16" cstate="print"/>
                    <a:srcRect t="3641" b="9531"/>
                    <a:stretch>
                      <a:fillRect/>
                    </a:stretch>
                  </pic:blipFill>
                  <pic:spPr>
                    <a:xfrm>
                      <a:off x="0" y="0"/>
                      <a:ext cx="2266950" cy="2628900"/>
                    </a:xfrm>
                    <a:prstGeom prst="rect">
                      <a:avLst/>
                    </a:prstGeom>
                    <a:noFill/>
                    <a:ln w="9525">
                      <a:noFill/>
                      <a:miter lim="800000"/>
                      <a:headEnd/>
                      <a:tailEnd/>
                    </a:ln>
                  </pic:spPr>
                </pic:pic>
              </a:graphicData>
            </a:graphic>
          </wp:inline>
        </w:drawing>
      </w:r>
    </w:p>
    <w:p>
      <w:pPr>
        <w:autoSpaceDE w:val="0"/>
        <w:autoSpaceDN w:val="0"/>
        <w:adjustRightInd w:val="0"/>
        <w:spacing w:line="360" w:lineRule="auto"/>
        <w:jc w:val="center"/>
        <w:rPr>
          <w:rFonts w:ascii="仿宋_GB2312" w:hAnsi="仿宋" w:eastAsia="仿宋_GB2312" w:cs="仿宋"/>
          <w:color w:val="000000"/>
          <w:sz w:val="24"/>
        </w:rPr>
      </w:pPr>
      <w:r>
        <w:rPr>
          <w:rFonts w:hint="eastAsia" w:ascii="仿宋_GB2312" w:hAnsi="仿宋" w:eastAsia="仿宋_GB2312" w:cs="仿宋"/>
          <w:color w:val="000000"/>
          <w:sz w:val="24"/>
        </w:rPr>
        <w:t>（b）反面</w:t>
      </w:r>
    </w:p>
    <w:p>
      <w:pPr>
        <w:autoSpaceDE w:val="0"/>
        <w:autoSpaceDN w:val="0"/>
        <w:adjustRightInd w:val="0"/>
        <w:jc w:val="center"/>
        <w:rPr>
          <w:rFonts w:ascii="仿宋_GB2312" w:eastAsia="仿宋_GB2312"/>
          <w:color w:val="000000"/>
          <w:sz w:val="24"/>
          <w:lang w:val="es-ES"/>
        </w:rPr>
      </w:pPr>
      <w:r>
        <w:rPr>
          <w:rFonts w:hint="eastAsia" w:ascii="仿宋_GB2312" w:hAnsi="仿宋" w:eastAsia="仿宋_GB2312" w:cs="仿宋"/>
          <w:color w:val="000000"/>
          <w:sz w:val="24"/>
        </w:rPr>
        <w:t>图2  PLC和变频器安装位置示意图</w:t>
      </w:r>
    </w:p>
    <w:p>
      <w:pPr>
        <w:spacing w:line="360" w:lineRule="auto"/>
        <w:ind w:firstLine="602" w:firstLineChars="200"/>
        <w:rPr>
          <w:rFonts w:ascii="仿宋_GB2312" w:eastAsia="仿宋_GB2312"/>
          <w:b/>
          <w:color w:val="000000"/>
          <w:sz w:val="30"/>
          <w:szCs w:val="30"/>
        </w:rPr>
      </w:pPr>
      <w:r>
        <w:rPr>
          <w:rFonts w:hint="eastAsia" w:ascii="仿宋_GB2312" w:eastAsia="仿宋_GB2312"/>
          <w:b/>
          <w:color w:val="000000"/>
          <w:sz w:val="30"/>
          <w:szCs w:val="30"/>
        </w:rPr>
        <w:t>三、机床控制系统控制要求</w:t>
      </w:r>
    </w:p>
    <w:p>
      <w:pPr>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机床控制系统设备具备两种工作模式：</w:t>
      </w:r>
    </w:p>
    <w:p>
      <w:pPr>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模式一：调试模式；模式二：工作模式。</w:t>
      </w:r>
    </w:p>
    <w:p>
      <w:pPr>
        <w:spacing w:line="560" w:lineRule="exact"/>
        <w:ind w:firstLine="551" w:firstLineChars="196"/>
        <w:rPr>
          <w:rFonts w:ascii="仿宋_GB2312" w:eastAsia="仿宋_GB2312"/>
          <w:b/>
          <w:sz w:val="28"/>
          <w:szCs w:val="28"/>
        </w:rPr>
      </w:pPr>
      <w:r>
        <w:rPr>
          <w:rFonts w:hint="eastAsia" w:ascii="仿宋_GB2312" w:eastAsia="仿宋_GB2312"/>
          <w:b/>
          <w:sz w:val="28"/>
          <w:szCs w:val="28"/>
        </w:rPr>
        <w:t>1</w:t>
      </w:r>
      <w:r>
        <w:rPr>
          <w:rFonts w:hint="eastAsia" w:ascii="仿宋_GB2312" w:eastAsia="仿宋_GB2312"/>
          <w:b/>
          <w:sz w:val="28"/>
          <w:szCs w:val="28"/>
          <w:lang w:eastAsia="zh-CN"/>
        </w:rPr>
        <w:t>.</w:t>
      </w:r>
      <w:r>
        <w:rPr>
          <w:rFonts w:hint="eastAsia" w:ascii="仿宋_GB2312" w:eastAsia="仿宋_GB2312"/>
          <w:b/>
          <w:sz w:val="28"/>
          <w:szCs w:val="28"/>
        </w:rPr>
        <w:t>首界面要求</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首页界面是用户登录界面（如图3所示）。</w:t>
      </w:r>
    </w:p>
    <w:p>
      <w:pPr>
        <w:spacing w:line="360" w:lineRule="auto"/>
        <w:ind w:firstLine="560" w:firstLineChars="200"/>
        <w:rPr>
          <w:rFonts w:ascii="仿宋_GB2312" w:eastAsia="仿宋_GB2312"/>
          <w:sz w:val="28"/>
          <w:szCs w:val="28"/>
        </w:rPr>
      </w:pPr>
      <w:r>
        <w:rPr>
          <w:rFonts w:hint="eastAsia" w:ascii="仿宋_GB2312" w:eastAsia="仿宋_GB2312"/>
          <w:sz w:val="28"/>
          <w:szCs w:val="28"/>
        </w:rPr>
        <w:t>点击用户登录，弹出“用户登入”窗口（如图4所示），用户名下拉选“工程师”，输入密码“123”登录出现密码输入框（如图5所示），输入“135”进入调试模式，输入“246”进入运行模式，如果是“操作员”输入密码“abc”登录，登录后只能输入“246”进入运行模式。</w:t>
      </w:r>
    </w:p>
    <w:p>
      <w:pPr>
        <w:spacing w:line="360" w:lineRule="auto"/>
        <w:ind w:firstLine="420" w:firstLineChars="200"/>
        <w:rPr>
          <w:rFonts w:ascii="仿宋_GB2312" w:eastAsia="仿宋_GB2312"/>
          <w:sz w:val="28"/>
          <w:szCs w:val="28"/>
        </w:rPr>
      </w:pPr>
      <w:r>
        <w:drawing>
          <wp:anchor distT="0" distB="0" distL="114300" distR="114300" simplePos="0" relativeHeight="251673600" behindDoc="0" locked="0" layoutInCell="1" allowOverlap="1">
            <wp:simplePos x="0" y="0"/>
            <wp:positionH relativeFrom="column">
              <wp:posOffset>1119505</wp:posOffset>
            </wp:positionH>
            <wp:positionV relativeFrom="paragraph">
              <wp:posOffset>575310</wp:posOffset>
            </wp:positionV>
            <wp:extent cx="3847465" cy="2298700"/>
            <wp:effectExtent l="19050" t="0" r="635" b="0"/>
            <wp:wrapNone/>
            <wp:docPr id="235" name="图片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图片 235"/>
                    <pic:cNvPicPr>
                      <a:picLocks noChangeAspect="1" noChangeArrowheads="1"/>
                    </pic:cNvPicPr>
                  </pic:nvPicPr>
                  <pic:blipFill>
                    <a:blip r:embed="rId17"/>
                    <a:srcRect/>
                    <a:stretch>
                      <a:fillRect/>
                    </a:stretch>
                  </pic:blipFill>
                  <pic:spPr>
                    <a:xfrm>
                      <a:off x="0" y="0"/>
                      <a:ext cx="3847465" cy="2298700"/>
                    </a:xfrm>
                    <a:prstGeom prst="rect">
                      <a:avLst/>
                    </a:prstGeom>
                    <a:noFill/>
                    <a:ln w="9525">
                      <a:noFill/>
                      <a:miter lim="800000"/>
                      <a:headEnd/>
                      <a:tailEnd/>
                    </a:ln>
                    <a:effectLst/>
                  </pic:spPr>
                </pic:pic>
              </a:graphicData>
            </a:graphic>
          </wp:anchor>
        </w:drawing>
      </w:r>
      <w:r>
        <w:rPr>
          <w:rFonts w:hint="eastAsia" w:ascii="仿宋_GB2312" w:eastAsia="仿宋_GB2312"/>
          <w:sz w:val="28"/>
          <w:szCs w:val="28"/>
        </w:rPr>
        <w:t>如出现报警，跳出报警窗口，解除报警后返回当前窗口，继续调试或运行。</w:t>
      </w:r>
    </w:p>
    <w:p>
      <w:pPr>
        <w:spacing w:line="560" w:lineRule="exact"/>
        <w:ind w:firstLine="560" w:firstLineChars="200"/>
        <w:rPr>
          <w:rFonts w:ascii="仿宋_GB2312" w:eastAsia="仿宋_GB2312"/>
          <w:sz w:val="28"/>
          <w:szCs w:val="28"/>
        </w:rPr>
      </w:pPr>
    </w:p>
    <w:p>
      <w:pPr>
        <w:spacing w:line="560" w:lineRule="exact"/>
        <w:ind w:firstLine="560" w:firstLineChars="200"/>
        <w:rPr>
          <w:rFonts w:ascii="仿宋_GB2312" w:eastAsia="仿宋_GB2312"/>
          <w:sz w:val="28"/>
          <w:szCs w:val="28"/>
        </w:rPr>
      </w:pPr>
    </w:p>
    <w:p>
      <w:pPr>
        <w:spacing w:line="560" w:lineRule="exact"/>
        <w:ind w:firstLine="560" w:firstLineChars="200"/>
        <w:rPr>
          <w:rFonts w:ascii="仿宋_GB2312" w:eastAsia="仿宋_GB2312"/>
          <w:sz w:val="28"/>
          <w:szCs w:val="28"/>
        </w:rPr>
      </w:pPr>
    </w:p>
    <w:p>
      <w:pPr>
        <w:spacing w:line="560" w:lineRule="exact"/>
        <w:ind w:firstLine="560" w:firstLineChars="200"/>
        <w:rPr>
          <w:rFonts w:ascii="仿宋_GB2312" w:eastAsia="仿宋_GB2312"/>
          <w:sz w:val="28"/>
          <w:szCs w:val="28"/>
        </w:rPr>
      </w:pPr>
    </w:p>
    <w:p>
      <w:pPr>
        <w:spacing w:line="560" w:lineRule="exact"/>
        <w:ind w:firstLine="560" w:firstLineChars="200"/>
        <w:rPr>
          <w:rFonts w:ascii="仿宋_GB2312" w:eastAsia="仿宋_GB2312"/>
          <w:sz w:val="28"/>
          <w:szCs w:val="28"/>
        </w:rPr>
      </w:pPr>
    </w:p>
    <w:p>
      <w:pPr>
        <w:spacing w:line="560" w:lineRule="exact"/>
        <w:ind w:firstLine="560" w:firstLineChars="200"/>
        <w:rPr>
          <w:rFonts w:ascii="仿宋_GB2312" w:eastAsia="仿宋_GB2312"/>
          <w:sz w:val="28"/>
          <w:szCs w:val="28"/>
        </w:rPr>
      </w:pPr>
    </w:p>
    <w:p>
      <w:pPr>
        <w:spacing w:line="560" w:lineRule="exact"/>
        <w:jc w:val="center"/>
        <w:rPr>
          <w:rFonts w:ascii="仿宋_GB2312" w:eastAsia="仿宋_GB2312"/>
          <w:sz w:val="24"/>
        </w:rPr>
      </w:pPr>
      <w:r>
        <w:rPr>
          <w:rFonts w:hint="eastAsia" w:ascii="仿宋_GB2312" w:eastAsia="仿宋_GB2312"/>
          <w:sz w:val="24"/>
        </w:rPr>
        <w:t>图3首页界面</w:t>
      </w:r>
    </w:p>
    <w:p>
      <w:pPr>
        <w:spacing w:line="560" w:lineRule="exact"/>
        <w:ind w:firstLine="420" w:firstLineChars="200"/>
        <w:rPr>
          <w:rFonts w:ascii="仿宋_GB2312" w:eastAsia="仿宋_GB2312"/>
          <w:sz w:val="28"/>
          <w:szCs w:val="28"/>
        </w:rPr>
      </w:pPr>
      <w:r>
        <w:drawing>
          <wp:anchor distT="0" distB="0" distL="114300" distR="114300" simplePos="0" relativeHeight="251675648" behindDoc="0" locked="0" layoutInCell="1" allowOverlap="1">
            <wp:simplePos x="0" y="0"/>
            <wp:positionH relativeFrom="column">
              <wp:posOffset>96520</wp:posOffset>
            </wp:positionH>
            <wp:positionV relativeFrom="paragraph">
              <wp:posOffset>231140</wp:posOffset>
            </wp:positionV>
            <wp:extent cx="2685415" cy="1969770"/>
            <wp:effectExtent l="19050" t="0" r="635" b="0"/>
            <wp:wrapNone/>
            <wp:docPr id="238" name="图片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图片 238"/>
                    <pic:cNvPicPr>
                      <a:picLocks noChangeAspect="1" noChangeArrowheads="1"/>
                    </pic:cNvPicPr>
                  </pic:nvPicPr>
                  <pic:blipFill>
                    <a:blip r:embed="rId18"/>
                    <a:srcRect/>
                    <a:stretch>
                      <a:fillRect/>
                    </a:stretch>
                  </pic:blipFill>
                  <pic:spPr>
                    <a:xfrm>
                      <a:off x="0" y="0"/>
                      <a:ext cx="2685415" cy="1969770"/>
                    </a:xfrm>
                    <a:prstGeom prst="rect">
                      <a:avLst/>
                    </a:prstGeom>
                    <a:noFill/>
                    <a:ln w="9525">
                      <a:noFill/>
                      <a:miter lim="800000"/>
                      <a:headEnd/>
                      <a:tailEnd/>
                    </a:ln>
                  </pic:spPr>
                </pic:pic>
              </a:graphicData>
            </a:graphic>
          </wp:anchor>
        </w:drawing>
      </w:r>
      <w:r>
        <w:drawing>
          <wp:anchor distT="0" distB="0" distL="114300" distR="114300" simplePos="0" relativeHeight="251674624" behindDoc="0" locked="0" layoutInCell="1" allowOverlap="1">
            <wp:simplePos x="0" y="0"/>
            <wp:positionH relativeFrom="column">
              <wp:posOffset>2901315</wp:posOffset>
            </wp:positionH>
            <wp:positionV relativeFrom="paragraph">
              <wp:posOffset>243840</wp:posOffset>
            </wp:positionV>
            <wp:extent cx="2941955" cy="1986280"/>
            <wp:effectExtent l="19050" t="0" r="0" b="0"/>
            <wp:wrapNone/>
            <wp:docPr id="236" name="图片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图片 236"/>
                    <pic:cNvPicPr>
                      <a:picLocks noChangeAspect="1" noChangeArrowheads="1"/>
                    </pic:cNvPicPr>
                  </pic:nvPicPr>
                  <pic:blipFill>
                    <a:blip r:embed="rId19"/>
                    <a:srcRect/>
                    <a:stretch>
                      <a:fillRect/>
                    </a:stretch>
                  </pic:blipFill>
                  <pic:spPr>
                    <a:xfrm>
                      <a:off x="0" y="0"/>
                      <a:ext cx="2941955" cy="1986280"/>
                    </a:xfrm>
                    <a:prstGeom prst="rect">
                      <a:avLst/>
                    </a:prstGeom>
                    <a:noFill/>
                    <a:ln w="9525">
                      <a:noFill/>
                      <a:miter lim="800000"/>
                      <a:headEnd/>
                      <a:tailEnd/>
                    </a:ln>
                    <a:effectLst/>
                  </pic:spPr>
                </pic:pic>
              </a:graphicData>
            </a:graphic>
          </wp:anchor>
        </w:drawing>
      </w:r>
    </w:p>
    <w:p>
      <w:pPr>
        <w:spacing w:line="560" w:lineRule="exact"/>
        <w:ind w:firstLine="560" w:firstLineChars="200"/>
        <w:rPr>
          <w:rFonts w:ascii="仿宋_GB2312" w:eastAsia="仿宋_GB2312"/>
          <w:sz w:val="28"/>
          <w:szCs w:val="28"/>
        </w:rPr>
      </w:pPr>
    </w:p>
    <w:p>
      <w:pPr>
        <w:spacing w:line="560" w:lineRule="exact"/>
        <w:ind w:firstLine="560" w:firstLineChars="200"/>
        <w:rPr>
          <w:rFonts w:ascii="仿宋_GB2312" w:eastAsia="仿宋_GB2312"/>
          <w:sz w:val="28"/>
          <w:szCs w:val="28"/>
        </w:rPr>
      </w:pPr>
    </w:p>
    <w:p>
      <w:pPr>
        <w:spacing w:line="560" w:lineRule="exact"/>
        <w:ind w:firstLine="560" w:firstLineChars="200"/>
        <w:rPr>
          <w:rFonts w:ascii="仿宋_GB2312" w:eastAsia="仿宋_GB2312"/>
          <w:sz w:val="28"/>
          <w:szCs w:val="28"/>
        </w:rPr>
      </w:pPr>
    </w:p>
    <w:p>
      <w:pPr>
        <w:spacing w:line="560" w:lineRule="exact"/>
        <w:ind w:firstLine="560" w:firstLineChars="200"/>
        <w:rPr>
          <w:rFonts w:ascii="仿宋_GB2312" w:eastAsia="仿宋_GB2312"/>
          <w:sz w:val="28"/>
          <w:szCs w:val="28"/>
        </w:rPr>
      </w:pPr>
    </w:p>
    <w:p>
      <w:pPr>
        <w:spacing w:line="560" w:lineRule="exact"/>
        <w:ind w:firstLine="1470" w:firstLineChars="700"/>
        <w:rPr>
          <w:rFonts w:ascii="仿宋_GB2312" w:eastAsia="仿宋_GB2312"/>
          <w:szCs w:val="21"/>
        </w:rPr>
      </w:pPr>
    </w:p>
    <w:p>
      <w:pPr>
        <w:spacing w:line="560" w:lineRule="exact"/>
        <w:ind w:firstLine="1680" w:firstLineChars="700"/>
        <w:rPr>
          <w:rFonts w:ascii="仿宋_GB2312" w:eastAsia="仿宋_GB2312"/>
          <w:sz w:val="24"/>
        </w:rPr>
      </w:pPr>
      <w:r>
        <w:rPr>
          <w:rFonts w:hint="eastAsia" w:ascii="仿宋_GB2312" w:eastAsia="仿宋_GB2312"/>
          <w:sz w:val="24"/>
        </w:rPr>
        <w:t>图4用户登录                         图5窗口切换</w:t>
      </w:r>
    </w:p>
    <w:p>
      <w:pPr>
        <w:tabs>
          <w:tab w:val="left" w:pos="1080"/>
        </w:tabs>
        <w:spacing w:line="360" w:lineRule="auto"/>
        <w:ind w:firstLine="562" w:firstLineChars="200"/>
        <w:rPr>
          <w:rFonts w:ascii="仿宋_GB2312" w:eastAsia="仿宋_GB2312"/>
          <w:b/>
          <w:color w:val="000000"/>
          <w:sz w:val="28"/>
          <w:szCs w:val="28"/>
        </w:rPr>
      </w:pPr>
      <w:r>
        <w:rPr>
          <w:rFonts w:hint="eastAsia" w:ascii="仿宋_GB2312" w:eastAsia="仿宋_GB2312"/>
          <w:b/>
          <w:color w:val="000000"/>
          <w:sz w:val="28"/>
          <w:szCs w:val="28"/>
        </w:rPr>
        <w:t>2</w:t>
      </w:r>
      <w:r>
        <w:rPr>
          <w:rFonts w:hint="eastAsia" w:ascii="仿宋_GB2312" w:eastAsia="仿宋_GB2312"/>
          <w:b/>
          <w:color w:val="000000"/>
          <w:sz w:val="28"/>
          <w:szCs w:val="28"/>
          <w:lang w:eastAsia="zh-CN"/>
        </w:rPr>
        <w:t>.</w:t>
      </w:r>
      <w:r>
        <w:rPr>
          <w:rFonts w:hint="eastAsia" w:ascii="仿宋_GB2312" w:eastAsia="仿宋_GB2312"/>
          <w:b/>
          <w:color w:val="000000"/>
          <w:sz w:val="28"/>
          <w:szCs w:val="28"/>
        </w:rPr>
        <w:t>调试模式</w:t>
      </w:r>
    </w:p>
    <w:p>
      <w:pPr>
        <w:tabs>
          <w:tab w:val="left" w:pos="1080"/>
        </w:tabs>
        <w:spacing w:line="360" w:lineRule="auto"/>
        <w:ind w:firstLine="560" w:firstLineChars="200"/>
      </w:pPr>
      <w:r>
        <w:rPr>
          <w:rFonts w:hint="eastAsia" w:ascii="仿宋_GB2312" w:eastAsia="仿宋_GB2312"/>
          <w:color w:val="000000"/>
          <w:sz w:val="28"/>
          <w:szCs w:val="28"/>
        </w:rPr>
        <w:t>设备自动进入调试模式后，触摸屏出现调试画面，如图6。在选择调试电机前，先进行通讯测试，按下SB1按钮，触摸屏通讯指示灯，HL1指示灯亮，表示通讯成功。通过下拉框，</w:t>
      </w:r>
      <w:r>
        <w:rPr>
          <w:rFonts w:hint="eastAsia" w:ascii="仿宋_GB2312" w:eastAsia="仿宋_GB2312"/>
          <w:sz w:val="28"/>
          <w:szCs w:val="28"/>
        </w:rPr>
        <w:t>选择需要调试的电机，当前电机指示灯亮,</w:t>
      </w:r>
      <w:r>
        <w:rPr>
          <w:rFonts w:hint="eastAsia" w:ascii="仿宋_GB2312" w:eastAsia="仿宋_GB2312"/>
          <w:color w:val="000000"/>
          <w:sz w:val="28"/>
          <w:szCs w:val="28"/>
        </w:rPr>
        <w:t>每台电机只能单独调试。按下SB1启动按钮，选中的电机将进行调试运行。每个电机调试完成后，对应的指示灯以2.5Hz频率闪烁。</w:t>
      </w:r>
    </w:p>
    <w:p>
      <w:pPr>
        <w:jc w:val="center"/>
      </w:pPr>
    </w:p>
    <w:p>
      <w:pPr>
        <w:jc w:val="center"/>
      </w:pPr>
      <w:r>
        <w:drawing>
          <wp:inline distT="0" distB="0" distL="0" distR="0">
            <wp:extent cx="5276850" cy="3152775"/>
            <wp:effectExtent l="19050" t="0" r="0" b="0"/>
            <wp:docPr id="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0"/>
                    <pic:cNvPicPr>
                      <a:picLocks noChangeAspect="1" noChangeArrowheads="1"/>
                    </pic:cNvPicPr>
                  </pic:nvPicPr>
                  <pic:blipFill>
                    <a:blip r:embed="rId20"/>
                    <a:srcRect/>
                    <a:stretch>
                      <a:fillRect/>
                    </a:stretch>
                  </pic:blipFill>
                  <pic:spPr>
                    <a:xfrm>
                      <a:off x="0" y="0"/>
                      <a:ext cx="5276850" cy="3152775"/>
                    </a:xfrm>
                    <a:prstGeom prst="rect">
                      <a:avLst/>
                    </a:prstGeom>
                    <a:noFill/>
                    <a:ln w="9525">
                      <a:noFill/>
                      <a:miter lim="800000"/>
                      <a:headEnd/>
                      <a:tailEnd/>
                    </a:ln>
                  </pic:spPr>
                </pic:pic>
              </a:graphicData>
            </a:graphic>
          </wp:inline>
        </w:drawing>
      </w:r>
    </w:p>
    <w:p>
      <w:pPr>
        <w:jc w:val="center"/>
        <w:rPr>
          <w:sz w:val="24"/>
        </w:rPr>
      </w:pPr>
      <w:r>
        <w:rPr>
          <w:rFonts w:hint="eastAsia" w:ascii="仿宋_GB2312" w:eastAsia="仿宋_GB2312"/>
          <w:color w:val="000000"/>
          <w:sz w:val="24"/>
        </w:rPr>
        <w:t>图6 调试模式触摸屏画面</w:t>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（1）主轴电机M1的调试</w:t>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按下启动按钮SB1后，M1电机运行，频率从10Hz连续变化到50Hz,每秒增加4Hz，再次按下SB1后，M1电机以当前的频率运行，再次按下SB1，调试结束。M1调试过程中，HL1以1Hz的周期闪烁。</w:t>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（2）冷却电机M2调试过程</w:t>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按下启动按钮SB1后，冷却电机高速启动，3S后M2停止，2S</w:t>
      </w:r>
    </w:p>
    <w:p>
      <w:pPr>
        <w:tabs>
          <w:tab w:val="left" w:pos="1080"/>
        </w:tabs>
        <w:spacing w:line="360" w:lineRule="auto"/>
        <w:ind w:firstLine="200"/>
        <w:rPr>
          <w:rFonts w:ascii="仿宋_GB2312" w:eastAsia="仿宋_GB2312"/>
          <w:color w:val="000000"/>
          <w:sz w:val="28"/>
          <w:szCs w:val="28"/>
        </w:rPr>
      </w:pPr>
      <w:r>
        <w:rPr>
          <w:rFonts w:hint="eastAsia" w:ascii="仿宋_GB2312" w:eastAsia="仿宋_GB2312"/>
          <w:color w:val="000000"/>
          <w:sz w:val="28"/>
          <w:szCs w:val="28"/>
        </w:rPr>
        <w:t>后低速运行，3S后低速运行，如此循环3次后自动停止。M2电机调试过程中，HL2指示灯高速时以1Hz闪烁，低速时常亮，停止时熄灭。</w:t>
      </w:r>
    </w:p>
    <w:p>
      <w:pPr>
        <w:tabs>
          <w:tab w:val="left" w:pos="1080"/>
          <w:tab w:val="left" w:pos="695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（3）刀架换刀电机M3调试过程</w:t>
      </w:r>
      <w:r>
        <w:rPr>
          <w:rFonts w:ascii="仿宋_GB2312" w:eastAsia="仿宋_GB2312"/>
          <w:color w:val="000000"/>
          <w:sz w:val="28"/>
          <w:szCs w:val="28"/>
        </w:rPr>
        <w:tab/>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触摸屏调试画面上显示当前刀号（初值为1），在选择刀号后输入1～8任何一个与当前刀号不同的刀号后，按下触摸屏开始换刀按钮，换刀电机M3开始换刀。选刀机构如图7所示。</w:t>
      </w:r>
      <w:r>
        <w:rPr>
          <w:rFonts w:hint="eastAsia" w:ascii="仿宋_GB2312" w:eastAsia="仿宋_GB2312"/>
          <w:b/>
          <w:bCs/>
          <w:color w:val="000000"/>
          <w:sz w:val="28"/>
          <w:szCs w:val="28"/>
        </w:rPr>
        <w:t>要求按最近的旋转方向实现换刀动作。</w:t>
      </w:r>
      <w:r>
        <w:rPr>
          <w:rFonts w:hint="eastAsia" w:ascii="仿宋_GB2312" w:eastAsia="仿宋_GB2312"/>
          <w:color w:val="000000"/>
          <w:sz w:val="28"/>
          <w:szCs w:val="28"/>
        </w:rPr>
        <w:t>换刀机构每转过一个刀位就会发出一个刀位到位信号，该信号由SB1按钮手动按下给出。当转过相应刀位数后，电机停止，当前刀号变为选刀刀号，选刀结束。当选刀电机M3顺时针旋转时，指示灯HL1以2Hz闪亮；逆时针旋转时，指示灯HL2常亮。若输入的选刀刀号与当前刀号相同时，则换刀电机M3不动,HL3指示灯以1Hz闪亮3S后停止，调试结束。</w:t>
      </w:r>
    </w:p>
    <w:p>
      <w:pPr>
        <w:widowControl/>
        <w:jc w:val="left"/>
        <w:rPr>
          <w:rFonts w:ascii="仿宋_GB2312" w:eastAsia="仿宋_GB2312"/>
          <w:color w:val="000000"/>
          <w:szCs w:val="21"/>
        </w:rPr>
      </w:pPr>
      <w:r>
        <w:rPr>
          <w:sz w:val="24"/>
        </w:rPr>
        <w:pict>
          <v:shape id="_x0000_s1228" o:spid="_x0000_s1228" o:spt="202" type="#_x0000_t202" style="position:absolute;left:0pt;margin-left:180.05pt;margin-top:62.25pt;height:21.75pt;width:54.7pt;z-index:251669504;mso-width-relative:page;mso-height-relative:page;" filled="t" stroked="f" coordsize="21600,21600">
            <v:path/>
            <v:fill type="gradient" on="t" angle="90" focussize="0f,0f">
              <o:fill type="gradientUnscaled" v:ext="backwardCompatible"/>
            </v:fill>
            <v:stroke on="f" weight="1.25pt" joinstyle="miter"/>
            <v:imagedata o:title=""/>
            <o:lock v:ext="edit"/>
            <v:textbox>
              <w:txbxContent>
                <w:p>
                  <w:pPr>
                    <w:rPr>
                      <w:rFonts w:hint="eastAsia" w:ascii="仿宋_GB2312" w:eastAsia="仿宋_GB2312"/>
                      <w:sz w:val="24"/>
                    </w:rPr>
                  </w:pPr>
                  <w:r>
                    <w:rPr>
                      <w:rFonts w:hint="eastAsia" w:ascii="仿宋_GB2312" w:eastAsia="仿宋_GB2312"/>
                      <w:sz w:val="24"/>
                    </w:rPr>
                    <w:t>顺时针</w:t>
                  </w:r>
                </w:p>
              </w:txbxContent>
            </v:textbox>
          </v:shape>
        </w:pict>
      </w:r>
      <w:r>
        <w:rPr>
          <w:rFonts w:hint="eastAsia" w:ascii="仿宋_GB2312" w:eastAsia="仿宋_GB2312"/>
          <w:color w:val="000000"/>
          <w:szCs w:val="21"/>
        </w:rPr>
        <w:t xml:space="preserve">                      </w:t>
      </w:r>
      <w:r>
        <w:rPr>
          <w:sz w:val="24"/>
        </w:rPr>
        <w:pict>
          <v:group id="_x0000_s1264" o:spid="_x0000_s1264" o:spt="203" style="height:156.8pt;width:225.7pt;" coordorigin="7792,98338" coordsize="4514,3136">
            <o:lock v:ext="edit"/>
            <v:group id="_x0000_s1265" o:spid="_x0000_s1265" o:spt="203" style="position:absolute;left:7792;top:98338;height:3136;width:4514;" coordorigin="7628,87185" coordsize="4514,3136">
              <o:lock v:ext="edit"/>
              <v:group id="_x0000_s1266" o:spid="_x0000_s1266" o:spt="203" style="position:absolute;left:7628;top:87185;height:3137;width:4514;" coordorigin="7628,104306" coordsize="4514,3137">
                <o:lock v:ext="edit"/>
                <v:shape id="_x0000_s1267" o:spid="_x0000_s1267" o:spt="3" type="#_x0000_t3" style="position:absolute;left:7864;top:104490;height:2799;width:2825;" filled="t" stroked="t" coordsize="21600,21600">
                  <v:path/>
                  <v:fill type="gradient" on="t" angle="90" focussize="0f,0f">
                    <o:fill type="gradientUnscaled" v:ext="backwardCompatible"/>
                  </v:fill>
                  <v:stroke weight="1.25pt" color="#739CC3"/>
                  <v:imagedata o:title=""/>
                  <o:lock v:ext="edit"/>
                </v:shape>
                <v:shape id="_x0000_s1268" o:spid="_x0000_s1268" o:spt="202" type="#_x0000_t202" style="position:absolute;left:10342;top:105657;height:439;width:1801;" filled="t" stroked="t" coordsize="21600,21600">
                  <v:path/>
                  <v:fill type="gradient" on="t" angle="90" focussize="0f,0f">
                    <o:fill type="gradientUnscaled" v:ext="backwardCompatible"/>
                  </v:fill>
                  <v:stroke weight="1.25pt" color="#739CC3" joinstyle="miter"/>
                  <v:imagedata o:title=""/>
                  <o:lock v:ext="edit"/>
                  <v:textbox inset="0mm,1mm,0mm,0mm">
                    <w:txbxContent>
                      <w:p>
                        <w:pPr>
                          <w:wordWrap w:val="0"/>
                          <w:jc w:val="right"/>
                          <w:rPr>
                            <w:rFonts w:hint="eastAsia" w:ascii="仿宋_GB2312" w:eastAsia="仿宋_GB2312"/>
                            <w:sz w:val="24"/>
                          </w:rPr>
                        </w:pPr>
                        <w:r>
                          <w:rPr>
                            <w:rFonts w:hint="eastAsia" w:ascii="仿宋_GB2312" w:eastAsia="仿宋_GB2312"/>
                            <w:sz w:val="24"/>
                          </w:rPr>
                          <w:t xml:space="preserve">当前刀位  </w:t>
                        </w:r>
                      </w:p>
                    </w:txbxContent>
                  </v:textbox>
                </v:shape>
                <v:shape id="_x0000_s1269" o:spid="_x0000_s1269" o:spt="202" type="#_x0000_t202" style="position:absolute;left:7643;top:105613;height:430;width:400;rotation:5898240f;" filled="t" stroked="t" coordsize="21600,21600">
                  <v:path/>
                  <v:fill type="gradient" on="t" angle="90" focussize="0f,0f">
                    <o:fill type="gradientUnscaled" v:ext="backwardCompatible"/>
                  </v:fill>
                  <v:stroke weight="1.25pt" color="#739CC3" joinstyle="miter"/>
                  <v:imagedata o:title=""/>
                  <o:lock v:ext="edit"/>
                  <v:textbox inset="0mm,0mm,0mm,0mm">
                    <w:txbxContent>
                      <w:p>
                        <w:pPr>
                          <w:jc w:val="center"/>
                        </w:pPr>
                        <w:r>
                          <w:rPr>
                            <w:rFonts w:hint="eastAsia"/>
                          </w:rPr>
                          <w:t>5</w:t>
                        </w:r>
                      </w:p>
                    </w:txbxContent>
                  </v:textbox>
                </v:shape>
                <v:shape id="_x0000_s1270" o:spid="_x0000_s1270" o:spt="202" type="#_x0000_t202" style="position:absolute;left:9093;top:107028;height:430;width:400;rotation:5898240f;" filled="t" stroked="t" coordsize="21600,21600">
                  <v:path/>
                  <v:fill type="gradient" on="t" angle="90" focussize="0f,0f">
                    <o:fill type="gradientUnscaled" v:ext="backwardCompatible"/>
                  </v:fill>
                  <v:stroke weight="1.25pt" color="#739CC3" joinstyle="miter"/>
                  <v:imagedata o:title=""/>
                  <o:lock v:ext="edit"/>
                  <v:textbox inset="0mm,0mm,0mm,0mm">
                    <w:txbxContent>
                      <w:p>
                        <w:pPr>
                          <w:jc w:val="center"/>
                        </w:pPr>
                        <w:r>
                          <w:rPr>
                            <w:rFonts w:hint="eastAsia"/>
                          </w:rPr>
                          <w:t>7</w:t>
                        </w:r>
                      </w:p>
                    </w:txbxContent>
                  </v:textbox>
                </v:shape>
                <v:shape id="_x0000_s1271" o:spid="_x0000_s1271" o:spt="202" type="#_x0000_t202" style="position:absolute;left:10105;top:106653;height:430;width:400;rotation:5898240f;" filled="t" stroked="t" coordsize="21600,21600">
                  <v:path/>
                  <v:fill type="gradient" on="t" angle="90" focussize="0f,0f">
                    <o:fill type="gradientUnscaled" v:ext="backwardCompatible"/>
                  </v:fill>
                  <v:stroke weight="1.25pt" color="#739CC3" joinstyle="miter"/>
                  <v:imagedata o:title=""/>
                  <o:lock v:ext="edit"/>
                  <v:textbox inset="0mm,0mm,0mm,0mm">
                    <w:txbxContent>
                      <w:p>
                        <w:pPr>
                          <w:jc w:val="center"/>
                        </w:pPr>
                        <w:r>
                          <w:rPr>
                            <w:rFonts w:hint="eastAsia"/>
                          </w:rPr>
                          <w:t>8</w:t>
                        </w:r>
                      </w:p>
                    </w:txbxContent>
                  </v:textbox>
                </v:shape>
                <v:shape id="_x0000_s1272" o:spid="_x0000_s1272" o:spt="202" type="#_x0000_t202" style="position:absolute;left:7967;top:106553;height:430;width:400;rotation:5898240f;" filled="t" stroked="t" coordsize="21600,21600">
                  <v:path/>
                  <v:fill type="gradient" on="t" angle="90" focussize="0f,0f">
                    <o:fill type="gradientUnscaled" v:ext="backwardCompatible"/>
                  </v:fill>
                  <v:stroke weight="1.25pt" color="#739CC3" joinstyle="miter"/>
                  <v:imagedata o:title=""/>
                  <o:lock v:ext="edit"/>
                  <v:textbox inset="0mm,0mm,0mm,0mm">
                    <w:txbxContent>
                      <w:p>
                        <w:pPr>
                          <w:jc w:val="center"/>
                        </w:pPr>
                        <w:r>
                          <w:rPr>
                            <w:rFonts w:hint="eastAsia"/>
                          </w:rPr>
                          <w:t>6</w:t>
                        </w:r>
                      </w:p>
                    </w:txbxContent>
                  </v:textbox>
                </v:shape>
                <v:shape id="_x0000_s1273" o:spid="_x0000_s1273" o:spt="202" type="#_x0000_t202" style="position:absolute;left:10129;top:104721;height:430;width:400;rotation:5898240f;" filled="t" stroked="t" coordsize="21600,21600">
                  <v:path/>
                  <v:fill type="gradient" on="t" angle="90" focussize="0f,0f">
                    <o:fill type="gradientUnscaled" v:ext="backwardCompatible"/>
                  </v:fill>
                  <v:stroke weight="1.25pt" color="#739CC3" joinstyle="miter"/>
                  <v:imagedata o:title=""/>
                  <o:lock v:ext="edit"/>
                  <v:textbox inset="0mm,0mm,0mm,0mm">
                    <w:txbxContent>
                      <w:p>
                        <w:pPr>
                          <w:jc w:val="center"/>
                        </w:pPr>
                        <w:r>
                          <w:rPr>
                            <w:rFonts w:hint="eastAsia"/>
                          </w:rPr>
                          <w:t>2</w:t>
                        </w:r>
                      </w:p>
                    </w:txbxContent>
                  </v:textbox>
                </v:shape>
                <v:shape id="_x0000_s1274" o:spid="_x0000_s1274" o:spt="202" type="#_x0000_t202" style="position:absolute;left:8004;top:104658;height:430;width:400;rotation:5898240f;" filled="t" stroked="t" coordsize="21600,21600">
                  <v:path/>
                  <v:fill type="gradient" on="t" angle="90" focussize="0f,0f">
                    <o:fill type="gradientUnscaled" v:ext="backwardCompatible"/>
                  </v:fill>
                  <v:stroke weight="1.25pt" color="#739CC3" joinstyle="miter"/>
                  <v:imagedata o:title=""/>
                  <o:lock v:ext="edit"/>
                  <v:textbox inset="0mm,0mm,0mm,0mm">
                    <w:txbxContent>
                      <w:p>
                        <w:pPr>
                          <w:jc w:val="center"/>
                        </w:pPr>
                        <w:r>
                          <w:rPr>
                            <w:rFonts w:hint="eastAsia"/>
                          </w:rPr>
                          <w:t>4</w:t>
                        </w:r>
                      </w:p>
                    </w:txbxContent>
                  </v:textbox>
                </v:shape>
                <v:shape id="_x0000_s1275" o:spid="_x0000_s1275" o:spt="202" type="#_x0000_t202" style="position:absolute;left:9081;top:104291;height:430;width:400;rotation:5898240f;" filled="t" stroked="t" coordsize="21600,21600">
                  <v:path/>
                  <v:fill type="gradient" on="t" angle="90" focussize="0f,0f">
                    <o:fill type="gradientUnscaled" v:ext="backwardCompatible"/>
                  </v:fill>
                  <v:stroke weight="1.25pt" color="#739CC3" joinstyle="miter"/>
                  <v:imagedata o:title=""/>
                  <o:lock v:ext="edit"/>
                  <v:textbox inset="0mm,0mm,0mm,0mm">
                    <w:txbxContent>
                      <w:p>
                        <w:pPr>
                          <w:jc w:val="center"/>
                        </w:pPr>
                        <w:r>
                          <w:rPr>
                            <w:rFonts w:hint="eastAsia"/>
                          </w:rPr>
                          <w:t>3</w:t>
                        </w:r>
                      </w:p>
                    </w:txbxContent>
                  </v:textbox>
                </v:shape>
              </v:group>
              <v:shape id="_x0000_s1276" o:spid="_x0000_s1276" o:spt="202" type="#_x0000_t202" style="position:absolute;left:10455;top:88536;height:430;width:400;rotation:5898240f;" filled="t" stroked="t" coordsize="21600,21600">
                <v:path/>
                <v:fill type="gradient" on="t" angle="90" focussize="0f,0f">
                  <o:fill type="gradientUnscaled" v:ext="backwardCompatible"/>
                </v:fill>
                <v:stroke weight="1.25pt" color="#739CC3" joinstyle="miter"/>
                <v:imagedata o:title=""/>
                <o:lock v:ext="edit"/>
                <v:textbox inset="0mm,0mm,0mm,0mm">
                  <w:txbxContent>
                    <w:p>
                      <w:pPr>
                        <w:jc w:val="center"/>
                      </w:pPr>
                      <w:r>
                        <w:rPr>
                          <w:rFonts w:hint="eastAsia"/>
                        </w:rPr>
                        <w:t>1</w:t>
                      </w:r>
                    </w:p>
                  </w:txbxContent>
                </v:textbox>
              </v:shape>
            </v:group>
            <v:shape id="_x0000_s1277" o:spid="_x0000_s1277" o:spt="75" alt="IMG_256" type="#_x0000_t75" style="position:absolute;left:8657;top:98803;height:1116;width:1534;rotation:-11337728f;" filled="f" o:preferrelative="t" stroked="f" coordsize="21600,21600">
              <v:path/>
              <v:fill on="f" focussize="0,0"/>
              <v:stroke on="f" joinstyle="miter"/>
              <v:imagedata r:id="rId21" o:title="IMG_256"/>
              <o:lock v:ext="edit" aspectratio="t"/>
            </v:shape>
            <w10:wrap type="none"/>
            <w10:anchorlock/>
          </v:group>
        </w:pict>
      </w:r>
    </w:p>
    <w:p>
      <w:pPr>
        <w:widowControl/>
        <w:jc w:val="center"/>
        <w:rPr>
          <w:sz w:val="24"/>
        </w:rPr>
      </w:pPr>
      <w:bookmarkStart w:id="6" w:name="_GoBack"/>
      <w:bookmarkEnd w:id="6"/>
      <w:r>
        <w:rPr>
          <w:rFonts w:hint="eastAsia" w:ascii="仿宋_GB2312" w:eastAsia="仿宋_GB2312"/>
          <w:color w:val="000000"/>
          <w:sz w:val="24"/>
        </w:rPr>
        <w:t>图7  换刀机构示意图（换刀电机正转带动选刀机构顺时针旋转）</w:t>
      </w:r>
    </w:p>
    <w:p>
      <w:pPr>
        <w:widowControl/>
        <w:jc w:val="center"/>
      </w:pP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（4）Y轴进给电机M4调试过程</w:t>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触摸屏设置步进电机速度(60r/min-150r/min)后，按下启动按钮SB1后，步进电机M4正转运行，旋转2圈，停2秒后反转运行,然后旋转2圈，停2s后正转运行，以此为周期循环3次后停止，调试结束。M2电机调试过程中，正转时HL2以1Hz频率闪烁，反转HL2以2Hz频率闪烁，停止时HL2长亮。</w:t>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（5）X轴进给电机M5调试过程</w:t>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SA1可实现X轴进给电机M5的手动、自动调试（竖向档位为手动调试，横向档位为自动调试）。</w:t>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手动调试：在触摸屏中，可以点击向左、向右按钮点动运行，SA2可以切换点动的速度，竖向档位时以8mm/s的速度点动运行，横向时以4mm/s的速度点动运行（</w:t>
      </w:r>
      <w:r>
        <w:rPr>
          <w:rFonts w:hint="eastAsia" w:ascii="仿宋_GB2312" w:eastAsia="仿宋_GB2312"/>
          <w:sz w:val="28"/>
          <w:szCs w:val="28"/>
        </w:rPr>
        <w:t>已知滑台丝杠的螺距为4mm</w:t>
      </w:r>
      <w:r>
        <w:rPr>
          <w:rFonts w:hint="eastAsia" w:ascii="仿宋_GB2312" w:eastAsia="仿宋_GB2312"/>
          <w:color w:val="000000"/>
          <w:sz w:val="28"/>
          <w:szCs w:val="28"/>
        </w:rPr>
        <w:t>），点动过程中可切换SA2改变当前点动速度。</w:t>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自动调试：按下启动按钮SB1，X轴进给电机M5以2.5rad/S的速度向右移动，到达A点后停止，2S后以4rad/S的速度向左移动到C点，2S后反向以3rad/S的速度移动到B点停止，调试结束。运行期间电机按下触摸屏停止按钮，M5电机停止，再次按下SB1按钮,M4从当前位置继续开始运行，M5电机运行时HL3以1Hz频率闪烁，停止时长亮。</w:t>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X轴进给电机机械结构图如图8所示。</w:t>
      </w:r>
    </w:p>
    <w:p>
      <w:pPr>
        <w:tabs>
          <w:tab w:val="left" w:pos="1080"/>
        </w:tabs>
        <w:spacing w:line="560" w:lineRule="exact"/>
        <w:rPr>
          <w:rFonts w:ascii="仿宋_GB2312" w:eastAsia="仿宋_GB2312"/>
          <w:color w:val="000000"/>
          <w:sz w:val="28"/>
          <w:szCs w:val="28"/>
        </w:rPr>
      </w:pPr>
      <w:r>
        <w:rPr>
          <w:sz w:val="28"/>
        </w:rPr>
        <w:pict>
          <v:shape id="_x0000_s1252" o:spid="_x0000_s1252" o:spt="202" type="#_x0000_t202" style="position:absolute;left:0pt;margin-left:142.2pt;margin-top:-0.2pt;height:14.4pt;width:39.95pt;z-index:251671552;mso-width-relative:page;mso-height-relative:page;" filled="t" stroked="f" coordsize="21600,21600">
            <v:path/>
            <v:fill type="gradient" on="t" angle="90" focussize="0f,0f">
              <o:fill type="gradientUnscaled" v:ext="backwardCompatible"/>
            </v:fill>
            <v:stroke on="f" weight="1.25pt" joinstyle="miter"/>
            <v:imagedata o:title=""/>
            <o:lock v:ext="edit"/>
            <v:textbox inset="0mm,0mm,0mm,0mm">
              <w:txbxContent>
                <w:p>
                  <w:r>
                    <w:rPr>
                      <w:rFonts w:hint="eastAsia"/>
                    </w:rPr>
                    <w:t>SQ5</w:t>
                  </w:r>
                </w:p>
              </w:txbxContent>
            </v:textbox>
          </v:shape>
        </w:pict>
      </w:r>
      <w:r>
        <w:rPr>
          <w:sz w:val="28"/>
        </w:rPr>
        <w:pict>
          <v:shape id="_x0000_s1251" o:spid="_x0000_s1251" o:spt="202" type="#_x0000_t202" style="position:absolute;left:0pt;margin-left:98.7pt;margin-top:-0.95pt;height:14.4pt;width:39.95pt;z-index:251671552;mso-width-relative:page;mso-height-relative:page;" filled="t" stroked="f" coordsize="21600,21600">
            <v:path/>
            <v:fill type="gradient" on="t" angle="90" focussize="0f,0f">
              <o:fill type="gradientUnscaled" v:ext="backwardCompatible"/>
            </v:fill>
            <v:stroke on="f" weight="1.25pt" joinstyle="miter"/>
            <v:imagedata o:title=""/>
            <o:lock v:ext="edit"/>
            <v:textbox inset="0mm,0mm,0mm,0mm">
              <w:txbxContent>
                <w:p>
                  <w:r>
                    <w:rPr>
                      <w:rFonts w:hint="eastAsia"/>
                    </w:rPr>
                    <w:t>SQ4</w:t>
                  </w:r>
                </w:p>
              </w:txbxContent>
            </v:textbox>
          </v:shape>
        </w:pict>
      </w:r>
      <w:r>
        <w:rPr>
          <w:sz w:val="28"/>
        </w:rPr>
        <w:pict>
          <v:shape id="_x0000_s1250" o:spid="_x0000_s1250" o:spt="202" type="#_x0000_t202" style="position:absolute;left:0pt;margin-left:61.2pt;margin-top:-0.2pt;height:14.4pt;width:39.95pt;z-index:251670528;mso-width-relative:page;mso-height-relative:page;" filled="t" stroked="f" coordsize="21600,21600">
            <v:path/>
            <v:fill type="gradient" on="t" angle="90" focussize="0f,0f">
              <o:fill type="gradientUnscaled" v:ext="backwardCompatible"/>
            </v:fill>
            <v:stroke on="f" weight="1.25pt" joinstyle="miter"/>
            <v:imagedata o:title=""/>
            <o:lock v:ext="edit"/>
            <v:textbox inset="0mm,0mm,0mm,0mm">
              <w:txbxContent>
                <w:p>
                  <w:r>
                    <w:rPr>
                      <w:rFonts w:hint="eastAsia"/>
                    </w:rPr>
                    <w:t>SQ3</w:t>
                  </w:r>
                </w:p>
              </w:txbxContent>
            </v:textbox>
          </v:shape>
        </w:pict>
      </w:r>
      <w:r>
        <w:rPr>
          <w:sz w:val="28"/>
        </w:rPr>
        <w:pict>
          <v:shape id="_x0000_s1044" o:spid="_x0000_s1044" o:spt="202" type="#_x0000_t202" style="position:absolute;left:0pt;flip:y;margin-left:83pt;margin-top:13.6pt;height:162.6pt;width:41.4pt;z-index:251660288;mso-width-relative:page;mso-height-relative:page;" filled="t" stroked="f" coordsize="21600,21600">
            <v:path/>
            <v:fill type="gradient" on="t" angle="90" focussize="0f,0f">
              <o:fill type="gradientUnscaled" v:ext="backwardCompatible"/>
            </v:fill>
            <v:stroke on="f" weight="1.25pt" joinstyle="miter"/>
            <v:imagedata o:title=""/>
            <o:lock v:ext="edit"/>
            <v:textbox inset="0mm,0mm,0mm,0mm">
              <w:txbxContent>
                <w:p>
                  <w:r>
                    <w:rPr>
                      <w:rFonts w:hint="eastAsia"/>
                    </w:rPr>
                    <w:t>C点</w:t>
                  </w:r>
                </w:p>
              </w:txbxContent>
            </v:textbox>
          </v:shape>
        </w:pict>
      </w:r>
      <w:r>
        <w:rPr>
          <w:sz w:val="28"/>
        </w:rPr>
        <w:pict>
          <v:shape id="_x0000_s1046" o:spid="_x0000_s1046" o:spt="202" type="#_x0000_t202" style="position:absolute;left:0pt;margin-left:115.65pt;margin-top:13pt;height:18.75pt;width:39.95pt;z-index:251664384;mso-width-relative:page;mso-height-relative:page;" filled="t" stroked="f" coordsize="21600,21600">
            <v:path/>
            <v:fill type="gradient" on="t" angle="90" focussize="0f,0f">
              <o:fill type="gradientUnscaled" v:ext="backwardCompatible"/>
            </v:fill>
            <v:stroke on="f" weight="1.25pt" joinstyle="miter"/>
            <v:imagedata o:title=""/>
            <o:lock v:ext="edit"/>
            <v:textbox inset="0mm,0mm,0mm,0mm">
              <w:txbxContent>
                <w:p>
                  <w:r>
                    <w:rPr>
                      <w:rFonts w:hint="eastAsia"/>
                    </w:rPr>
                    <w:t>B点</w:t>
                  </w:r>
                </w:p>
              </w:txbxContent>
            </v:textbox>
          </v:shape>
        </w:pict>
      </w:r>
      <w:r>
        <w:rPr>
          <w:sz w:val="28"/>
        </w:rPr>
        <w:pict>
          <v:shape id="_x0000_s1047" o:spid="_x0000_s1047" o:spt="202" type="#_x0000_t202" style="position:absolute;left:0pt;margin-left:158.1pt;margin-top:12.25pt;height:22.5pt;width:39.95pt;z-index:251665408;mso-width-relative:page;mso-height-relative:page;" filled="t" stroked="f" coordsize="21600,21600">
            <v:path/>
            <v:fill type="gradient" on="t" angle="90" focussize="0f,0f">
              <o:fill type="gradientUnscaled" v:ext="backwardCompatible"/>
            </v:fill>
            <v:stroke on="f" weight="1.25pt" joinstyle="miter"/>
            <v:imagedata o:title=""/>
            <o:lock v:ext="edit"/>
            <v:textbox inset="0mm,0mm,0mm,0mm">
              <w:txbxContent>
                <w:p>
                  <w:r>
                    <w:rPr>
                      <w:rFonts w:hint="eastAsia"/>
                    </w:rPr>
                    <w:t>A点</w:t>
                  </w:r>
                </w:p>
              </w:txbxContent>
            </v:textbox>
          </v:shape>
        </w:pict>
      </w:r>
    </w:p>
    <w:p>
      <w:pPr>
        <w:tabs>
          <w:tab w:val="left" w:pos="1080"/>
        </w:tabs>
        <w:spacing w:line="560" w:lineRule="exact"/>
        <w:ind w:firstLine="420" w:firstLineChars="200"/>
        <w:rPr>
          <w:rFonts w:ascii="仿宋_GB2312" w:eastAsia="仿宋_GB2312"/>
          <w:color w:val="000000"/>
          <w:sz w:val="28"/>
          <w:szCs w:val="28"/>
        </w:rPr>
      </w:pPr>
      <w:r>
        <w:pict>
          <v:group id="_x0000_s1150" o:spid="_x0000_s1150" o:spt="203" style="position:absolute;left:0pt;margin-left:28pt;margin-top:1.15pt;height:151.7pt;width:351.3pt;z-index:251668480;mso-width-relative:page;mso-height-relative:page;" coordorigin="6305,114633" coordsize="7026,3332">
            <o:lock v:ext="edit"/>
            <v:group id="_x0000_s1135" o:spid="_x0000_s1135" o:spt="203" style="position:absolute;left:7307;top:114633;height:3333;width:2945;" coordorigin="9137,114887" coordsize="2945,3333">
              <o:lock v:ext="edit"/>
              <v:line id="_x0000_s1041" o:spid="_x0000_s1041" o:spt="20" style="position:absolute;left:11970;top:117497;flip:x y;height:575;width:112;" stroked="t" coordsize="21600,21600">
                <v:path arrowok="t"/>
                <v:fill focussize="0,0"/>
                <v:stroke weight="2.5pt" color="#739CC3" endarrow="open"/>
                <v:imagedata o:title=""/>
                <o:lock v:ext="edit"/>
              </v:line>
              <v:line id="_x0000_s1042" o:spid="_x0000_s1042" o:spt="20" style="position:absolute;left:9137;top:117534;flip:x y;height:687;width:161;" stroked="t" coordsize="21600,21600">
                <v:path arrowok="t"/>
                <v:fill focussize="0,0"/>
                <v:stroke weight="2.5pt" color="#739CC3" endarrow="open"/>
                <v:imagedata o:title=""/>
                <o:lock v:ext="edit"/>
              </v:line>
              <v:line id="_x0000_s1038" o:spid="_x0000_s1038" o:spt="20" style="position:absolute;left:10971;top:114921;height:1036;width:333;" stroked="t" coordsize="21600,21600">
                <v:path arrowok="t"/>
                <v:fill focussize="0,0"/>
                <v:stroke weight="2.5pt" color="#739CC3" endarrow="open"/>
                <v:imagedata o:title=""/>
                <o:lock v:ext="edit"/>
              </v:line>
              <v:line id="_x0000_s1039" o:spid="_x0000_s1039" o:spt="20" style="position:absolute;left:10249;top:114958;height:998;width:328;" stroked="t" coordsize="21600,21600">
                <v:path arrowok="t"/>
                <v:fill focussize="0,0"/>
                <v:stroke weight="2.5pt" color="#739CC3" endarrow="open"/>
                <v:imagedata o:title=""/>
                <o:lock v:ext="edit"/>
              </v:line>
              <v:line id="_x0000_s1037" o:spid="_x0000_s1037" o:spt="20" style="position:absolute;left:9463;top:114887;height:1103;width:339;" stroked="t" coordsize="21600,21600">
                <v:path arrowok="t"/>
                <v:fill focussize="0,0"/>
                <v:stroke weight="2.5pt" color="#739CC3" endarrow="open"/>
                <v:imagedata o:title=""/>
                <o:lock v:ext="edit"/>
              </v:line>
            </v:group>
            <v:shape id="_x0000_s1149" o:spid="_x0000_s1149" o:spt="75" alt="图片1" type="#_x0000_t75" style="position:absolute;left:6305;top:114956;height:2488;width:7026;" filled="f" o:preferrelative="t" stroked="f" coordsize="21600,21600">
              <v:path/>
              <v:fill on="f" focussize="0,0"/>
              <v:stroke on="f" joinstyle="miter"/>
              <v:imagedata r:id="rId22" croptop="13898f" cropright="1575f" cropbottom="17231f" o:title="图片1"/>
              <o:lock v:ext="edit" aspectratio="t"/>
            </v:shape>
          </v:group>
        </w:pict>
      </w:r>
    </w:p>
    <w:p>
      <w:pPr>
        <w:jc w:val="center"/>
        <w:rPr>
          <w:rFonts w:ascii="仿宋_GB2312" w:eastAsia="仿宋_GB2312"/>
          <w:color w:val="000000"/>
          <w:sz w:val="28"/>
          <w:szCs w:val="28"/>
        </w:rPr>
      </w:pPr>
    </w:p>
    <w:p>
      <w:pPr>
        <w:jc w:val="center"/>
        <w:rPr>
          <w:rFonts w:ascii="仿宋_GB2312" w:eastAsia="仿宋_GB2312"/>
          <w:color w:val="000000"/>
          <w:sz w:val="28"/>
          <w:szCs w:val="28"/>
        </w:rPr>
      </w:pPr>
    </w:p>
    <w:p>
      <w:pPr>
        <w:jc w:val="center"/>
        <w:rPr>
          <w:rFonts w:ascii="仿宋_GB2312" w:eastAsia="仿宋_GB2312"/>
          <w:color w:val="000000"/>
          <w:sz w:val="28"/>
          <w:szCs w:val="28"/>
        </w:rPr>
      </w:pPr>
    </w:p>
    <w:p>
      <w:pPr>
        <w:jc w:val="center"/>
        <w:rPr>
          <w:rFonts w:ascii="仿宋_GB2312" w:eastAsia="仿宋_GB2312"/>
          <w:color w:val="000000"/>
          <w:szCs w:val="21"/>
        </w:rPr>
      </w:pPr>
    </w:p>
    <w:p>
      <w:pPr>
        <w:jc w:val="center"/>
        <w:rPr>
          <w:rFonts w:ascii="仿宋_GB2312" w:eastAsia="仿宋_GB2312"/>
          <w:color w:val="000000"/>
          <w:szCs w:val="21"/>
        </w:rPr>
      </w:pPr>
    </w:p>
    <w:p>
      <w:pPr>
        <w:jc w:val="center"/>
        <w:rPr>
          <w:rFonts w:ascii="仿宋_GB2312" w:eastAsia="仿宋_GB2312"/>
          <w:color w:val="000000"/>
          <w:szCs w:val="21"/>
        </w:rPr>
      </w:pPr>
      <w:r>
        <w:rPr>
          <w:sz w:val="28"/>
        </w:rPr>
        <w:pict>
          <v:shape id="_x0000_s1049" o:spid="_x0000_s1049" o:spt="202" type="#_x0000_t202" style="position:absolute;left:0pt;margin-left:209.45pt;margin-top:15.3pt;height:14.4pt;width:39.95pt;z-index:251666432;mso-width-relative:page;mso-height-relative:page;" filled="t" stroked="f" coordsize="21600,21600">
            <v:path/>
            <v:fill type="gradient" on="t" angle="90" focussize="0f,0f">
              <o:fill type="gradientUnscaled" v:ext="backwardCompatible"/>
            </v:fill>
            <v:stroke on="f" weight="1.25pt" joinstyle="miter"/>
            <v:imagedata o:title=""/>
            <o:lock v:ext="edit"/>
            <v:textbox inset="0mm,0mm,0mm,0mm">
              <w:txbxContent>
                <w:p>
                  <w:r>
                    <w:rPr>
                      <w:rFonts w:hint="eastAsia"/>
                    </w:rPr>
                    <w:t>SQ2</w:t>
                  </w:r>
                </w:p>
              </w:txbxContent>
            </v:textbox>
          </v:shape>
        </w:pict>
      </w:r>
    </w:p>
    <w:p>
      <w:pPr>
        <w:jc w:val="center"/>
        <w:rPr>
          <w:rFonts w:ascii="仿宋_GB2312" w:eastAsia="仿宋_GB2312"/>
          <w:color w:val="000000"/>
          <w:szCs w:val="21"/>
        </w:rPr>
      </w:pPr>
      <w:r>
        <w:rPr>
          <w:sz w:val="28"/>
        </w:rPr>
        <w:pict>
          <v:shape id="_x0000_s1048" o:spid="_x0000_s1048" o:spt="202" type="#_x0000_t202" style="position:absolute;left:0pt;margin-left:71.7pt;margin-top:0.65pt;height:14.4pt;width:39.95pt;z-index:251667456;mso-width-relative:page;mso-height-relative:page;" filled="t" stroked="f" coordsize="21600,21600">
            <v:path/>
            <v:fill type="gradient" on="t" angle="90" focussize="0f,0f">
              <o:fill type="gradientUnscaled" v:ext="backwardCompatible"/>
            </v:fill>
            <v:stroke on="f" weight="1.25pt" joinstyle="miter"/>
            <v:imagedata o:title=""/>
            <o:lock v:ext="edit"/>
            <v:textbox inset="0mm,0mm,0mm,0mm">
              <w:txbxContent>
                <w:p>
                  <w:r>
                    <w:rPr>
                      <w:rFonts w:hint="eastAsia"/>
                    </w:rPr>
                    <w:t>SQ1</w:t>
                  </w:r>
                </w:p>
              </w:txbxContent>
            </v:textbox>
          </v:shape>
        </w:pict>
      </w:r>
    </w:p>
    <w:p>
      <w:pPr>
        <w:jc w:val="center"/>
        <w:rPr>
          <w:rFonts w:ascii="仿宋_GB2312" w:eastAsia="仿宋_GB2312"/>
          <w:color w:val="000000"/>
          <w:szCs w:val="21"/>
        </w:rPr>
      </w:pPr>
    </w:p>
    <w:p>
      <w:pPr>
        <w:jc w:val="center"/>
        <w:rPr>
          <w:rFonts w:ascii="仿宋_GB2312" w:eastAsia="仿宋_GB2312"/>
          <w:color w:val="000000"/>
          <w:sz w:val="24"/>
        </w:rPr>
      </w:pPr>
      <w:r>
        <w:rPr>
          <w:rFonts w:hint="eastAsia" w:ascii="仿宋_GB2312" w:eastAsia="仿宋_GB2312"/>
          <w:color w:val="000000"/>
          <w:sz w:val="24"/>
        </w:rPr>
        <w:t>图8  X轴进给电机结构示意图</w:t>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所有电机（M1～M5）调试完成后,系统将自动切换返回首页界面。在未进入首页界面时，单台电机可以反复调试。</w:t>
      </w:r>
    </w:p>
    <w:p>
      <w:pPr>
        <w:tabs>
          <w:tab w:val="left" w:pos="1080"/>
        </w:tabs>
        <w:spacing w:line="360" w:lineRule="auto"/>
        <w:ind w:firstLine="562" w:firstLineChars="200"/>
        <w:rPr>
          <w:rFonts w:ascii="仿宋_GB2312" w:eastAsia="仿宋_GB2312"/>
          <w:b/>
          <w:color w:val="000000"/>
          <w:sz w:val="28"/>
          <w:szCs w:val="28"/>
        </w:rPr>
      </w:pPr>
      <w:r>
        <w:rPr>
          <w:rFonts w:hint="eastAsia" w:ascii="仿宋_GB2312" w:eastAsia="仿宋_GB2312"/>
          <w:b/>
          <w:color w:val="000000"/>
          <w:sz w:val="28"/>
          <w:szCs w:val="28"/>
        </w:rPr>
        <w:t>3</w:t>
      </w:r>
      <w:r>
        <w:rPr>
          <w:rFonts w:hint="eastAsia" w:ascii="仿宋_GB2312" w:eastAsia="仿宋_GB2312"/>
          <w:b/>
          <w:color w:val="000000"/>
          <w:sz w:val="28"/>
          <w:szCs w:val="28"/>
          <w:lang w:eastAsia="zh-CN"/>
        </w:rPr>
        <w:t>.</w:t>
      </w:r>
      <w:r>
        <w:rPr>
          <w:rFonts w:hint="eastAsia" w:ascii="仿宋_GB2312" w:eastAsia="仿宋_GB2312"/>
          <w:b/>
          <w:color w:val="000000"/>
          <w:sz w:val="28"/>
          <w:szCs w:val="28"/>
        </w:rPr>
        <w:t>工作模式</w:t>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进入工作模式后，X轴进给电机M5自动回原点（C点），Y轴默认当前位置为原点，触摸屏原点指示灯亮。</w:t>
      </w:r>
    </w:p>
    <w:p>
      <w:pPr>
        <w:tabs>
          <w:tab w:val="left" w:pos="1080"/>
        </w:tabs>
        <w:spacing w:line="360" w:lineRule="auto"/>
        <w:ind w:firstLine="560" w:firstLineChars="200"/>
        <w:rPr>
          <w:rFonts w:ascii="仿宋_GB2312" w:eastAsia="仿宋_GB2312"/>
          <w:color w:val="000000"/>
          <w:sz w:val="28"/>
          <w:szCs w:val="28"/>
        </w:rPr>
      </w:pPr>
      <w:r>
        <w:rPr>
          <w:rFonts w:hint="eastAsia" w:ascii="仿宋_GB2312" w:eastAsia="仿宋_GB2312"/>
          <w:color w:val="000000"/>
          <w:sz w:val="28"/>
          <w:szCs w:val="28"/>
        </w:rPr>
        <w:t>触摸屏画面主要包含原点指示灯，M1～M5电机运行指示灯，主轴转速显示，当前刀号显示，需加工三角形的三边长度，所输入三角形三边是否符合要求指示灯，实时XY轴坐标，设置加工三角形数量，显示剩余加工三角形数量，循环启动按钮和循环停止按钮,如图9所示。</w:t>
      </w:r>
    </w:p>
    <w:p>
      <w:pPr>
        <w:tabs>
          <w:tab w:val="left" w:pos="1080"/>
        </w:tabs>
        <w:jc w:val="center"/>
        <w:rPr>
          <w:rFonts w:ascii="仿宋_GB2312" w:eastAsia="仿宋_GB2312"/>
          <w:color w:val="000000"/>
          <w:sz w:val="28"/>
          <w:szCs w:val="28"/>
        </w:rPr>
      </w:pPr>
      <w:r>
        <w:rPr>
          <w:rFonts w:hint="eastAsia" w:ascii="仿宋_GB2312" w:eastAsia="仿宋_GB2312"/>
          <w:color w:val="000000"/>
          <w:sz w:val="28"/>
          <w:szCs w:val="28"/>
        </w:rPr>
        <w:drawing>
          <wp:inline distT="0" distB="0" distL="0" distR="0">
            <wp:extent cx="5276850" cy="2505075"/>
            <wp:effectExtent l="19050" t="0" r="0" b="0"/>
            <wp:docPr id="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pic:cNvPicPr>
                      <a:picLocks noChangeAspect="1" noChangeArrowheads="1"/>
                    </pic:cNvPicPr>
                  </pic:nvPicPr>
                  <pic:blipFill>
                    <a:blip r:embed="rId23"/>
                    <a:srcRect/>
                    <a:stretch>
                      <a:fillRect/>
                    </a:stretch>
                  </pic:blipFill>
                  <pic:spPr>
                    <a:xfrm>
                      <a:off x="0" y="0"/>
                      <a:ext cx="5276850" cy="2505075"/>
                    </a:xfrm>
                    <a:prstGeom prst="rect">
                      <a:avLst/>
                    </a:prstGeom>
                    <a:noFill/>
                    <a:ln w="9525">
                      <a:noFill/>
                      <a:miter lim="800000"/>
                      <a:headEnd/>
                      <a:tailEnd/>
                    </a:ln>
                  </pic:spPr>
                </pic:pic>
              </a:graphicData>
            </a:graphic>
          </wp:inline>
        </w:drawing>
      </w:r>
    </w:p>
    <w:p>
      <w:pPr>
        <w:tabs>
          <w:tab w:val="left" w:pos="1080"/>
        </w:tabs>
        <w:spacing w:line="560" w:lineRule="exact"/>
        <w:ind w:firstLine="480" w:firstLineChars="200"/>
        <w:jc w:val="center"/>
        <w:rPr>
          <w:rFonts w:ascii="仿宋_GB2312" w:eastAsia="仿宋_GB2312"/>
          <w:color w:val="000000"/>
          <w:sz w:val="24"/>
        </w:rPr>
      </w:pPr>
      <w:r>
        <w:rPr>
          <w:rFonts w:hint="eastAsia" w:ascii="仿宋_GB2312" w:eastAsia="仿宋_GB2312"/>
          <w:color w:val="000000"/>
          <w:sz w:val="24"/>
        </w:rPr>
        <w:t>图9  工作模式触摸屏画面</w:t>
      </w:r>
    </w:p>
    <w:p>
      <w:pPr>
        <w:tabs>
          <w:tab w:val="left" w:pos="1080"/>
        </w:tabs>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工作模式初始状态：XY轴进给电机M5、M4在原点位置C点；当前刀位号为1号刀，按钮SB1为常开，SA2、SA3为竖向档位，所有电机M1～M5为停止状态。</w:t>
      </w:r>
    </w:p>
    <w:p>
      <w:pPr>
        <w:tabs>
          <w:tab w:val="left" w:pos="1080"/>
        </w:tabs>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在触摸屏设置加工零件数量（设置范围为1～99），三角形三边边长（20</w:t>
      </w:r>
      <w:r>
        <w:rPr>
          <w:rFonts w:hint="eastAsia" w:ascii="仿宋_GB2312" w:hAnsi="微软雅黑" w:eastAsia="仿宋_GB2312" w:cs="微软雅黑"/>
          <w:color w:val="000000"/>
          <w:sz w:val="28"/>
          <w:szCs w:val="28"/>
        </w:rPr>
        <w:t>~</w:t>
      </w:r>
      <w:r>
        <w:rPr>
          <w:rFonts w:hint="eastAsia" w:ascii="仿宋_GB2312" w:hAnsi="仿宋" w:eastAsia="仿宋_GB2312" w:cs="仿宋"/>
          <w:color w:val="000000"/>
          <w:sz w:val="28"/>
          <w:szCs w:val="28"/>
        </w:rPr>
        <w:t>120</w:t>
      </w:r>
      <w:r>
        <w:rPr>
          <w:rFonts w:hint="eastAsia" w:ascii="仿宋_GB2312" w:eastAsia="仿宋_GB2312"/>
          <w:color w:val="000000"/>
          <w:sz w:val="28"/>
          <w:szCs w:val="28"/>
        </w:rPr>
        <w:t>）单位（mm），要求任意输入边长并自动分配三边边长（a&gt;b&gt;c），三边可构成三角形后，符合指示灯亮，按下循环启动按钮后，加工指示灯亮，机床开始进行加工加工所需要的三角形。每完成一个三角形材料的加工后，剩余加工数量显示自动减一。按下循环停止按钮，加工完当前三角形后停止，再次按下循环启动按钮继续的加工剩余所需要加工的三角形。</w:t>
      </w:r>
    </w:p>
    <w:p>
      <w:pPr>
        <w:tabs>
          <w:tab w:val="left" w:pos="1080"/>
        </w:tabs>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完整加工动作过程：当主轴检测到正方形木板材料夹紧，由SA2给出信号（横向档位为夹紧）后，主轴电机M1以30Hz的速度旋转（再加工剩余三角形主轴电机以40Hz运行），2S后，指示灯HL4亮，代表刀架已经下降到位，X轴进给电机和Y轴进给电机同时以4mm/S的速度运行至加工点（10,10）单位（mm），此时开始准备加工所需三角形，1S后开始加工三角形的a边，X轴进给电机以8mm/s 的速度向右运行，M2冷却电机高速运行，达到所切长度后，冷却电机停止，等待两秒后，开始进行加工边长b，此时X轴进给电机以8mm/s 的速度向左运行，Y轴进给电机顺时针旋转（Y轴速度根据X轴速度以及Y方向所走长度求出），M2冷却电机低速运行，达到所切长度后，X轴Y轴同时停止，M2冷却电机停止，等待2S后开始加工边长c，X轴进给电机以8mm/s 的速度向左运行，Y轴进给电机逆时针旋转，冷却电机低速运行，当到达坐标（10,10）单位（mm），此时c边长加工完毕，XY轴进给电机同时停止，M2冷却电机停止，等待两秒指示灯HL4熄灭，代表刀架上升到位，主轴电机M1停止，XY轴进给电机回到原点（0,0）此时，一个三角形加工完成。</w:t>
      </w:r>
    </w:p>
    <w:p>
      <w:pPr>
        <w:tabs>
          <w:tab w:val="left" w:pos="1080"/>
        </w:tabs>
        <w:spacing w:line="360" w:lineRule="auto"/>
        <w:ind w:firstLine="200"/>
        <w:rPr>
          <w:rFonts w:hint="eastAsia" w:ascii="仿宋_GB2312" w:eastAsia="仿宋_GB2312"/>
          <w:color w:val="000000"/>
          <w:sz w:val="28"/>
          <w:szCs w:val="28"/>
        </w:rPr>
      </w:pPr>
      <w:r>
        <w:rPr>
          <w:rFonts w:hint="eastAsia" w:ascii="仿宋_GB2312" w:eastAsia="仿宋_GB2312"/>
          <w:color w:val="000000"/>
          <w:sz w:val="28"/>
          <w:szCs w:val="28"/>
        </w:rPr>
        <w:t xml:space="preserve">     当下一个正方形木板装夹完毕，再次由SA2给出夹紧信号，换刀机构顺时针旋转一个到位（信号由SB1按钮给出），开始第二个三角形的加工。当所有三角形加工完毕，主轴电机M1停止，XY进给电机回到坐标原点，加工指示灯熄灭。</w:t>
      </w:r>
    </w:p>
    <w:p>
      <w:pPr>
        <w:tabs>
          <w:tab w:val="left" w:pos="1080"/>
        </w:tabs>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当系统发生急停事件按下急停按钮时(SA3被切断)，系统立即停止。急停恢复后，按下循环启动按钮，电机从之前状态继续运行。</w:t>
      </w:r>
    </w:p>
    <w:p>
      <w:pPr>
        <w:spacing w:line="360" w:lineRule="auto"/>
        <w:ind w:firstLine="551" w:firstLineChars="196"/>
        <w:rPr>
          <w:rFonts w:hint="eastAsia" w:ascii="仿宋_GB2312" w:eastAsia="仿宋_GB2312"/>
          <w:b/>
          <w:color w:val="000000"/>
          <w:sz w:val="28"/>
          <w:szCs w:val="28"/>
        </w:rPr>
      </w:pPr>
      <w:r>
        <w:rPr>
          <w:rFonts w:hint="eastAsia" w:ascii="仿宋_GB2312" w:eastAsia="仿宋_GB2312"/>
          <w:b/>
          <w:color w:val="000000"/>
          <w:sz w:val="28"/>
          <w:szCs w:val="28"/>
          <w:lang w:val="en-US" w:eastAsia="zh-CN"/>
        </w:rPr>
        <w:t>4.</w:t>
      </w:r>
      <w:r>
        <w:rPr>
          <w:rFonts w:hint="eastAsia" w:ascii="仿宋_GB2312" w:eastAsia="仿宋_GB2312"/>
          <w:b/>
          <w:color w:val="000000"/>
          <w:sz w:val="28"/>
          <w:szCs w:val="28"/>
        </w:rPr>
        <w:t>非正常情况处理</w:t>
      </w:r>
    </w:p>
    <w:p>
      <w:pPr>
        <w:spacing w:line="360" w:lineRule="auto"/>
        <w:ind w:firstLine="548" w:firstLineChars="196"/>
        <w:rPr>
          <w:rFonts w:hint="eastAsia" w:ascii="仿宋_GB2312" w:eastAsia="仿宋_GB2312"/>
          <w:color w:val="000000"/>
          <w:sz w:val="28"/>
          <w:szCs w:val="28"/>
        </w:rPr>
      </w:pPr>
      <w:r>
        <w:rPr>
          <w:rFonts w:hint="eastAsia" w:ascii="仿宋_GB2312" w:eastAsia="仿宋_GB2312"/>
          <w:color w:val="000000"/>
          <w:sz w:val="28"/>
          <w:szCs w:val="28"/>
        </w:rPr>
        <w:t>当X轴进给电机出现越程（左右超行程位置开关分别为两次微动开关SQ1、SQ2）,伺服电机自动锁住，并在触摸屏自动弹出报警画面“报警画面，设备越程”，解除报警后，系统重新从原点C初始态启动。</w:t>
      </w:r>
    </w:p>
    <w:p>
      <w:pPr>
        <w:spacing w:line="360" w:lineRule="auto"/>
        <w:ind w:firstLine="560" w:firstLineChars="200"/>
        <w:rPr>
          <w:rFonts w:hint="eastAsia" w:ascii="仿宋_GB2312" w:eastAsia="仿宋_GB2312"/>
          <w:color w:val="000000"/>
          <w:sz w:val="28"/>
          <w:szCs w:val="28"/>
        </w:rPr>
      </w:pPr>
      <w:r>
        <w:rPr>
          <w:rFonts w:hint="eastAsia" w:ascii="仿宋_GB2312" w:eastAsia="仿宋_GB2312"/>
          <w:color w:val="000000"/>
          <w:sz w:val="28"/>
          <w:szCs w:val="28"/>
        </w:rPr>
        <w:t>在加工过程中，主轴温度传感器会检测工件温度（温度控制器+   热电偶K型），当工件温度超过23°则触摸屏上报警指示灯以1HZ闪亮；当温度超过28°，触摸屏自动弹出画面“报警画面，温度过高”，所有电机同时停止。当温度低于23度时，按下循环启动按钮，所有电机继续运行。</w:t>
      </w:r>
    </w:p>
    <w:p>
      <w:pPr>
        <w:jc w:val="center"/>
        <w:rPr>
          <w:rFonts w:hint="eastAsia" w:ascii="仿宋_GB2312" w:eastAsia="仿宋_GB2312"/>
          <w:b/>
          <w:sz w:val="36"/>
          <w:szCs w:val="36"/>
        </w:rPr>
      </w:pPr>
      <w:r>
        <w:rPr>
          <w:rFonts w:hint="eastAsia" w:ascii="仿宋_GB2312" w:hAnsi="仿宋" w:eastAsia="仿宋_GB2312"/>
          <w:sz w:val="32"/>
          <w:szCs w:val="32"/>
        </w:rPr>
        <w:br w:type="page"/>
      </w:r>
      <w:bookmarkStart w:id="5" w:name="_Hlk89178641"/>
      <w:r>
        <w:rPr>
          <w:rFonts w:hint="eastAsia" w:ascii="仿宋_GB2312" w:eastAsia="仿宋_GB2312"/>
          <w:b/>
          <w:sz w:val="36"/>
          <w:szCs w:val="36"/>
        </w:rPr>
        <w:t>故障检测</w:t>
      </w:r>
    </w:p>
    <w:p>
      <w:pPr>
        <w:pStyle w:val="3"/>
        <w:widowControl/>
        <w:spacing w:line="560" w:lineRule="exact"/>
        <w:ind w:left="0" w:firstLine="602" w:firstLineChars="200"/>
        <w:rPr>
          <w:rFonts w:hint="eastAsia" w:ascii="仿宋_GB2312" w:hAnsi="仿宋" w:eastAsia="仿宋_GB2312" w:cs="仿宋"/>
        </w:rPr>
      </w:pPr>
      <w:r>
        <w:rPr>
          <w:rFonts w:hint="eastAsia" w:ascii="仿宋_GB2312" w:hAnsi="仿宋" w:eastAsia="仿宋_GB2312" w:cs="仿宋"/>
        </w:rPr>
        <w:t>一、工作任务</w:t>
      </w:r>
    </w:p>
    <w:p>
      <w:pPr>
        <w:pStyle w:val="8"/>
        <w:keepNext w:val="0"/>
        <w:keepLines w:val="0"/>
        <w:pageBreakBefore w:val="0"/>
        <w:widowControl w:val="0"/>
        <w:kinsoku/>
        <w:wordWrap/>
        <w:overflowPunct/>
        <w:topLinePunct w:val="0"/>
        <w:autoSpaceDE w:val="0"/>
        <w:autoSpaceDN w:val="0"/>
        <w:bidi w:val="0"/>
        <w:adjustRightInd/>
        <w:snapToGrid/>
        <w:spacing w:line="520" w:lineRule="exact"/>
        <w:ind w:firstLine="560" w:firstLineChars="200"/>
        <w:textAlignment w:val="auto"/>
        <w:rPr>
          <w:rFonts w:hint="eastAsia" w:ascii="仿宋_GB2312" w:hAnsi="仿宋" w:eastAsia="仿宋_GB2312" w:cs="仿宋"/>
          <w:sz w:val="28"/>
          <w:szCs w:val="28"/>
        </w:rPr>
      </w:pPr>
      <w:r>
        <w:rPr>
          <w:rFonts w:hint="eastAsia" w:ascii="仿宋_GB2312" w:hAnsi="仿宋" w:eastAsia="仿宋_GB2312" w:cs="仿宋"/>
          <w:kern w:val="0"/>
          <w:sz w:val="28"/>
          <w:szCs w:val="28"/>
          <w:lang w:bidi="ar"/>
        </w:rPr>
        <w:t>请选手在设有故障（10</w:t>
      </w:r>
      <w:r>
        <w:rPr>
          <w:rFonts w:hint="eastAsia" w:ascii="仿宋_GB2312" w:hAnsi="仿宋" w:eastAsia="仿宋_GB2312" w:cs="仿宋"/>
          <w:spacing w:val="-4"/>
          <w:kern w:val="0"/>
          <w:sz w:val="28"/>
          <w:szCs w:val="28"/>
          <w:lang w:bidi="ar"/>
        </w:rPr>
        <w:t>个故障点</w:t>
      </w:r>
      <w:r>
        <w:rPr>
          <w:rFonts w:hint="eastAsia" w:ascii="仿宋_GB2312" w:hAnsi="仿宋" w:eastAsia="仿宋_GB2312" w:cs="仿宋"/>
          <w:kern w:val="0"/>
          <w:sz w:val="28"/>
          <w:szCs w:val="28"/>
          <w:lang w:bidi="ar"/>
        </w:rPr>
        <w:t>）的装置上进行故障查找，并</w:t>
      </w:r>
      <w:r>
        <w:rPr>
          <w:rFonts w:hint="eastAsia" w:ascii="仿宋_GB2312" w:hAnsi="仿宋" w:eastAsia="仿宋_GB2312" w:cs="仿宋"/>
          <w:spacing w:val="-8"/>
          <w:kern w:val="0"/>
          <w:sz w:val="28"/>
          <w:szCs w:val="28"/>
          <w:lang w:bidi="ar"/>
        </w:rPr>
        <w:t>将故障点的位置与故障类型在图纸上标出。装置图纸见附件，符号具</w:t>
      </w:r>
      <w:r>
        <w:rPr>
          <w:rFonts w:hint="eastAsia" w:ascii="仿宋_GB2312" w:hAnsi="仿宋" w:eastAsia="仿宋_GB2312" w:cs="仿宋"/>
          <w:spacing w:val="-3"/>
          <w:kern w:val="0"/>
          <w:sz w:val="28"/>
          <w:szCs w:val="28"/>
          <w:lang w:bidi="ar"/>
        </w:rPr>
        <w:t>体要求如下：</w:t>
      </w:r>
    </w:p>
    <w:p>
      <w:pPr>
        <w:pStyle w:val="8"/>
        <w:autoSpaceDE w:val="0"/>
        <w:autoSpaceDN w:val="0"/>
        <w:jc w:val="center"/>
        <w:rPr>
          <w:rFonts w:hint="eastAsia" w:ascii="仿宋_GB2312" w:hAnsi="仿宋" w:eastAsia="仿宋_GB2312" w:cs="仿宋"/>
          <w:sz w:val="28"/>
          <w:szCs w:val="28"/>
        </w:rPr>
      </w:pPr>
      <w:r>
        <w:rPr>
          <w:rFonts w:hint="eastAsia" w:ascii="仿宋_GB2312" w:hAnsi="仿宋" w:eastAsia="仿宋_GB2312" w:cs="仿宋"/>
          <w:kern w:val="0"/>
          <w:sz w:val="28"/>
          <w:szCs w:val="28"/>
          <w:lang w:bidi="ar"/>
        </w:rPr>
        <w:fldChar w:fldCharType="begin"/>
      </w:r>
      <w:r>
        <w:rPr>
          <w:rFonts w:hint="eastAsia" w:ascii="仿宋_GB2312" w:hAnsi="仿宋" w:eastAsia="仿宋_GB2312" w:cs="仿宋"/>
          <w:kern w:val="0"/>
          <w:sz w:val="28"/>
          <w:szCs w:val="28"/>
          <w:lang w:bidi="ar"/>
        </w:rPr>
        <w:instrText xml:space="preserve">INCLUDEPICTURE \d "C:\\Users\\HTL\\AppData\\Local\\Temp\\ksohtml\\wpsADBE.tmp.png" \* MERGEFORMATINET </w:instrText>
      </w:r>
      <w:r>
        <w:rPr>
          <w:rFonts w:hint="eastAsia" w:ascii="仿宋_GB2312" w:hAnsi="仿宋" w:eastAsia="仿宋_GB2312" w:cs="仿宋"/>
          <w:kern w:val="0"/>
          <w:sz w:val="28"/>
          <w:szCs w:val="28"/>
          <w:lang w:bidi="ar"/>
        </w:rPr>
        <w:fldChar w:fldCharType="separate"/>
      </w:r>
      <w:r>
        <w:rPr>
          <w:rFonts w:hint="eastAsia" w:ascii="仿宋_GB2312" w:hAnsi="仿宋" w:eastAsia="仿宋_GB2312" w:cs="仿宋"/>
          <w:kern w:val="0"/>
          <w:sz w:val="28"/>
          <w:szCs w:val="28"/>
          <w:lang w:bidi="ar"/>
        </w:rPr>
        <w:drawing>
          <wp:inline distT="0" distB="0" distL="114300" distR="114300">
            <wp:extent cx="3333115" cy="1470660"/>
            <wp:effectExtent l="0" t="0" r="635" b="15240"/>
            <wp:docPr id="10"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IMG_256"/>
                    <pic:cNvPicPr>
                      <a:picLocks noChangeAspect="1"/>
                    </pic:cNvPicPr>
                  </pic:nvPicPr>
                  <pic:blipFill>
                    <a:blip r:embed="rId24"/>
                    <a:stretch>
                      <a:fillRect/>
                    </a:stretch>
                  </pic:blipFill>
                  <pic:spPr>
                    <a:xfrm>
                      <a:off x="0" y="0"/>
                      <a:ext cx="3333115" cy="1470660"/>
                    </a:xfrm>
                    <a:prstGeom prst="rect">
                      <a:avLst/>
                    </a:prstGeom>
                    <a:noFill/>
                    <a:ln>
                      <a:noFill/>
                    </a:ln>
                  </pic:spPr>
                </pic:pic>
              </a:graphicData>
            </a:graphic>
          </wp:inline>
        </w:drawing>
      </w:r>
      <w:r>
        <w:rPr>
          <w:rFonts w:hint="eastAsia" w:ascii="仿宋_GB2312" w:hAnsi="仿宋" w:eastAsia="仿宋_GB2312" w:cs="仿宋"/>
          <w:kern w:val="0"/>
          <w:sz w:val="28"/>
          <w:szCs w:val="28"/>
          <w:lang w:bidi="ar"/>
        </w:rPr>
        <w:fldChar w:fldCharType="end"/>
      </w:r>
      <w:r>
        <w:rPr>
          <w:rFonts w:hint="eastAsia" w:ascii="仿宋_GB2312" w:hAnsi="仿宋" w:eastAsia="仿宋_GB2312" w:cs="仿宋"/>
          <w:kern w:val="0"/>
          <w:sz w:val="28"/>
          <w:szCs w:val="28"/>
          <w:lang w:bidi="ar"/>
        </w:rPr>
        <w:t xml:space="preserve"> </w:t>
      </w:r>
    </w:p>
    <w:p>
      <w:pPr>
        <w:pStyle w:val="3"/>
        <w:widowControl/>
        <w:spacing w:line="560" w:lineRule="exact"/>
        <w:ind w:left="0" w:firstLine="602" w:firstLineChars="200"/>
        <w:rPr>
          <w:rFonts w:hint="eastAsia" w:ascii="仿宋_GB2312" w:hAnsi="仿宋" w:eastAsia="仿宋_GB2312" w:cs="仿宋"/>
        </w:rPr>
      </w:pPr>
      <w:r>
        <w:rPr>
          <w:rFonts w:hint="eastAsia" w:ascii="仿宋_GB2312" w:hAnsi="仿宋" w:eastAsia="仿宋_GB2312" w:cs="仿宋"/>
        </w:rPr>
        <w:t>二、操作要求</w:t>
      </w:r>
    </w:p>
    <w:p>
      <w:pPr>
        <w:keepNext w:val="0"/>
        <w:keepLines w:val="0"/>
        <w:pageBreakBefore w:val="0"/>
        <w:widowControl w:val="0"/>
        <w:kinsoku/>
        <w:wordWrap/>
        <w:overflowPunct/>
        <w:topLinePunct w:val="0"/>
        <w:autoSpaceDE w:val="0"/>
        <w:autoSpaceDN w:val="0"/>
        <w:bidi w:val="0"/>
        <w:adjustRightInd/>
        <w:snapToGrid/>
        <w:spacing w:line="520" w:lineRule="exact"/>
        <w:ind w:firstLine="488" w:firstLineChars="200"/>
        <w:textAlignment w:val="auto"/>
        <w:rPr>
          <w:rFonts w:hint="eastAsia" w:ascii="仿宋_GB2312" w:hAnsi="仿宋" w:eastAsia="仿宋_GB2312" w:cs="仿宋"/>
          <w:sz w:val="28"/>
          <w:szCs w:val="28"/>
        </w:rPr>
      </w:pPr>
      <w:r>
        <w:rPr>
          <w:rFonts w:hint="eastAsia" w:ascii="仿宋_GB2312" w:hAnsi="仿宋" w:eastAsia="仿宋_GB2312" w:cs="仿宋"/>
          <w:spacing w:val="-18"/>
          <w:kern w:val="0"/>
          <w:sz w:val="28"/>
          <w:szCs w:val="28"/>
          <w:lang w:bidi="ar"/>
        </w:rPr>
        <w:t>1</w:t>
      </w:r>
      <w:r>
        <w:rPr>
          <w:rFonts w:hint="eastAsia" w:ascii="仿宋_GB2312" w:hAnsi="仿宋" w:eastAsia="仿宋_GB2312" w:cs="仿宋"/>
          <w:spacing w:val="-18"/>
          <w:kern w:val="0"/>
          <w:sz w:val="28"/>
          <w:szCs w:val="28"/>
          <w:lang w:eastAsia="zh-CN" w:bidi="ar"/>
        </w:rPr>
        <w:t>.</w:t>
      </w:r>
      <w:r>
        <w:rPr>
          <w:rFonts w:hint="eastAsia" w:ascii="仿宋_GB2312" w:hAnsi="仿宋" w:eastAsia="仿宋_GB2312" w:cs="仿宋"/>
          <w:spacing w:val="-18"/>
          <w:kern w:val="0"/>
          <w:sz w:val="28"/>
          <w:szCs w:val="28"/>
          <w:lang w:bidi="ar"/>
        </w:rPr>
        <w:t>观察现象时，只能接通控制电路的电源，不能接通主回路电源；</w:t>
      </w:r>
    </w:p>
    <w:p>
      <w:pPr>
        <w:keepNext w:val="0"/>
        <w:keepLines w:val="0"/>
        <w:pageBreakBefore w:val="0"/>
        <w:widowControl w:val="0"/>
        <w:kinsoku/>
        <w:wordWrap/>
        <w:overflowPunct/>
        <w:topLinePunct w:val="0"/>
        <w:autoSpaceDE w:val="0"/>
        <w:autoSpaceDN w:val="0"/>
        <w:bidi w:val="0"/>
        <w:adjustRightInd/>
        <w:snapToGrid/>
        <w:spacing w:line="520" w:lineRule="exact"/>
        <w:ind w:firstLine="548" w:firstLineChars="200"/>
        <w:textAlignment w:val="auto"/>
        <w:rPr>
          <w:rFonts w:hint="eastAsia" w:ascii="仿宋_GB2312" w:hAnsi="仿宋" w:eastAsia="仿宋_GB2312" w:cs="仿宋"/>
          <w:sz w:val="28"/>
          <w:szCs w:val="28"/>
        </w:rPr>
      </w:pPr>
      <w:r>
        <w:rPr>
          <w:rFonts w:hint="eastAsia" w:ascii="仿宋_GB2312" w:hAnsi="仿宋" w:eastAsia="仿宋_GB2312" w:cs="仿宋"/>
          <w:spacing w:val="-3"/>
          <w:kern w:val="0"/>
          <w:sz w:val="28"/>
          <w:szCs w:val="28"/>
          <w:lang w:bidi="ar"/>
        </w:rPr>
        <w:t>2</w:t>
      </w:r>
      <w:r>
        <w:rPr>
          <w:rFonts w:hint="eastAsia" w:ascii="仿宋_GB2312" w:hAnsi="仿宋" w:eastAsia="仿宋_GB2312" w:cs="仿宋"/>
          <w:spacing w:val="-3"/>
          <w:kern w:val="0"/>
          <w:sz w:val="28"/>
          <w:szCs w:val="28"/>
          <w:lang w:eastAsia="zh-CN" w:bidi="ar"/>
        </w:rPr>
        <w:t>.</w:t>
      </w:r>
      <w:r>
        <w:rPr>
          <w:rFonts w:hint="eastAsia" w:ascii="仿宋_GB2312" w:hAnsi="仿宋" w:eastAsia="仿宋_GB2312" w:cs="仿宋"/>
          <w:spacing w:val="-3"/>
          <w:kern w:val="0"/>
          <w:sz w:val="28"/>
          <w:szCs w:val="28"/>
          <w:lang w:bidi="ar"/>
        </w:rPr>
        <w:t>故障检测时，必须在断电情况下测量，不能打开行线槽盖板、不能松卸端子；</w:t>
      </w:r>
    </w:p>
    <w:p>
      <w:pPr>
        <w:keepNext w:val="0"/>
        <w:keepLines w:val="0"/>
        <w:pageBreakBefore w:val="0"/>
        <w:widowControl w:val="0"/>
        <w:kinsoku/>
        <w:wordWrap/>
        <w:overflowPunct/>
        <w:topLinePunct w:val="0"/>
        <w:autoSpaceDE w:val="0"/>
        <w:autoSpaceDN w:val="0"/>
        <w:bidi w:val="0"/>
        <w:adjustRightInd/>
        <w:snapToGrid/>
        <w:spacing w:line="520" w:lineRule="exact"/>
        <w:ind w:firstLine="548" w:firstLineChars="200"/>
        <w:textAlignment w:val="auto"/>
        <w:rPr>
          <w:rFonts w:hint="eastAsia" w:ascii="仿宋_GB2312" w:hAnsi="仿宋" w:eastAsia="仿宋_GB2312" w:cs="仿宋"/>
          <w:sz w:val="28"/>
          <w:szCs w:val="28"/>
        </w:rPr>
      </w:pPr>
      <w:r>
        <w:rPr>
          <w:rFonts w:hint="eastAsia" w:ascii="仿宋_GB2312" w:hAnsi="仿宋" w:eastAsia="仿宋_GB2312" w:cs="仿宋"/>
          <w:spacing w:val="-3"/>
          <w:kern w:val="0"/>
          <w:sz w:val="28"/>
          <w:szCs w:val="28"/>
          <w:lang w:bidi="ar"/>
        </w:rPr>
        <w:t>3</w:t>
      </w:r>
      <w:r>
        <w:rPr>
          <w:rFonts w:hint="eastAsia" w:ascii="仿宋_GB2312" w:hAnsi="仿宋" w:eastAsia="仿宋_GB2312" w:cs="仿宋"/>
          <w:spacing w:val="-3"/>
          <w:kern w:val="0"/>
          <w:sz w:val="28"/>
          <w:szCs w:val="28"/>
          <w:lang w:eastAsia="zh-CN" w:bidi="ar"/>
        </w:rPr>
        <w:t>.</w:t>
      </w:r>
      <w:r>
        <w:rPr>
          <w:rFonts w:hint="eastAsia" w:ascii="仿宋_GB2312" w:hAnsi="仿宋" w:eastAsia="仿宋_GB2312" w:cs="仿宋"/>
          <w:spacing w:val="-3"/>
          <w:kern w:val="0"/>
          <w:sz w:val="28"/>
          <w:szCs w:val="28"/>
          <w:lang w:bidi="ar"/>
        </w:rPr>
        <w:t>必要时，可以打开开关面板和按钮盒进行检测；</w:t>
      </w:r>
    </w:p>
    <w:p>
      <w:pPr>
        <w:keepNext w:val="0"/>
        <w:keepLines w:val="0"/>
        <w:pageBreakBefore w:val="0"/>
        <w:widowControl w:val="0"/>
        <w:kinsoku/>
        <w:wordWrap/>
        <w:overflowPunct/>
        <w:topLinePunct w:val="0"/>
        <w:autoSpaceDE w:val="0"/>
        <w:autoSpaceDN w:val="0"/>
        <w:bidi w:val="0"/>
        <w:adjustRightInd/>
        <w:snapToGrid/>
        <w:spacing w:line="520" w:lineRule="exact"/>
        <w:ind w:firstLine="512" w:firstLineChars="200"/>
        <w:textAlignment w:val="auto"/>
        <w:rPr>
          <w:rFonts w:hint="eastAsia" w:ascii="仿宋_GB2312" w:hAnsi="仿宋" w:eastAsia="仿宋_GB2312" w:cs="仿宋"/>
          <w:sz w:val="28"/>
          <w:szCs w:val="28"/>
        </w:rPr>
      </w:pPr>
      <w:r>
        <w:rPr>
          <w:rFonts w:hint="eastAsia" w:ascii="仿宋_GB2312" w:hAnsi="仿宋" w:eastAsia="仿宋_GB2312" w:cs="仿宋"/>
          <w:spacing w:val="-12"/>
          <w:kern w:val="0"/>
          <w:sz w:val="28"/>
          <w:szCs w:val="28"/>
          <w:lang w:bidi="ar"/>
        </w:rPr>
        <w:t>4</w:t>
      </w:r>
      <w:r>
        <w:rPr>
          <w:rFonts w:hint="eastAsia" w:ascii="仿宋_GB2312" w:hAnsi="仿宋" w:eastAsia="仿宋_GB2312" w:cs="仿宋"/>
          <w:spacing w:val="-12"/>
          <w:kern w:val="0"/>
          <w:sz w:val="28"/>
          <w:szCs w:val="28"/>
          <w:lang w:eastAsia="zh-CN" w:bidi="ar"/>
        </w:rPr>
        <w:t>.</w:t>
      </w:r>
      <w:r>
        <w:rPr>
          <w:rFonts w:hint="eastAsia" w:ascii="仿宋_GB2312" w:hAnsi="仿宋" w:eastAsia="仿宋_GB2312" w:cs="仿宋"/>
          <w:spacing w:val="-12"/>
          <w:kern w:val="0"/>
          <w:sz w:val="28"/>
          <w:szCs w:val="28"/>
          <w:lang w:bidi="ar"/>
        </w:rPr>
        <w:t>请使用万用表、绝缘电阻测试仪、接地电阻测试仪等仪表进行故障检测；</w:t>
      </w:r>
    </w:p>
    <w:p>
      <w:pPr>
        <w:keepNext w:val="0"/>
        <w:keepLines w:val="0"/>
        <w:pageBreakBefore w:val="0"/>
        <w:widowControl w:val="0"/>
        <w:kinsoku/>
        <w:wordWrap/>
        <w:overflowPunct/>
        <w:topLinePunct w:val="0"/>
        <w:autoSpaceDE w:val="0"/>
        <w:autoSpaceDN w:val="0"/>
        <w:bidi w:val="0"/>
        <w:adjustRightInd/>
        <w:snapToGrid/>
        <w:spacing w:line="520" w:lineRule="exact"/>
        <w:ind w:firstLine="548" w:firstLineChars="200"/>
        <w:textAlignment w:val="auto"/>
        <w:rPr>
          <w:rFonts w:hint="eastAsia" w:ascii="仿宋_GB2312" w:hAnsi="仿宋" w:eastAsia="仿宋_GB2312" w:cs="仿宋"/>
          <w:sz w:val="28"/>
          <w:szCs w:val="28"/>
        </w:rPr>
      </w:pPr>
      <w:r>
        <w:rPr>
          <w:rFonts w:hint="eastAsia" w:ascii="仿宋_GB2312" w:hAnsi="仿宋" w:eastAsia="仿宋_GB2312" w:cs="仿宋"/>
          <w:spacing w:val="-3"/>
          <w:kern w:val="0"/>
          <w:sz w:val="28"/>
          <w:szCs w:val="28"/>
          <w:lang w:bidi="ar"/>
        </w:rPr>
        <w:t>5</w:t>
      </w:r>
      <w:r>
        <w:rPr>
          <w:rFonts w:hint="eastAsia" w:ascii="仿宋_GB2312" w:hAnsi="仿宋" w:eastAsia="仿宋_GB2312" w:cs="仿宋"/>
          <w:spacing w:val="-3"/>
          <w:kern w:val="0"/>
          <w:sz w:val="28"/>
          <w:szCs w:val="28"/>
          <w:lang w:eastAsia="zh-CN" w:bidi="ar"/>
        </w:rPr>
        <w:t>.</w:t>
      </w:r>
      <w:r>
        <w:rPr>
          <w:rFonts w:hint="eastAsia" w:ascii="仿宋_GB2312" w:hAnsi="仿宋" w:eastAsia="仿宋_GB2312" w:cs="仿宋"/>
          <w:spacing w:val="-3"/>
          <w:kern w:val="0"/>
          <w:sz w:val="28"/>
          <w:szCs w:val="28"/>
          <w:lang w:bidi="ar"/>
        </w:rPr>
        <w:t>故障点只需在图纸上标注符号，无需修复。</w:t>
      </w:r>
    </w:p>
    <w:p>
      <w:pPr>
        <w:pStyle w:val="3"/>
        <w:widowControl/>
        <w:spacing w:line="560" w:lineRule="exact"/>
        <w:ind w:left="0" w:firstLine="602" w:firstLineChars="200"/>
        <w:rPr>
          <w:rFonts w:hint="eastAsia" w:ascii="仿宋_GB2312" w:hAnsi="仿宋" w:eastAsia="仿宋_GB2312" w:cs="仿宋"/>
        </w:rPr>
      </w:pPr>
      <w:r>
        <w:rPr>
          <w:rFonts w:hint="eastAsia" w:ascii="仿宋_GB2312" w:hAnsi="仿宋" w:eastAsia="仿宋_GB2312" w:cs="仿宋"/>
        </w:rPr>
        <w:t>三、模块分值</w:t>
      </w:r>
    </w:p>
    <w:p>
      <w:pPr>
        <w:pStyle w:val="8"/>
        <w:keepNext w:val="0"/>
        <w:keepLines w:val="0"/>
        <w:pageBreakBefore w:val="0"/>
        <w:widowControl w:val="0"/>
        <w:kinsoku/>
        <w:wordWrap/>
        <w:overflowPunct/>
        <w:topLinePunct w:val="0"/>
        <w:autoSpaceDE w:val="0"/>
        <w:autoSpaceDN w:val="0"/>
        <w:bidi w:val="0"/>
        <w:adjustRightInd/>
        <w:snapToGrid/>
        <w:spacing w:line="520" w:lineRule="exact"/>
        <w:ind w:firstLine="560" w:firstLineChars="200"/>
        <w:textAlignment w:val="auto"/>
        <w:rPr>
          <w:rFonts w:hint="eastAsia" w:ascii="仿宋_GB2312" w:hAnsi="仿宋" w:eastAsia="仿宋_GB2312" w:cs="仿宋"/>
          <w:sz w:val="28"/>
          <w:szCs w:val="28"/>
        </w:rPr>
      </w:pPr>
      <w:r>
        <w:rPr>
          <w:rFonts w:hint="eastAsia" w:ascii="仿宋_GB2312" w:hAnsi="仿宋" w:eastAsia="仿宋_GB2312" w:cs="仿宋"/>
          <w:kern w:val="0"/>
          <w:sz w:val="28"/>
          <w:szCs w:val="28"/>
          <w:lang w:bidi="ar"/>
        </w:rPr>
        <w:t>本模块分值为10分，每正确找到一个故障点且标注正确得1.0分。</w:t>
      </w:r>
    </w:p>
    <w:p>
      <w:pPr>
        <w:pStyle w:val="8"/>
        <w:keepNext w:val="0"/>
        <w:keepLines w:val="0"/>
        <w:pageBreakBefore w:val="0"/>
        <w:widowControl w:val="0"/>
        <w:kinsoku/>
        <w:wordWrap/>
        <w:overflowPunct/>
        <w:topLinePunct w:val="0"/>
        <w:autoSpaceDE w:val="0"/>
        <w:autoSpaceDN w:val="0"/>
        <w:bidi w:val="0"/>
        <w:adjustRightInd/>
        <w:snapToGrid/>
        <w:spacing w:line="520" w:lineRule="exact"/>
        <w:ind w:firstLine="560" w:firstLineChars="200"/>
        <w:textAlignment w:val="auto"/>
        <w:rPr>
          <w:rFonts w:hint="eastAsia" w:ascii="仿宋_GB2312" w:hAnsi="仿宋" w:eastAsia="仿宋_GB2312" w:cs="仿宋"/>
          <w:kern w:val="0"/>
          <w:sz w:val="28"/>
          <w:szCs w:val="28"/>
          <w:lang w:bidi="ar"/>
        </w:rPr>
      </w:pPr>
      <w:r>
        <w:rPr>
          <w:rFonts w:hint="eastAsia" w:ascii="仿宋_GB2312" w:hAnsi="仿宋" w:eastAsia="仿宋_GB2312" w:cs="仿宋"/>
          <w:kern w:val="0"/>
          <w:sz w:val="28"/>
          <w:szCs w:val="28"/>
          <w:lang w:bidi="ar"/>
        </w:rPr>
        <w:t>标注方法如下：</w:t>
      </w:r>
    </w:p>
    <w:p>
      <w:pPr>
        <w:pStyle w:val="3"/>
        <w:widowControl/>
        <w:spacing w:line="560" w:lineRule="exact"/>
        <w:ind w:left="0" w:firstLine="602" w:firstLineChars="200"/>
        <w:rPr>
          <w:rFonts w:hint="eastAsia" w:ascii="仿宋_GB2312" w:hAnsi="仿宋" w:eastAsia="仿宋_GB2312" w:cs="仿宋"/>
        </w:rPr>
      </w:pPr>
      <w:r>
        <w:rPr>
          <w:rFonts w:hint="eastAsia" w:ascii="仿宋_GB2312" w:hAnsi="仿宋" w:eastAsia="仿宋_GB2312" w:cs="仿宋"/>
        </w:rPr>
        <w:drawing>
          <wp:anchor distT="0" distB="0" distL="114300" distR="114300" simplePos="0" relativeHeight="251680768" behindDoc="0" locked="0" layoutInCell="1" allowOverlap="1">
            <wp:simplePos x="0" y="0"/>
            <wp:positionH relativeFrom="column">
              <wp:posOffset>304165</wp:posOffset>
            </wp:positionH>
            <wp:positionV relativeFrom="paragraph">
              <wp:posOffset>22860</wp:posOffset>
            </wp:positionV>
            <wp:extent cx="5057140" cy="1438275"/>
            <wp:effectExtent l="0" t="0" r="10160" b="9525"/>
            <wp:wrapTopAndBottom/>
            <wp:docPr id="8" name="图片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40"/>
                    <pic:cNvPicPr>
                      <a:picLocks noChangeAspect="1"/>
                    </pic:cNvPicPr>
                  </pic:nvPicPr>
                  <pic:blipFill>
                    <a:blip r:embed="rId25"/>
                    <a:stretch>
                      <a:fillRect/>
                    </a:stretch>
                  </pic:blipFill>
                  <pic:spPr>
                    <a:xfrm>
                      <a:off x="0" y="0"/>
                      <a:ext cx="5057140" cy="1438275"/>
                    </a:xfrm>
                    <a:prstGeom prst="rect">
                      <a:avLst/>
                    </a:prstGeom>
                    <a:noFill/>
                    <a:ln>
                      <a:noFill/>
                    </a:ln>
                  </pic:spPr>
                </pic:pic>
              </a:graphicData>
            </a:graphic>
          </wp:anchor>
        </w:drawing>
      </w:r>
      <w:r>
        <w:rPr>
          <w:rFonts w:hint="eastAsia" w:ascii="仿宋_GB2312" w:hAnsi="仿宋" w:eastAsia="仿宋_GB2312" w:cs="仿宋"/>
        </w:rPr>
        <w:t>四、注意事项</w:t>
      </w:r>
    </w:p>
    <w:p>
      <w:pPr>
        <w:pStyle w:val="8"/>
        <w:autoSpaceDE w:val="0"/>
        <w:autoSpaceDN w:val="0"/>
        <w:spacing w:before="4"/>
        <w:jc w:val="left"/>
        <w:rPr>
          <w:rFonts w:hint="eastAsia" w:ascii="仿宋_GB2312" w:hAnsi="仿宋" w:eastAsia="仿宋_GB2312" w:cs="仿宋"/>
          <w:sz w:val="28"/>
          <w:szCs w:val="28"/>
        </w:rPr>
      </w:pPr>
      <w:r>
        <w:rPr>
          <w:rFonts w:hint="eastAsia" w:ascii="仿宋_GB2312" w:hAnsi="仿宋" w:eastAsia="仿宋_GB2312" w:cs="仿宋"/>
          <w:kern w:val="0"/>
          <w:sz w:val="28"/>
          <w:szCs w:val="28"/>
          <w:lang w:bidi="ar"/>
        </w:rPr>
        <w:t>在完成工作任务的全过程中，严格遵守电气安装安全操作规程。</w:t>
      </w:r>
    </w:p>
    <w:p>
      <w:pPr>
        <w:rPr>
          <w:rFonts w:hint="eastAsia" w:ascii="仿宋_GB2312" w:hAnsi="仿宋" w:eastAsia="仿宋_GB2312" w:cs="仿宋"/>
          <w:sz w:val="28"/>
          <w:szCs w:val="28"/>
        </w:rPr>
        <w:sectPr>
          <w:headerReference r:id="rId3" w:type="default"/>
          <w:footerReference r:id="rId4" w:type="default"/>
          <w:pgSz w:w="11910" w:h="16840"/>
          <w:pgMar w:top="1134" w:right="1134" w:bottom="1134" w:left="1418" w:header="1004" w:footer="992" w:gutter="0"/>
          <w:cols w:space="720" w:num="1"/>
          <w:docGrid w:type="lines" w:linePitch="312" w:charSpace="0"/>
        </w:sectPr>
      </w:pPr>
    </w:p>
    <w:p>
      <w:pPr>
        <w:pStyle w:val="2"/>
        <w:widowControl/>
        <w:spacing w:before="0" w:after="0" w:line="560" w:lineRule="exact"/>
        <w:ind w:firstLine="643" w:firstLineChars="200"/>
        <w:jc w:val="center"/>
        <w:rPr>
          <w:rFonts w:hint="eastAsia" w:ascii="仿宋_GB2312" w:eastAsia="仿宋_GB2312"/>
          <w:sz w:val="32"/>
          <w:szCs w:val="32"/>
        </w:rPr>
      </w:pPr>
      <w:r>
        <w:rPr>
          <w:rFonts w:hint="eastAsia" w:ascii="仿宋_GB2312" w:eastAsia="仿宋_GB2312"/>
          <w:sz w:val="32"/>
          <w:szCs w:val="32"/>
        </w:rPr>
        <w:t>数字化工业场景搭建</w:t>
      </w:r>
    </w:p>
    <w:p>
      <w:pPr>
        <w:pStyle w:val="3"/>
        <w:widowControl/>
        <w:spacing w:line="560" w:lineRule="exact"/>
        <w:ind w:left="0" w:firstLine="602" w:firstLineChars="200"/>
        <w:rPr>
          <w:rFonts w:hint="eastAsia" w:ascii="仿宋_GB2312" w:eastAsia="仿宋_GB2312"/>
        </w:rPr>
      </w:pPr>
      <w:r>
        <w:rPr>
          <w:rFonts w:hint="eastAsia" w:ascii="仿宋_GB2312" w:eastAsia="仿宋_GB2312"/>
        </w:rPr>
        <w:t>一、工作任务</w:t>
      </w:r>
    </w:p>
    <w:p>
      <w:pPr>
        <w:pStyle w:val="8"/>
        <w:autoSpaceDE w:val="0"/>
        <w:autoSpaceDN w:val="0"/>
        <w:spacing w:line="560" w:lineRule="exact"/>
        <w:ind w:firstLine="567"/>
        <w:rPr>
          <w:rFonts w:hint="eastAsia" w:ascii="仿宋_GB2312" w:eastAsia="仿宋_GB2312"/>
        </w:rPr>
      </w:pPr>
      <w:r>
        <w:rPr>
          <w:rFonts w:hint="eastAsia" w:ascii="仿宋_GB2312" w:eastAsia="仿宋_GB2312"/>
        </w:rPr>
        <w:drawing>
          <wp:anchor distT="0" distB="0" distL="114300" distR="114300" simplePos="0" relativeHeight="251679744" behindDoc="0" locked="0" layoutInCell="1" allowOverlap="1">
            <wp:simplePos x="0" y="0"/>
            <wp:positionH relativeFrom="column">
              <wp:posOffset>360045</wp:posOffset>
            </wp:positionH>
            <wp:positionV relativeFrom="paragraph">
              <wp:posOffset>829310</wp:posOffset>
            </wp:positionV>
            <wp:extent cx="4914265" cy="3612515"/>
            <wp:effectExtent l="19050" t="0" r="635" b="0"/>
            <wp:wrapTopAndBottom/>
            <wp:docPr id="244" name="图片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图片 244"/>
                    <pic:cNvPicPr>
                      <a:picLocks noChangeAspect="1" noChangeArrowheads="1"/>
                    </pic:cNvPicPr>
                  </pic:nvPicPr>
                  <pic:blipFill>
                    <a:blip r:embed="rId26"/>
                    <a:srcRect/>
                    <a:stretch>
                      <a:fillRect/>
                    </a:stretch>
                  </pic:blipFill>
                  <pic:spPr>
                    <a:xfrm>
                      <a:off x="0" y="0"/>
                      <a:ext cx="4914265" cy="3612515"/>
                    </a:xfrm>
                    <a:prstGeom prst="rect">
                      <a:avLst/>
                    </a:prstGeom>
                    <a:noFill/>
                    <a:ln w="9525">
                      <a:noFill/>
                      <a:miter lim="800000"/>
                      <a:headEnd/>
                      <a:tailEnd/>
                    </a:ln>
                    <a:effectLst/>
                  </pic:spPr>
                </pic:pic>
              </a:graphicData>
            </a:graphic>
          </wp:anchor>
        </w:drawing>
      </w:r>
      <w:r>
        <w:rPr>
          <w:rFonts w:hint="eastAsia" w:ascii="仿宋_GB2312" w:hAnsi="仿宋" w:eastAsia="仿宋_GB2312" w:cs="仿宋"/>
          <w:kern w:val="0"/>
          <w:sz w:val="28"/>
          <w:szCs w:val="28"/>
        </w:rPr>
        <w:t>请选手根据任务书“</w:t>
      </w:r>
      <w:r>
        <w:rPr>
          <w:rFonts w:hint="eastAsia" w:ascii="仿宋_GB2312" w:hAnsi="宋体" w:eastAsia="仿宋_GB2312" w:cs="宋体"/>
          <w:bCs/>
          <w:sz w:val="28"/>
          <w:szCs w:val="30"/>
        </w:rPr>
        <w:t>机床控制</w:t>
      </w:r>
      <w:r>
        <w:rPr>
          <w:rFonts w:hint="eastAsia" w:ascii="仿宋_GB2312" w:hAnsi="仿宋" w:eastAsia="仿宋_GB2312" w:cs="仿宋"/>
          <w:kern w:val="0"/>
          <w:sz w:val="28"/>
          <w:szCs w:val="28"/>
        </w:rPr>
        <w:t>系统”的场景平面参考图进行工业场景搭建。</w:t>
      </w:r>
    </w:p>
    <w:p>
      <w:pPr>
        <w:pStyle w:val="3"/>
        <w:widowControl/>
        <w:spacing w:before="1"/>
        <w:ind w:left="59" w:leftChars="-662" w:hanging="1449" w:hangingChars="604"/>
        <w:jc w:val="center"/>
        <w:rPr>
          <w:b w:val="0"/>
          <w:bCs w:val="0"/>
          <w:sz w:val="24"/>
        </w:rPr>
      </w:pPr>
    </w:p>
    <w:p>
      <w:pPr>
        <w:jc w:val="center"/>
        <w:rPr>
          <w:rFonts w:hint="eastAsia" w:ascii="仿宋_GB2312" w:eastAsia="仿宋_GB2312"/>
          <w:spacing w:val="-4"/>
          <w:sz w:val="24"/>
        </w:rPr>
      </w:pPr>
      <w:r>
        <w:rPr>
          <w:rFonts w:hint="eastAsia" w:ascii="仿宋_GB2312" w:eastAsia="仿宋_GB2312"/>
          <w:sz w:val="24"/>
        </w:rPr>
        <w:t>场景平面参考图</w:t>
      </w:r>
    </w:p>
    <w:p>
      <w:pPr>
        <w:pStyle w:val="3"/>
        <w:widowControl/>
        <w:topLinePunct/>
        <w:autoSpaceDN w:val="0"/>
        <w:spacing w:line="360" w:lineRule="auto"/>
        <w:ind w:left="0" w:firstLine="586" w:firstLineChars="200"/>
        <w:rPr>
          <w:rFonts w:hint="eastAsia" w:ascii="仿宋_GB2312" w:eastAsia="仿宋_GB2312"/>
        </w:rPr>
      </w:pPr>
      <w:r>
        <w:rPr>
          <w:rFonts w:hint="eastAsia" w:ascii="仿宋_GB2312" w:eastAsia="仿宋_GB2312"/>
          <w:spacing w:val="-4"/>
        </w:rPr>
        <w:t>二、操作要求</w:t>
      </w:r>
    </w:p>
    <w:p>
      <w:pPr>
        <w:tabs>
          <w:tab w:val="left" w:pos="1700"/>
        </w:tabs>
        <w:topLinePunct/>
        <w:autoSpaceDN w:val="0"/>
        <w:spacing w:line="360" w:lineRule="auto"/>
        <w:ind w:firstLine="596" w:firstLineChars="200"/>
        <w:rPr>
          <w:rFonts w:hint="eastAsia" w:ascii="仿宋_GB2312" w:eastAsia="仿宋_GB2312"/>
          <w:sz w:val="28"/>
          <w:szCs w:val="28"/>
        </w:rPr>
      </w:pPr>
      <w:r>
        <w:rPr>
          <w:rFonts w:hint="eastAsia" w:ascii="仿宋_GB2312" w:hAnsi="仿宋" w:eastAsia="仿宋_GB2312" w:cs="仿宋"/>
          <w:spacing w:val="9"/>
          <w:kern w:val="0"/>
          <w:sz w:val="28"/>
          <w:szCs w:val="28"/>
        </w:rPr>
        <w:t>1.在电脑上使用</w:t>
      </w:r>
      <w:r>
        <w:rPr>
          <w:rFonts w:hint="eastAsia" w:ascii="仿宋_GB2312" w:hAnsi="仿宋" w:eastAsia="仿宋_GB2312" w:cs="仿宋"/>
          <w:kern w:val="0"/>
          <w:sz w:val="28"/>
          <w:szCs w:val="28"/>
        </w:rPr>
        <w:t>三维场景搭建</w:t>
      </w:r>
      <w:r>
        <w:rPr>
          <w:rFonts w:hint="eastAsia" w:ascii="仿宋_GB2312" w:hAnsi="仿宋" w:eastAsia="仿宋_GB2312" w:cs="仿宋"/>
          <w:spacing w:val="-10"/>
          <w:kern w:val="0"/>
          <w:sz w:val="28"/>
          <w:szCs w:val="28"/>
        </w:rPr>
        <w:t>软件进行操作，搭建三维场景图；</w:t>
      </w:r>
    </w:p>
    <w:p>
      <w:pPr>
        <w:tabs>
          <w:tab w:val="left" w:pos="1700"/>
        </w:tabs>
        <w:topLinePunct/>
        <w:autoSpaceDN w:val="0"/>
        <w:spacing w:line="360" w:lineRule="auto"/>
        <w:ind w:firstLine="548" w:firstLineChars="200"/>
        <w:rPr>
          <w:rFonts w:hint="eastAsia" w:ascii="仿宋_GB2312" w:eastAsia="仿宋_GB2312"/>
          <w:sz w:val="28"/>
          <w:szCs w:val="28"/>
        </w:rPr>
      </w:pPr>
      <w:r>
        <w:rPr>
          <w:rFonts w:hint="eastAsia" w:ascii="仿宋_GB2312" w:hAnsi="仿宋" w:eastAsia="仿宋_GB2312" w:cs="仿宋"/>
          <w:spacing w:val="-3"/>
          <w:kern w:val="0"/>
          <w:sz w:val="28"/>
          <w:szCs w:val="28"/>
        </w:rPr>
        <w:t>2.搭建所需的部件可在模型库中选择；</w:t>
      </w:r>
    </w:p>
    <w:p>
      <w:pPr>
        <w:tabs>
          <w:tab w:val="left" w:pos="1700"/>
        </w:tabs>
        <w:topLinePunct/>
        <w:autoSpaceDN w:val="0"/>
        <w:spacing w:line="360" w:lineRule="auto"/>
        <w:ind w:firstLine="548" w:firstLineChars="200"/>
        <w:rPr>
          <w:rFonts w:hint="eastAsia" w:ascii="仿宋_GB2312" w:eastAsia="仿宋_GB2312"/>
          <w:sz w:val="28"/>
          <w:szCs w:val="28"/>
        </w:rPr>
      </w:pPr>
      <w:r>
        <w:rPr>
          <w:rFonts w:hint="eastAsia" w:ascii="仿宋_GB2312" w:hAnsi="仿宋" w:eastAsia="仿宋_GB2312" w:cs="仿宋"/>
          <w:spacing w:val="-3"/>
          <w:kern w:val="0"/>
          <w:sz w:val="28"/>
          <w:szCs w:val="28"/>
        </w:rPr>
        <w:t>3.搭建的三维场景必须与场景平面参考图展现的场景一致</w:t>
      </w:r>
      <w:r>
        <w:rPr>
          <w:rFonts w:hint="eastAsia" w:ascii="仿宋_GB2312" w:hAnsi="仿宋" w:eastAsia="仿宋_GB2312" w:cs="仿宋"/>
          <w:kern w:val="0"/>
          <w:sz w:val="28"/>
          <w:szCs w:val="28"/>
        </w:rPr>
        <w:t>。</w:t>
      </w:r>
    </w:p>
    <w:p>
      <w:pPr>
        <w:pStyle w:val="3"/>
        <w:widowControl/>
        <w:topLinePunct/>
        <w:autoSpaceDN w:val="0"/>
        <w:spacing w:line="360" w:lineRule="auto"/>
        <w:ind w:left="0" w:firstLine="586" w:firstLineChars="200"/>
        <w:rPr>
          <w:rFonts w:ascii="仿宋_GB2312" w:eastAsia="仿宋_GB2312"/>
          <w:spacing w:val="-4"/>
        </w:rPr>
      </w:pPr>
      <w:r>
        <w:rPr>
          <w:rFonts w:ascii="仿宋_GB2312" w:eastAsia="仿宋_GB2312"/>
          <w:spacing w:val="-4"/>
        </w:rPr>
        <w:t>三、模块分值</w:t>
      </w:r>
    </w:p>
    <w:p>
      <w:pPr>
        <w:pStyle w:val="8"/>
        <w:autoSpaceDE w:val="0"/>
        <w:autoSpaceDN w:val="0"/>
        <w:spacing w:line="360" w:lineRule="auto"/>
        <w:ind w:firstLine="567"/>
        <w:jc w:val="left"/>
        <w:rPr>
          <w:rFonts w:hint="eastAsia" w:ascii="仿宋_GB2312" w:eastAsia="仿宋_GB2312"/>
        </w:rPr>
      </w:pPr>
      <w:r>
        <w:rPr>
          <w:rFonts w:hint="eastAsia" w:ascii="仿宋_GB2312" w:hAnsi="仿宋" w:eastAsia="仿宋_GB2312" w:cs="仿宋"/>
          <w:spacing w:val="-13"/>
          <w:kern w:val="0"/>
          <w:sz w:val="28"/>
          <w:szCs w:val="28"/>
        </w:rPr>
        <w:t>本模块分值为</w:t>
      </w:r>
      <w:r>
        <w:rPr>
          <w:rFonts w:hint="eastAsia" w:ascii="仿宋_GB2312" w:hAnsi="仿宋" w:eastAsia="仿宋_GB2312" w:cs="仿宋"/>
          <w:kern w:val="0"/>
          <w:sz w:val="28"/>
          <w:szCs w:val="28"/>
        </w:rPr>
        <w:t>5</w:t>
      </w:r>
      <w:r>
        <w:rPr>
          <w:rFonts w:hint="eastAsia" w:ascii="仿宋_GB2312" w:hAnsi="仿宋" w:eastAsia="仿宋_GB2312" w:cs="仿宋"/>
          <w:spacing w:val="-16"/>
          <w:kern w:val="0"/>
          <w:sz w:val="28"/>
          <w:szCs w:val="28"/>
        </w:rPr>
        <w:t>分，每正确搭建一个区域得</w:t>
      </w:r>
      <w:r>
        <w:rPr>
          <w:rFonts w:hint="eastAsia" w:ascii="仿宋_GB2312" w:hAnsi="仿宋" w:eastAsia="仿宋_GB2312" w:cs="仿宋"/>
          <w:kern w:val="0"/>
          <w:sz w:val="28"/>
          <w:szCs w:val="28"/>
        </w:rPr>
        <w:t>1</w:t>
      </w:r>
      <w:r>
        <w:rPr>
          <w:rFonts w:hint="eastAsia" w:ascii="仿宋_GB2312" w:hAnsi="仿宋" w:eastAsia="仿宋_GB2312" w:cs="仿宋"/>
          <w:spacing w:val="-16"/>
          <w:kern w:val="0"/>
          <w:sz w:val="28"/>
          <w:szCs w:val="28"/>
        </w:rPr>
        <w:t>分，区域搭建错误</w:t>
      </w:r>
      <w:r>
        <w:rPr>
          <w:rFonts w:hint="eastAsia" w:ascii="仿宋_GB2312" w:hAnsi="仿宋" w:eastAsia="仿宋_GB2312" w:cs="仿宋"/>
          <w:spacing w:val="-5"/>
          <w:kern w:val="0"/>
          <w:sz w:val="28"/>
          <w:szCs w:val="28"/>
        </w:rPr>
        <w:t>或不完整该区域不得分。</w:t>
      </w:r>
    </w:p>
    <w:p>
      <w:pPr>
        <w:pStyle w:val="3"/>
        <w:widowControl/>
        <w:topLinePunct/>
        <w:autoSpaceDN w:val="0"/>
        <w:spacing w:line="360" w:lineRule="auto"/>
        <w:ind w:left="0" w:firstLine="586" w:firstLineChars="200"/>
        <w:rPr>
          <w:rFonts w:ascii="仿宋_GB2312" w:eastAsia="仿宋_GB2312"/>
          <w:spacing w:val="-4"/>
        </w:rPr>
      </w:pPr>
      <w:r>
        <w:rPr>
          <w:rFonts w:ascii="仿宋_GB2312" w:eastAsia="仿宋_GB2312"/>
          <w:spacing w:val="-4"/>
        </w:rPr>
        <w:t>四、注意事项</w:t>
      </w:r>
    </w:p>
    <w:p>
      <w:pPr>
        <w:pStyle w:val="8"/>
        <w:autoSpaceDE w:val="0"/>
        <w:autoSpaceDN w:val="0"/>
        <w:spacing w:line="360" w:lineRule="auto"/>
        <w:ind w:firstLine="560" w:firstLineChars="200"/>
        <w:rPr>
          <w:rFonts w:hint="eastAsia" w:ascii="仿宋_GB2312" w:eastAsia="仿宋_GB2312"/>
        </w:rPr>
      </w:pPr>
      <w:r>
        <w:rPr>
          <w:rFonts w:hint="eastAsia" w:ascii="仿宋_GB2312" w:hAnsi="仿宋" w:eastAsia="仿宋_GB2312" w:cs="仿宋"/>
          <w:kern w:val="0"/>
          <w:sz w:val="28"/>
          <w:szCs w:val="28"/>
        </w:rPr>
        <w:t>在完成工作任务的全过程中，严格遵守赛场纪律。</w:t>
      </w:r>
    </w:p>
    <w:p>
      <w:pPr>
        <w:widowControl/>
        <w:spacing w:line="360" w:lineRule="auto"/>
        <w:jc w:val="center"/>
        <w:rPr>
          <w:rFonts w:ascii="仿宋_GB2312" w:hAnsi="仿宋" w:eastAsia="仿宋_GB2312"/>
          <w:b/>
          <w:bCs/>
          <w:sz w:val="32"/>
          <w:szCs w:val="32"/>
        </w:rPr>
      </w:pPr>
      <w:r>
        <w:rPr>
          <w:rFonts w:hint="eastAsia" w:ascii="仿宋_GB2312" w:eastAsia="仿宋_GB2312"/>
          <w:kern w:val="0"/>
          <w:sz w:val="28"/>
          <w:szCs w:val="28"/>
        </w:rPr>
        <w:br w:type="page"/>
      </w:r>
      <w:r>
        <w:rPr>
          <w:rFonts w:hint="eastAsia"/>
          <w:kern w:val="0"/>
          <w:sz w:val="28"/>
          <w:szCs w:val="28"/>
        </w:rPr>
        <w:t xml:space="preserve"> </w:t>
      </w:r>
      <w:r>
        <w:rPr>
          <w:rFonts w:hint="eastAsia" w:ascii="仿宋_GB2312" w:hAnsi="仿宋" w:eastAsia="仿宋_GB2312"/>
          <w:b/>
          <w:bCs/>
          <w:sz w:val="32"/>
          <w:szCs w:val="32"/>
        </w:rPr>
        <w:t>应用办公软件制作汇报PPT</w:t>
      </w:r>
    </w:p>
    <w:p>
      <w:pPr>
        <w:widowControl/>
        <w:spacing w:line="360" w:lineRule="auto"/>
        <w:ind w:firstLine="602" w:firstLineChars="200"/>
        <w:rPr>
          <w:rFonts w:ascii="黑体" w:eastAsia="黑体"/>
          <w:b/>
          <w:color w:val="000000"/>
          <w:sz w:val="28"/>
          <w:szCs w:val="28"/>
        </w:rPr>
      </w:pPr>
      <w:r>
        <w:rPr>
          <w:rFonts w:hint="eastAsia" w:ascii="仿宋_GB2312" w:hAnsi="仿宋" w:eastAsia="仿宋_GB2312"/>
          <w:b/>
          <w:bCs/>
          <w:sz w:val="30"/>
          <w:szCs w:val="30"/>
        </w:rPr>
        <w:t>一.工作任务</w:t>
      </w:r>
    </w:p>
    <w:p>
      <w:pPr>
        <w:tabs>
          <w:tab w:val="left" w:pos="1080"/>
        </w:tabs>
        <w:spacing w:line="360" w:lineRule="auto"/>
        <w:ind w:firstLine="560" w:firstLineChars="200"/>
        <w:rPr>
          <w:rFonts w:ascii="仿宋_GB2312" w:hAnsi="仿宋" w:eastAsia="仿宋_GB2312"/>
          <w:sz w:val="28"/>
          <w:szCs w:val="28"/>
        </w:rPr>
      </w:pPr>
      <w:r>
        <w:rPr>
          <w:rFonts w:hint="eastAsia" w:ascii="仿宋_GB2312" w:hAnsi="仿宋" w:eastAsia="仿宋_GB2312"/>
          <w:sz w:val="28"/>
          <w:szCs w:val="28"/>
        </w:rPr>
        <w:t>请选手根据任务书 “机床控制系统”的控制要求制作PPT。</w:t>
      </w:r>
    </w:p>
    <w:p>
      <w:pPr>
        <w:widowControl/>
        <w:spacing w:line="360" w:lineRule="auto"/>
        <w:ind w:firstLine="602" w:firstLineChars="200"/>
        <w:rPr>
          <w:rFonts w:ascii="仿宋_GB2312" w:hAnsi="仿宋" w:eastAsia="仿宋_GB2312"/>
          <w:b/>
          <w:bCs/>
          <w:sz w:val="30"/>
          <w:szCs w:val="30"/>
        </w:rPr>
      </w:pPr>
      <w:r>
        <w:rPr>
          <w:rFonts w:hint="eastAsia" w:ascii="仿宋_GB2312" w:hAnsi="仿宋" w:eastAsia="仿宋_GB2312"/>
          <w:b/>
          <w:bCs/>
          <w:sz w:val="30"/>
          <w:szCs w:val="30"/>
        </w:rPr>
        <w:t>二．操作要求</w:t>
      </w:r>
    </w:p>
    <w:p>
      <w:pPr>
        <w:tabs>
          <w:tab w:val="left" w:pos="1080"/>
        </w:tabs>
        <w:spacing w:line="360" w:lineRule="auto"/>
        <w:ind w:firstLine="560" w:firstLineChars="200"/>
        <w:rPr>
          <w:rFonts w:ascii="仿宋_GB2312" w:hAnsi="仿宋" w:eastAsia="仿宋_GB2312"/>
          <w:sz w:val="28"/>
          <w:szCs w:val="28"/>
        </w:rPr>
      </w:pPr>
      <w:r>
        <w:rPr>
          <w:rFonts w:hint="eastAsia" w:ascii="仿宋_GB2312" w:hAnsi="仿宋" w:eastAsia="仿宋_GB2312"/>
          <w:sz w:val="28"/>
          <w:szCs w:val="28"/>
        </w:rPr>
        <w:t>1.在电脑上使用WPS软件进行操作；</w:t>
      </w:r>
    </w:p>
    <w:p>
      <w:pPr>
        <w:tabs>
          <w:tab w:val="left" w:pos="1080"/>
        </w:tabs>
        <w:spacing w:line="360" w:lineRule="auto"/>
        <w:ind w:firstLine="560" w:firstLineChars="200"/>
        <w:rPr>
          <w:rFonts w:ascii="仿宋_GB2312" w:hAnsi="仿宋" w:eastAsia="仿宋_GB2312"/>
          <w:sz w:val="28"/>
          <w:szCs w:val="28"/>
        </w:rPr>
      </w:pPr>
      <w:r>
        <w:rPr>
          <w:rFonts w:hint="eastAsia" w:ascii="仿宋_GB2312" w:hAnsi="仿宋" w:eastAsia="仿宋_GB2312"/>
          <w:sz w:val="28"/>
          <w:szCs w:val="28"/>
        </w:rPr>
        <w:t>2.内容包含设计思路，调试流程。</w:t>
      </w:r>
    </w:p>
    <w:p>
      <w:pPr>
        <w:widowControl/>
        <w:spacing w:line="360" w:lineRule="auto"/>
        <w:ind w:firstLine="602" w:firstLineChars="200"/>
        <w:rPr>
          <w:rFonts w:ascii="仿宋_GB2312" w:hAnsi="仿宋" w:eastAsia="仿宋_GB2312"/>
          <w:b/>
          <w:bCs/>
          <w:sz w:val="30"/>
          <w:szCs w:val="30"/>
        </w:rPr>
      </w:pPr>
      <w:r>
        <w:rPr>
          <w:rFonts w:hint="eastAsia" w:ascii="仿宋_GB2312" w:hAnsi="仿宋" w:eastAsia="仿宋_GB2312"/>
          <w:b/>
          <w:bCs/>
          <w:sz w:val="30"/>
          <w:szCs w:val="30"/>
        </w:rPr>
        <w:t>三.模块分值</w:t>
      </w:r>
    </w:p>
    <w:p>
      <w:pPr>
        <w:tabs>
          <w:tab w:val="left" w:pos="1080"/>
        </w:tabs>
        <w:spacing w:line="360" w:lineRule="auto"/>
        <w:ind w:firstLine="560" w:firstLineChars="200"/>
        <w:rPr>
          <w:rFonts w:ascii="仿宋_GB2312" w:hAnsi="仿宋" w:eastAsia="仿宋_GB2312"/>
          <w:sz w:val="28"/>
          <w:szCs w:val="28"/>
        </w:rPr>
      </w:pPr>
      <w:r>
        <w:rPr>
          <w:rFonts w:hint="eastAsia" w:ascii="仿宋_GB2312" w:hAnsi="仿宋" w:eastAsia="仿宋_GB2312"/>
          <w:sz w:val="28"/>
          <w:szCs w:val="28"/>
        </w:rPr>
        <w:t>本模块分值为8分，PPT制作3分，汇报5分。</w:t>
      </w:r>
    </w:p>
    <w:p>
      <w:pPr>
        <w:widowControl/>
        <w:spacing w:line="360" w:lineRule="auto"/>
        <w:ind w:firstLine="602" w:firstLineChars="200"/>
        <w:rPr>
          <w:rFonts w:ascii="仿宋_GB2312" w:hAnsi="仿宋" w:eastAsia="仿宋_GB2312"/>
          <w:b/>
          <w:bCs/>
          <w:sz w:val="30"/>
          <w:szCs w:val="30"/>
        </w:rPr>
      </w:pPr>
      <w:r>
        <w:rPr>
          <w:rFonts w:hint="eastAsia" w:ascii="仿宋_GB2312" w:hAnsi="仿宋" w:eastAsia="仿宋_GB2312"/>
          <w:b/>
          <w:bCs/>
          <w:sz w:val="30"/>
          <w:szCs w:val="30"/>
        </w:rPr>
        <w:t>四.注意事项</w:t>
      </w:r>
    </w:p>
    <w:p>
      <w:pPr>
        <w:tabs>
          <w:tab w:val="left" w:pos="1080"/>
        </w:tabs>
        <w:spacing w:line="360" w:lineRule="auto"/>
        <w:ind w:firstLine="560" w:firstLineChars="200"/>
        <w:rPr>
          <w:rFonts w:ascii="仿宋_GB2312" w:hAnsi="仿宋" w:eastAsia="仿宋_GB2312"/>
          <w:sz w:val="28"/>
          <w:szCs w:val="28"/>
        </w:rPr>
      </w:pPr>
      <w:r>
        <w:rPr>
          <w:rFonts w:hint="eastAsia" w:ascii="仿宋_GB2312" w:hAnsi="仿宋" w:eastAsia="仿宋_GB2312"/>
          <w:sz w:val="28"/>
          <w:szCs w:val="28"/>
        </w:rPr>
        <w:t>在完成工作任务的全过程中，严格遵守赛场纪律。</w:t>
      </w:r>
    </w:p>
    <w:p>
      <w:pPr>
        <w:rPr>
          <w:kern w:val="0"/>
          <w:sz w:val="28"/>
          <w:szCs w:val="28"/>
        </w:rPr>
        <w:sectPr>
          <w:headerReference r:id="rId5" w:type="default"/>
          <w:footerReference r:id="rId6" w:type="default"/>
          <w:pgSz w:w="11907" w:h="16839"/>
          <w:pgMar w:top="1440" w:right="1800" w:bottom="1440" w:left="1800" w:header="851" w:footer="992" w:gutter="0"/>
          <w:cols w:space="720" w:num="1"/>
          <w:docGrid w:linePitch="312" w:charSpace="0"/>
        </w:sectPr>
      </w:pPr>
    </w:p>
    <w:p>
      <w:pPr>
        <w:rPr>
          <w:rFonts w:hint="eastAsia" w:ascii="仿宋_GB2312" w:eastAsia="仿宋_GB2312"/>
          <w:b/>
          <w:sz w:val="28"/>
          <w:szCs w:val="28"/>
        </w:rPr>
      </w:pPr>
      <w:r>
        <w:rPr>
          <w:rFonts w:hint="eastAsia" w:ascii="仿宋_GB2312" w:eastAsia="仿宋_GB2312"/>
          <w:b/>
          <w:sz w:val="28"/>
          <w:szCs w:val="28"/>
        </w:rPr>
        <w:t>器件参数</w:t>
      </w:r>
    </w:p>
    <w:p>
      <w:pPr>
        <w:pStyle w:val="8"/>
        <w:autoSpaceDE w:val="0"/>
        <w:autoSpaceDN w:val="0"/>
        <w:jc w:val="left"/>
        <w:rPr>
          <w:rFonts w:ascii="仿宋" w:hAnsi="仿宋" w:eastAsia="仿宋" w:cs="仿宋"/>
          <w:b/>
          <w:sz w:val="12"/>
          <w:szCs w:val="12"/>
        </w:rPr>
      </w:pPr>
      <w:r>
        <w:rPr>
          <w:rFonts w:hint="eastAsia" w:ascii="仿宋" w:hAnsi="仿宋" w:eastAsia="仿宋" w:cs="仿宋"/>
          <w:b/>
          <w:kern w:val="0"/>
          <w:sz w:val="20"/>
          <w:szCs w:val="20"/>
        </w:rPr>
        <w:t xml:space="preserve"> </w:t>
      </w:r>
    </w:p>
    <w:tbl>
      <w:tblPr>
        <w:tblStyle w:val="9"/>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61"/>
        <w:gridCol w:w="1274"/>
        <w:gridCol w:w="1938"/>
        <w:gridCol w:w="2226"/>
        <w:gridCol w:w="232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6" w:hRule="atLeast"/>
          <w:jc w:val="center"/>
        </w:trPr>
        <w:tc>
          <w:tcPr>
            <w:tcW w:w="761" w:type="dxa"/>
            <w:tcBorders>
              <w:top w:val="single" w:color="000000" w:sz="4" w:space="0"/>
              <w:left w:val="single" w:color="000000" w:sz="4" w:space="0"/>
              <w:bottom w:val="single" w:color="000000" w:sz="4" w:space="0"/>
              <w:right w:val="single" w:color="000000" w:sz="4" w:space="0"/>
            </w:tcBorders>
            <w:vAlign w:val="center"/>
          </w:tcPr>
          <w:p>
            <w:pPr>
              <w:pStyle w:val="8"/>
              <w:autoSpaceDE w:val="0"/>
              <w:autoSpaceDN w:val="0"/>
              <w:spacing w:before="3" w:line="289" w:lineRule="exact"/>
              <w:ind w:left="89" w:right="141"/>
              <w:jc w:val="center"/>
              <w:rPr>
                <w:rFonts w:hint="eastAsia" w:ascii="仿宋_GB2312" w:hAnsi="仿宋" w:eastAsia="仿宋_GB2312" w:cs="仿宋"/>
              </w:rPr>
            </w:pPr>
            <w:r>
              <w:rPr>
                <w:rFonts w:hint="eastAsia" w:ascii="仿宋_GB2312" w:hAnsi="仿宋" w:eastAsia="仿宋_GB2312" w:cs="仿宋"/>
                <w:kern w:val="0"/>
              </w:rPr>
              <w:t>序号</w:t>
            </w:r>
          </w:p>
        </w:tc>
        <w:tc>
          <w:tcPr>
            <w:tcW w:w="1274" w:type="dxa"/>
            <w:tcBorders>
              <w:top w:val="single" w:color="000000" w:sz="4" w:space="0"/>
              <w:left w:val="single" w:color="000000" w:sz="4" w:space="0"/>
              <w:bottom w:val="single" w:color="000000" w:sz="4" w:space="0"/>
              <w:right w:val="single" w:color="000000" w:sz="4" w:space="0"/>
            </w:tcBorders>
            <w:vAlign w:val="center"/>
          </w:tcPr>
          <w:p>
            <w:pPr>
              <w:pStyle w:val="8"/>
              <w:autoSpaceDE w:val="0"/>
              <w:autoSpaceDN w:val="0"/>
              <w:spacing w:before="3" w:line="289" w:lineRule="exact"/>
              <w:ind w:left="136" w:right="128"/>
              <w:jc w:val="center"/>
              <w:rPr>
                <w:rFonts w:hint="eastAsia" w:ascii="仿宋_GB2312" w:hAnsi="仿宋" w:eastAsia="仿宋_GB2312" w:cs="仿宋"/>
              </w:rPr>
            </w:pPr>
            <w:r>
              <w:rPr>
                <w:rFonts w:hint="eastAsia" w:ascii="仿宋_GB2312" w:hAnsi="仿宋" w:eastAsia="仿宋_GB2312" w:cs="仿宋"/>
                <w:kern w:val="0"/>
              </w:rPr>
              <w:t>器件</w:t>
            </w:r>
          </w:p>
        </w:tc>
        <w:tc>
          <w:tcPr>
            <w:tcW w:w="1938" w:type="dxa"/>
            <w:tcBorders>
              <w:top w:val="single" w:color="000000" w:sz="4" w:space="0"/>
              <w:left w:val="single" w:color="000000" w:sz="4" w:space="0"/>
              <w:bottom w:val="single" w:color="000000" w:sz="4" w:space="0"/>
              <w:right w:val="single" w:color="000000" w:sz="4" w:space="0"/>
            </w:tcBorders>
            <w:vAlign w:val="center"/>
          </w:tcPr>
          <w:p>
            <w:pPr>
              <w:pStyle w:val="8"/>
              <w:autoSpaceDE w:val="0"/>
              <w:autoSpaceDN w:val="0"/>
              <w:spacing w:before="3" w:line="289" w:lineRule="exact"/>
              <w:ind w:left="707" w:right="700"/>
              <w:jc w:val="center"/>
              <w:rPr>
                <w:rFonts w:hint="eastAsia" w:ascii="仿宋_GB2312" w:hAnsi="仿宋" w:eastAsia="仿宋_GB2312" w:cs="仿宋"/>
              </w:rPr>
            </w:pPr>
            <w:r>
              <w:rPr>
                <w:rFonts w:hint="eastAsia" w:ascii="仿宋_GB2312" w:hAnsi="仿宋" w:eastAsia="仿宋_GB2312" w:cs="仿宋"/>
                <w:kern w:val="0"/>
              </w:rPr>
              <w:t>型号</w:t>
            </w:r>
          </w:p>
        </w:tc>
        <w:tc>
          <w:tcPr>
            <w:tcW w:w="4553" w:type="dxa"/>
            <w:gridSpan w:val="2"/>
            <w:tcBorders>
              <w:top w:val="single" w:color="000000" w:sz="4" w:space="0"/>
              <w:left w:val="single" w:color="000000" w:sz="4" w:space="0"/>
              <w:bottom w:val="single" w:color="000000" w:sz="4" w:space="0"/>
              <w:right w:val="single" w:color="000000" w:sz="4" w:space="0"/>
            </w:tcBorders>
            <w:vAlign w:val="center"/>
          </w:tcPr>
          <w:p>
            <w:pPr>
              <w:pStyle w:val="8"/>
              <w:autoSpaceDE w:val="0"/>
              <w:autoSpaceDN w:val="0"/>
              <w:spacing w:before="3" w:line="289" w:lineRule="exact"/>
              <w:ind w:left="1894" w:right="1888"/>
              <w:jc w:val="center"/>
              <w:rPr>
                <w:rFonts w:hint="eastAsia" w:ascii="仿宋_GB2312" w:hAnsi="仿宋" w:eastAsia="仿宋_GB2312" w:cs="仿宋"/>
              </w:rPr>
            </w:pPr>
            <w:r>
              <w:rPr>
                <w:rFonts w:hint="eastAsia" w:ascii="仿宋_GB2312" w:hAnsi="仿宋" w:eastAsia="仿宋_GB2312" w:cs="仿宋"/>
                <w:kern w:val="0"/>
              </w:rPr>
              <w:t>参数值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82"/>
              <w:ind w:left="8"/>
              <w:jc w:val="center"/>
              <w:rPr>
                <w:rFonts w:hint="eastAsia" w:ascii="仿宋_GB2312" w:hAnsi="仿宋" w:eastAsia="仿宋_GB2312" w:cs="仿宋"/>
              </w:rPr>
            </w:pPr>
            <w:r>
              <w:rPr>
                <w:rFonts w:hint="eastAsia" w:ascii="仿宋_GB2312" w:hAnsi="仿宋" w:eastAsia="仿宋_GB2312" w:cs="仿宋"/>
                <w:kern w:val="0"/>
              </w:rPr>
              <w:t>1</w:t>
            </w:r>
          </w:p>
        </w:tc>
        <w:tc>
          <w:tcPr>
            <w:tcW w:w="1274"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82"/>
              <w:ind w:left="136" w:right="128"/>
              <w:jc w:val="center"/>
              <w:rPr>
                <w:rFonts w:hint="eastAsia" w:ascii="仿宋_GB2312" w:hAnsi="仿宋" w:eastAsia="仿宋_GB2312" w:cs="仿宋"/>
              </w:rPr>
            </w:pPr>
            <w:r>
              <w:rPr>
                <w:rFonts w:hint="eastAsia" w:ascii="仿宋_GB2312" w:hAnsi="仿宋" w:eastAsia="仿宋_GB2312" w:cs="仿宋"/>
                <w:kern w:val="0"/>
              </w:rPr>
              <w:t>热继电器</w:t>
            </w:r>
          </w:p>
        </w:tc>
        <w:tc>
          <w:tcPr>
            <w:tcW w:w="1938"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r>
              <w:rPr>
                <w:rFonts w:hint="eastAsia" w:ascii="仿宋_GB2312" w:hAnsi="仿宋" w:eastAsia="仿宋_GB2312" w:cs="仿宋"/>
                <w:kern w:val="0"/>
              </w:rPr>
              <w:t>2</w:t>
            </w:r>
          </w:p>
        </w:tc>
        <w:tc>
          <w:tcPr>
            <w:tcW w:w="1274"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ind w:left="276"/>
              <w:jc w:val="center"/>
              <w:rPr>
                <w:rFonts w:hint="eastAsia" w:ascii="仿宋_GB2312" w:hAnsi="仿宋" w:eastAsia="仿宋_GB2312" w:cs="仿宋"/>
              </w:rPr>
            </w:pPr>
            <w:r>
              <w:rPr>
                <w:rFonts w:hint="eastAsia" w:ascii="仿宋_GB2312" w:hAnsi="仿宋" w:eastAsia="仿宋_GB2312" w:cs="仿宋"/>
                <w:kern w:val="0"/>
              </w:rPr>
              <w:t>变频器</w:t>
            </w:r>
          </w:p>
        </w:tc>
        <w:tc>
          <w:tcPr>
            <w:tcW w:w="1938"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5"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9"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135"/>
              <w:ind w:left="8"/>
              <w:jc w:val="center"/>
              <w:rPr>
                <w:rFonts w:hint="eastAsia" w:ascii="仿宋_GB2312" w:hAnsi="仿宋" w:eastAsia="仿宋_GB2312" w:cs="仿宋"/>
              </w:rPr>
            </w:pPr>
            <w:r>
              <w:rPr>
                <w:rFonts w:hint="eastAsia" w:ascii="仿宋_GB2312" w:hAnsi="仿宋" w:eastAsia="仿宋_GB2312" w:cs="仿宋"/>
                <w:kern w:val="0"/>
              </w:rPr>
              <w:t>3</w:t>
            </w:r>
          </w:p>
        </w:tc>
        <w:tc>
          <w:tcPr>
            <w:tcW w:w="1274"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135"/>
              <w:ind w:left="136" w:right="128"/>
              <w:jc w:val="center"/>
              <w:rPr>
                <w:rFonts w:hint="eastAsia" w:ascii="仿宋_GB2312" w:hAnsi="仿宋" w:eastAsia="仿宋_GB2312" w:cs="仿宋"/>
              </w:rPr>
            </w:pPr>
            <w:r>
              <w:rPr>
                <w:rFonts w:hint="eastAsia" w:ascii="仿宋_GB2312" w:hAnsi="仿宋" w:eastAsia="仿宋_GB2312" w:cs="仿宋"/>
                <w:kern w:val="0"/>
              </w:rPr>
              <w:t>步进电机</w:t>
            </w:r>
          </w:p>
        </w:tc>
        <w:tc>
          <w:tcPr>
            <w:tcW w:w="1938"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135"/>
              <w:ind w:left="8"/>
              <w:jc w:val="center"/>
              <w:rPr>
                <w:rFonts w:hint="eastAsia" w:ascii="仿宋_GB2312" w:hAnsi="仿宋" w:eastAsia="仿宋_GB2312" w:cs="仿宋"/>
              </w:rPr>
            </w:pPr>
            <w:r>
              <w:rPr>
                <w:rFonts w:hint="eastAsia" w:ascii="仿宋_GB2312" w:hAnsi="仿宋" w:eastAsia="仿宋_GB2312" w:cs="仿宋"/>
                <w:kern w:val="0"/>
              </w:rPr>
              <w:t>4</w:t>
            </w:r>
          </w:p>
        </w:tc>
        <w:tc>
          <w:tcPr>
            <w:tcW w:w="1274"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spacing w:before="135"/>
              <w:ind w:left="136" w:right="128"/>
              <w:jc w:val="center"/>
              <w:rPr>
                <w:rFonts w:hint="eastAsia" w:ascii="仿宋_GB2312" w:hAnsi="仿宋" w:eastAsia="仿宋_GB2312" w:cs="仿宋"/>
              </w:rPr>
            </w:pPr>
            <w:r>
              <w:rPr>
                <w:rFonts w:hint="eastAsia" w:ascii="仿宋_GB2312" w:hAnsi="仿宋" w:eastAsia="仿宋_GB2312" w:cs="仿宋"/>
                <w:kern w:val="0"/>
              </w:rPr>
              <w:t>伺服电机</w:t>
            </w:r>
          </w:p>
        </w:tc>
        <w:tc>
          <w:tcPr>
            <w:tcW w:w="1938" w:type="dxa"/>
            <w:vMerge w:val="restart"/>
            <w:tcBorders>
              <w:top w:val="nil"/>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226"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000000"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auto"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761"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274"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1938" w:type="dxa"/>
            <w:vMerge w:val="continue"/>
            <w:tcBorders>
              <w:top w:val="nil"/>
              <w:left w:val="single" w:color="000000" w:sz="4" w:space="0"/>
              <w:bottom w:val="single" w:color="000000" w:sz="4" w:space="0"/>
              <w:right w:val="single" w:color="000000" w:sz="4" w:space="0"/>
            </w:tcBorders>
            <w:vAlign w:val="center"/>
          </w:tcPr>
          <w:p>
            <w:pPr>
              <w:rPr>
                <w:rFonts w:hint="eastAsia" w:ascii="仿宋_GB2312" w:eastAsia="仿宋_GB2312"/>
                <w:sz w:val="24"/>
              </w:rPr>
            </w:pPr>
          </w:p>
        </w:tc>
        <w:tc>
          <w:tcPr>
            <w:tcW w:w="2226"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c>
          <w:tcPr>
            <w:tcW w:w="2327" w:type="dxa"/>
            <w:tcBorders>
              <w:top w:val="single" w:color="auto" w:sz="4" w:space="0"/>
              <w:left w:val="single" w:color="000000" w:sz="4" w:space="0"/>
              <w:bottom w:val="single" w:color="000000" w:sz="4" w:space="0"/>
              <w:right w:val="single" w:color="000000" w:sz="4" w:space="0"/>
            </w:tcBorders>
            <w:vAlign w:val="center"/>
          </w:tcPr>
          <w:p>
            <w:pPr>
              <w:pStyle w:val="8"/>
              <w:autoSpaceDE w:val="0"/>
              <w:autoSpaceDN w:val="0"/>
              <w:jc w:val="center"/>
              <w:rPr>
                <w:rFonts w:hint="eastAsia" w:ascii="仿宋_GB2312" w:hAnsi="仿宋" w:eastAsia="仿宋_GB2312" w:cs="仿宋"/>
              </w:rPr>
            </w:pPr>
          </w:p>
        </w:tc>
      </w:tr>
    </w:tbl>
    <w:p>
      <w:pPr>
        <w:pStyle w:val="8"/>
        <w:autoSpaceDE w:val="0"/>
        <w:autoSpaceDN w:val="0"/>
        <w:spacing w:before="9"/>
        <w:jc w:val="left"/>
        <w:rPr>
          <w:rFonts w:hint="eastAsia" w:ascii="仿宋_GB2312" w:hAnsi="仿宋" w:eastAsia="仿宋_GB2312" w:cs="仿宋"/>
          <w:b/>
        </w:rPr>
      </w:pPr>
      <w:r>
        <w:rPr>
          <w:rFonts w:hint="eastAsia" w:ascii="仿宋_GB2312" w:hAnsi="仿宋" w:eastAsia="仿宋_GB2312" w:cs="仿宋"/>
          <w:b/>
          <w:kern w:val="0"/>
        </w:rPr>
        <w:t xml:space="preserve"> </w:t>
      </w:r>
    </w:p>
    <w:p>
      <w:pPr>
        <w:pStyle w:val="8"/>
        <w:autoSpaceDE w:val="0"/>
        <w:autoSpaceDN w:val="0"/>
        <w:spacing w:before="62"/>
        <w:ind w:firstLine="720" w:firstLineChars="300"/>
        <w:jc w:val="left"/>
        <w:rPr>
          <w:rFonts w:hint="eastAsia" w:ascii="仿宋_GB2312" w:hAnsi="仿宋" w:eastAsia="仿宋_GB2312" w:cs="仿宋"/>
        </w:rPr>
      </w:pPr>
      <w:r>
        <w:rPr>
          <w:rFonts w:hint="eastAsia" w:ascii="仿宋_GB2312" w:hAnsi="仿宋" w:eastAsia="仿宋_GB2312" w:cs="仿宋"/>
          <w:kern w:val="0"/>
        </w:rPr>
        <w:t>工位号：</w:t>
      </w:r>
    </w:p>
    <w:p>
      <w:pPr>
        <w:pStyle w:val="8"/>
        <w:autoSpaceDE w:val="0"/>
        <w:autoSpaceDN w:val="0"/>
        <w:jc w:val="left"/>
        <w:rPr>
          <w:rFonts w:hint="eastAsia" w:ascii="仿宋_GB2312" w:hAnsi="仿宋" w:eastAsia="仿宋_GB2312" w:cs="仿宋"/>
        </w:rPr>
      </w:pPr>
      <w:r>
        <w:rPr>
          <w:rFonts w:hint="eastAsia" w:ascii="仿宋_GB2312" w:hAnsi="仿宋" w:eastAsia="仿宋_GB2312" w:cs="仿宋"/>
          <w:kern w:val="0"/>
        </w:rPr>
        <w:t xml:space="preserve"> </w:t>
      </w:r>
    </w:p>
    <w:p>
      <w:pPr>
        <w:tabs>
          <w:tab w:val="left" w:pos="1080"/>
        </w:tabs>
        <w:spacing w:line="360" w:lineRule="auto"/>
        <w:jc w:val="center"/>
        <w:rPr>
          <w:rFonts w:hint="eastAsia" w:ascii="仿宋_GB2312" w:hAnsi="仿宋" w:eastAsia="仿宋_GB2312"/>
          <w:b/>
          <w:bCs/>
          <w:sz w:val="24"/>
        </w:rPr>
      </w:pPr>
    </w:p>
    <w:p>
      <w:pPr>
        <w:tabs>
          <w:tab w:val="left" w:pos="1080"/>
        </w:tabs>
        <w:spacing w:line="360" w:lineRule="auto"/>
        <w:jc w:val="center"/>
        <w:rPr>
          <w:rFonts w:ascii="仿宋_GB2312" w:hAnsi="仿宋" w:eastAsia="仿宋_GB2312"/>
          <w:b/>
          <w:bCs/>
          <w:sz w:val="28"/>
          <w:szCs w:val="28"/>
        </w:rPr>
      </w:pPr>
      <w:r>
        <w:rPr>
          <w:rFonts w:hint="eastAsia" w:ascii="仿宋_GB2312" w:hAnsi="仿宋" w:eastAsia="仿宋_GB2312"/>
          <w:b/>
          <w:bCs/>
          <w:sz w:val="24"/>
        </w:rPr>
        <w:br w:type="page"/>
      </w:r>
      <w:r>
        <w:rPr>
          <w:rFonts w:hint="eastAsia" w:ascii="仿宋_GB2312" w:hAnsi="仿宋" w:eastAsia="仿宋_GB2312"/>
          <w:b/>
          <w:bCs/>
          <w:sz w:val="28"/>
          <w:szCs w:val="28"/>
        </w:rPr>
        <w:t>附件1：现代电气控制系统安装与调试元件参考清单</w:t>
      </w:r>
    </w:p>
    <w:tbl>
      <w:tblPr>
        <w:tblStyle w:val="9"/>
        <w:tblW w:w="9187" w:type="dxa"/>
        <w:jc w:val="center"/>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482"/>
        <w:gridCol w:w="2160"/>
        <w:gridCol w:w="2615"/>
        <w:gridCol w:w="1559"/>
        <w:gridCol w:w="2371"/>
      </w:tblGrid>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序号</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名称</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型号及规格</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数量</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ind w:firstLine="211"/>
              <w:jc w:val="center"/>
              <w:rPr>
                <w:rFonts w:hint="eastAsia" w:ascii="仿宋_GB2312" w:hAnsi="仿宋" w:eastAsia="仿宋_GB2312" w:cs="仿宋"/>
                <w:sz w:val="24"/>
              </w:rPr>
            </w:pPr>
            <w:r>
              <w:rPr>
                <w:rFonts w:hint="eastAsia" w:ascii="仿宋_GB2312" w:hAnsi="仿宋" w:eastAsia="仿宋_GB2312" w:cs="仿宋"/>
                <w:sz w:val="24"/>
              </w:rPr>
              <w:t>备注</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指示灯</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AD58B-22D  220V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6只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紧急停止按钮</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红色蘑菇头</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restart"/>
            <w:tcBorders>
              <w:top w:val="single" w:color="auto" w:sz="4" w:space="0"/>
              <w:left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3</w:t>
            </w:r>
          </w:p>
        </w:tc>
        <w:tc>
          <w:tcPr>
            <w:tcW w:w="2160" w:type="dxa"/>
            <w:vMerge w:val="restart"/>
            <w:tcBorders>
              <w:top w:val="single" w:color="auto" w:sz="4" w:space="0"/>
              <w:left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按钮</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LA68B-EA35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3只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continue"/>
            <w:tcBorders>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c>
          <w:tcPr>
            <w:tcW w:w="2160" w:type="dxa"/>
            <w:vMerge w:val="continue"/>
            <w:tcBorders>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LA68B-EA45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3只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4</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漏电型空气开关</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bCs/>
                <w:sz w:val="24"/>
              </w:rPr>
              <w:t>DZ47LE-32/D16</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5</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熔断器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RT28-3P</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6</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接触器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CJX2-0910</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7只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7</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辅助触头</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bCs/>
                <w:sz w:val="24"/>
              </w:rPr>
              <w:t>F4-22</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7只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restart"/>
            <w:tcBorders>
              <w:top w:val="single" w:color="auto" w:sz="4" w:space="0"/>
              <w:left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8</w:t>
            </w:r>
          </w:p>
        </w:tc>
        <w:tc>
          <w:tcPr>
            <w:tcW w:w="2160" w:type="dxa"/>
            <w:vMerge w:val="restart"/>
            <w:tcBorders>
              <w:top w:val="single" w:color="auto" w:sz="4" w:space="0"/>
              <w:left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时间继电器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bCs/>
                <w:sz w:val="24"/>
              </w:rPr>
            </w:pPr>
            <w:r>
              <w:rPr>
                <w:rFonts w:hint="eastAsia" w:ascii="仿宋_GB2312" w:hAnsi="仿宋" w:eastAsia="仿宋_GB2312" w:cs="仿宋"/>
                <w:bCs/>
                <w:sz w:val="24"/>
              </w:rPr>
              <w:t>ST3PF AC250V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vMerge w:val="continue"/>
            <w:tcBorders>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c>
          <w:tcPr>
            <w:tcW w:w="2160" w:type="dxa"/>
            <w:vMerge w:val="continue"/>
            <w:tcBorders>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bCs/>
                <w:sz w:val="24"/>
              </w:rPr>
            </w:pPr>
            <w:r>
              <w:rPr>
                <w:rFonts w:hint="eastAsia" w:ascii="仿宋_GB2312" w:hAnsi="仿宋" w:eastAsia="仿宋_GB2312" w:cs="仿宋"/>
                <w:bCs/>
                <w:sz w:val="24"/>
              </w:rPr>
              <w:t>ST3PA-A AC220V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9</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中间继电器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DC24V</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10</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热保护继电器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bCs/>
                <w:sz w:val="24"/>
              </w:rPr>
              <w:t>NR2-25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bCs/>
                <w:sz w:val="24"/>
              </w:rPr>
              <w:t>0.63A(范围0.4~0.63A)2只</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11</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行程开关</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LX19-001</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4只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12</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选择开关</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bCs/>
                <w:sz w:val="24"/>
              </w:rPr>
            </w:pPr>
            <w:r>
              <w:rPr>
                <w:rFonts w:hint="eastAsia" w:ascii="仿宋_GB2312" w:hAnsi="仿宋" w:eastAsia="仿宋_GB2312" w:cs="仿宋"/>
                <w:bCs/>
                <w:sz w:val="24"/>
              </w:rPr>
              <w:t xml:space="preserve">LA68B </w:t>
            </w:r>
            <w:r>
              <w:rPr>
                <w:rFonts w:hint="eastAsia" w:ascii="仿宋_GB2312" w:hAnsi="仿宋" w:eastAsia="仿宋" w:cs="仿宋"/>
                <w:bCs/>
                <w:sz w:val="24"/>
              </w:rPr>
              <w:t>–</w:t>
            </w:r>
            <w:r>
              <w:rPr>
                <w:rFonts w:hint="eastAsia" w:ascii="仿宋_GB2312" w:hAnsi="仿宋" w:eastAsia="仿宋_GB2312" w:cs="仿宋"/>
                <w:bCs/>
                <w:sz w:val="24"/>
              </w:rPr>
              <w:t>ED25</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4只</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内置</w:t>
            </w: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13</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三相交流异步电动机</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bCs/>
                <w:sz w:val="24"/>
              </w:rPr>
            </w:pPr>
            <w:r>
              <w:rPr>
                <w:rFonts w:hint="eastAsia" w:ascii="仿宋_GB2312" w:hAnsi="仿宋" w:eastAsia="仿宋_GB2312" w:cs="仿宋"/>
                <w:bCs/>
                <w:sz w:val="24"/>
              </w:rPr>
              <w:t>YS5024(Y-△)</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2台</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14</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三相交流异步电动机</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bCs/>
                <w:sz w:val="24"/>
              </w:rPr>
            </w:pPr>
            <w:r>
              <w:rPr>
                <w:rFonts w:hint="eastAsia" w:ascii="仿宋_GB2312" w:hAnsi="仿宋" w:eastAsia="仿宋_GB2312" w:cs="仿宋"/>
                <w:bCs/>
                <w:sz w:val="24"/>
              </w:rPr>
              <w:t>YS5024(Y-△)带离心开关</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1台</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15</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三相交流异步电动机</w:t>
            </w:r>
          </w:p>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（双速电机）</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bCs/>
                <w:sz w:val="24"/>
              </w:rPr>
            </w:pPr>
            <w:r>
              <w:rPr>
                <w:rFonts w:hint="eastAsia" w:ascii="仿宋_GB2312" w:hAnsi="仿宋" w:eastAsia="仿宋_GB2312" w:cs="仿宋"/>
                <w:bCs/>
                <w:sz w:val="24"/>
              </w:rPr>
              <w:t>YS502/4双速电机</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1台</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p>
        </w:tc>
      </w:tr>
      <w:tr>
        <w:tblPrEx>
          <w:tblBorders>
            <w:top w:val="single" w:color="auto" w:sz="24" w:space="0"/>
            <w:left w:val="none" w:color="auto" w:sz="0" w:space="0"/>
            <w:bottom w:val="single" w:color="auto" w:sz="24" w:space="0"/>
            <w:right w:val="none" w:color="auto" w:sz="0" w:space="0"/>
            <w:insideH w:val="single" w:color="auto" w:sz="6" w:space="0"/>
            <w:insideV w:val="single" w:color="auto" w:sz="6" w:space="0"/>
          </w:tblBorders>
          <w:tblCellMar>
            <w:top w:w="0" w:type="dxa"/>
            <w:left w:w="108" w:type="dxa"/>
            <w:bottom w:w="0" w:type="dxa"/>
            <w:right w:w="108" w:type="dxa"/>
          </w:tblCellMar>
        </w:tblPrEx>
        <w:trPr>
          <w:jc w:val="center"/>
        </w:trPr>
        <w:tc>
          <w:tcPr>
            <w:tcW w:w="482"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16</w:t>
            </w:r>
          </w:p>
        </w:tc>
        <w:tc>
          <w:tcPr>
            <w:tcW w:w="2160"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可编程控制器</w:t>
            </w:r>
          </w:p>
        </w:tc>
        <w:tc>
          <w:tcPr>
            <w:tcW w:w="2615"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PLC（二种品牌三种方案任选一种）</w:t>
            </w:r>
          </w:p>
        </w:tc>
        <w:tc>
          <w:tcPr>
            <w:tcW w:w="1559"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1套</w:t>
            </w:r>
          </w:p>
        </w:tc>
        <w:tc>
          <w:tcPr>
            <w:tcW w:w="2371" w:type="dxa"/>
            <w:tcBorders>
              <w:top w:val="single" w:color="auto" w:sz="4" w:space="0"/>
              <w:left w:val="single" w:color="auto" w:sz="4" w:space="0"/>
              <w:bottom w:val="single" w:color="auto" w:sz="4" w:space="0"/>
              <w:right w:val="single" w:color="auto" w:sz="4" w:space="0"/>
            </w:tcBorders>
            <w:vAlign w:val="center"/>
          </w:tcPr>
          <w:p>
            <w:pPr>
              <w:spacing w:line="360" w:lineRule="auto"/>
              <w:jc w:val="center"/>
              <w:rPr>
                <w:rFonts w:hint="eastAsia" w:ascii="仿宋_GB2312" w:hAnsi="仿宋" w:eastAsia="仿宋_GB2312" w:cs="仿宋"/>
                <w:sz w:val="24"/>
              </w:rPr>
            </w:pPr>
            <w:r>
              <w:rPr>
                <w:rFonts w:hint="eastAsia" w:ascii="仿宋_GB2312" w:hAnsi="仿宋" w:eastAsia="仿宋_GB2312" w:cs="仿宋"/>
                <w:sz w:val="24"/>
              </w:rPr>
              <w:t>见附表2</w:t>
            </w:r>
          </w:p>
        </w:tc>
      </w:tr>
    </w:tbl>
    <w:p>
      <w:pPr>
        <w:spacing w:line="360" w:lineRule="auto"/>
        <w:rPr>
          <w:rFonts w:hint="eastAsia" w:ascii="仿宋_GB2312" w:hAnsi="宋体" w:eastAsia="仿宋_GB2312"/>
          <w:color w:val="000000"/>
          <w:sz w:val="24"/>
        </w:rPr>
      </w:pPr>
    </w:p>
    <w:p>
      <w:pPr>
        <w:spacing w:line="360" w:lineRule="auto"/>
        <w:rPr>
          <w:rFonts w:hint="eastAsia" w:ascii="仿宋_GB2312" w:hAnsi="宋体" w:eastAsia="仿宋_GB2312"/>
          <w:b/>
          <w:bCs/>
          <w:color w:val="000000"/>
          <w:sz w:val="24"/>
        </w:rPr>
      </w:pPr>
    </w:p>
    <w:p>
      <w:pPr>
        <w:tabs>
          <w:tab w:val="left" w:pos="1080"/>
        </w:tabs>
        <w:spacing w:line="360" w:lineRule="auto"/>
        <w:jc w:val="left"/>
        <w:rPr>
          <w:rFonts w:ascii="仿宋_GB2312" w:hAnsi="仿宋" w:eastAsia="仿宋_GB2312"/>
          <w:b/>
          <w:bCs/>
          <w:sz w:val="28"/>
          <w:szCs w:val="28"/>
        </w:rPr>
      </w:pPr>
      <w:r>
        <w:rPr>
          <w:rFonts w:hint="eastAsia" w:ascii="仿宋_GB2312" w:hAnsi="仿宋" w:eastAsia="仿宋_GB2312"/>
          <w:b/>
          <w:bCs/>
          <w:sz w:val="24"/>
        </w:rPr>
        <w:br w:type="page"/>
      </w:r>
      <w:r>
        <w:rPr>
          <w:rFonts w:hint="eastAsia" w:ascii="仿宋_GB2312" w:hAnsi="仿宋" w:eastAsia="仿宋_GB2312"/>
          <w:b/>
          <w:bCs/>
          <w:sz w:val="28"/>
          <w:szCs w:val="28"/>
        </w:rPr>
        <w:t>附表2 PLC、变频器配置：</w:t>
      </w:r>
    </w:p>
    <w:tbl>
      <w:tblPr>
        <w:tblStyle w:val="9"/>
        <w:tblW w:w="92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19"/>
        <w:gridCol w:w="2340"/>
        <w:gridCol w:w="2152"/>
        <w:gridCol w:w="518"/>
        <w:gridCol w:w="518"/>
        <w:gridCol w:w="32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2" w:hRule="atLeast"/>
        </w:trPr>
        <w:tc>
          <w:tcPr>
            <w:tcW w:w="9286" w:type="dxa"/>
            <w:gridSpan w:val="6"/>
            <w:vAlign w:val="center"/>
          </w:tcPr>
          <w:p>
            <w:pPr>
              <w:spacing w:line="360" w:lineRule="auto"/>
              <w:ind w:firstLine="482" w:firstLineChars="200"/>
              <w:jc w:val="center"/>
              <w:rPr>
                <w:rFonts w:hint="eastAsia" w:ascii="仿宋_GB2312" w:hAnsi="仿宋" w:eastAsia="仿宋_GB2312" w:cs="仿宋"/>
                <w:b/>
                <w:bCs/>
                <w:sz w:val="24"/>
              </w:rPr>
            </w:pPr>
            <w:r>
              <w:rPr>
                <w:rFonts w:hint="eastAsia" w:ascii="仿宋_GB2312" w:hAnsi="仿宋" w:eastAsia="仿宋_GB2312" w:cs="仿宋"/>
                <w:b/>
                <w:bCs/>
                <w:sz w:val="24"/>
              </w:rPr>
              <w:t>方案一、西门子S7-300 +S7-200smart系统主要部件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序号</w:t>
            </w:r>
          </w:p>
        </w:tc>
        <w:tc>
          <w:tcPr>
            <w:tcW w:w="2340"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名称</w:t>
            </w:r>
          </w:p>
        </w:tc>
        <w:tc>
          <w:tcPr>
            <w:tcW w:w="2152"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型号</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数量</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单位</w:t>
            </w:r>
          </w:p>
        </w:tc>
        <w:tc>
          <w:tcPr>
            <w:tcW w:w="323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2340" w:type="dxa"/>
            <w:vAlign w:val="center"/>
          </w:tcPr>
          <w:p>
            <w:pPr>
              <w:spacing w:line="360" w:lineRule="auto"/>
              <w:ind w:firstLine="480" w:firstLineChars="200"/>
              <w:jc w:val="center"/>
              <w:rPr>
                <w:rFonts w:hint="eastAsia" w:ascii="仿宋_GB2312" w:hAnsi="仿宋" w:eastAsia="仿宋_GB2312" w:cs="仿宋"/>
                <w:color w:val="000000"/>
                <w:sz w:val="24"/>
              </w:rPr>
            </w:pPr>
            <w:r>
              <w:rPr>
                <w:rFonts w:hint="eastAsia" w:ascii="仿宋_GB2312" w:hAnsi="仿宋" w:eastAsia="仿宋_GB2312" w:cs="仿宋"/>
                <w:sz w:val="24"/>
              </w:rPr>
              <w:t>西门子电源</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sz w:val="24"/>
                <w:shd w:val="clear" w:color="auto" w:fill="FFFFFF"/>
              </w:rPr>
            </w:pPr>
            <w:r>
              <w:rPr>
                <w:rFonts w:hint="eastAsia" w:ascii="仿宋_GB2312" w:hAnsi="仿宋" w:eastAsia="仿宋_GB2312" w:cs="仿宋"/>
                <w:sz w:val="24"/>
                <w:shd w:val="clear" w:color="auto" w:fill="FFFFFF"/>
              </w:rPr>
              <w:t>PS307</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ind w:firstLine="480" w:firstLineChars="200"/>
              <w:jc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2</w:t>
            </w:r>
          </w:p>
        </w:tc>
        <w:tc>
          <w:tcPr>
            <w:tcW w:w="2340" w:type="dxa"/>
            <w:vAlign w:val="center"/>
          </w:tcPr>
          <w:p>
            <w:pPr>
              <w:autoSpaceDN w:val="0"/>
              <w:spacing w:line="360" w:lineRule="auto"/>
              <w:textAlignment w:val="bottom"/>
              <w:rPr>
                <w:rFonts w:hint="eastAsia" w:ascii="仿宋_GB2312" w:hAnsi="仿宋" w:eastAsia="仿宋_GB2312" w:cs="仿宋"/>
                <w:color w:val="000000"/>
                <w:sz w:val="24"/>
              </w:rPr>
            </w:pPr>
            <w:r>
              <w:rPr>
                <w:rFonts w:hint="eastAsia" w:ascii="仿宋_GB2312" w:hAnsi="仿宋" w:eastAsia="仿宋_GB2312" w:cs="仿宋"/>
                <w:sz w:val="24"/>
              </w:rPr>
              <w:t>西门子可编程控制器</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sz w:val="24"/>
                <w:shd w:val="clear" w:color="auto" w:fill="FFFFFF"/>
              </w:rPr>
            </w:pPr>
            <w:r>
              <w:rPr>
                <w:rFonts w:hint="eastAsia" w:ascii="仿宋_GB2312" w:hAnsi="仿宋" w:eastAsia="仿宋_GB2312" w:cs="仿宋"/>
                <w:sz w:val="24"/>
                <w:shd w:val="clear" w:color="auto" w:fill="FFFFFF"/>
              </w:rPr>
              <w:t>CPU314C-2PN/DP</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16DI/16DO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3</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CPU模块</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sz w:val="24"/>
                <w:shd w:val="clear" w:color="auto" w:fill="FFFFFF"/>
              </w:rPr>
            </w:pPr>
            <w:r>
              <w:rPr>
                <w:rFonts w:hint="eastAsia" w:ascii="仿宋_GB2312" w:hAnsi="仿宋" w:eastAsia="仿宋_GB2312" w:cs="仿宋"/>
                <w:sz w:val="24"/>
                <w:shd w:val="clear" w:color="auto" w:fill="FFFFFF"/>
              </w:rPr>
              <w:t>S7-200 SMART SR40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西门子继电器输出220VAC供电 24输入16输出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4</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CPU模块</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sz w:val="24"/>
                <w:shd w:val="clear" w:color="auto" w:fill="FFFFFF"/>
              </w:rPr>
            </w:pPr>
            <w:r>
              <w:rPr>
                <w:rFonts w:hint="eastAsia" w:ascii="仿宋_GB2312" w:hAnsi="仿宋" w:eastAsia="仿宋_GB2312" w:cs="仿宋"/>
                <w:sz w:val="24"/>
                <w:shd w:val="clear" w:color="auto" w:fill="FFFFFF"/>
              </w:rPr>
              <w:t>S7-200 SMART ST30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只</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西门子晶体管输出24VDC供电 18输入12输出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5</w:t>
            </w:r>
          </w:p>
        </w:tc>
        <w:tc>
          <w:tcPr>
            <w:tcW w:w="2340" w:type="dxa"/>
            <w:vAlign w:val="center"/>
          </w:tcPr>
          <w:p>
            <w:pPr>
              <w:autoSpaceDN w:val="0"/>
              <w:spacing w:line="360" w:lineRule="auto"/>
              <w:textAlignment w:val="bottom"/>
              <w:rPr>
                <w:rFonts w:hint="eastAsia" w:ascii="仿宋_GB2312" w:hAnsi="仿宋" w:eastAsia="仿宋_GB2312" w:cs="仿宋"/>
                <w:color w:val="000000"/>
                <w:sz w:val="24"/>
              </w:rPr>
            </w:pPr>
            <w:r>
              <w:rPr>
                <w:rFonts w:hint="eastAsia" w:ascii="仿宋_GB2312" w:hAnsi="仿宋" w:eastAsia="仿宋_GB2312" w:cs="仿宋"/>
                <w:sz w:val="24"/>
              </w:rPr>
              <w:t>西门子模拟量输入输出模块</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sz w:val="24"/>
                <w:shd w:val="clear" w:color="auto" w:fill="FFFFFF"/>
              </w:rPr>
            </w:pPr>
            <w:r>
              <w:rPr>
                <w:rFonts w:hint="eastAsia" w:ascii="仿宋_GB2312" w:hAnsi="仿宋" w:eastAsia="仿宋_GB2312" w:cs="仿宋"/>
                <w:sz w:val="24"/>
                <w:shd w:val="clear" w:color="auto" w:fill="FFFFFF"/>
              </w:rPr>
              <w:t>S7-200Smart EM06</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套</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4输入/2输出 整体式I/O点数为小型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6</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西门子安装导轨</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sz w:val="24"/>
                <w:shd w:val="clear" w:color="auto" w:fill="FFFFFF"/>
              </w:rPr>
            </w:pPr>
            <w:r>
              <w:rPr>
                <w:rFonts w:hint="eastAsia" w:ascii="仿宋_GB2312" w:hAnsi="仿宋" w:eastAsia="仿宋_GB2312" w:cs="仿宋"/>
                <w:sz w:val="24"/>
                <w:shd w:val="clear" w:color="auto" w:fill="FFFFFF"/>
              </w:rPr>
              <w:t>S7-300导轨160mm</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7</w:t>
            </w:r>
          </w:p>
        </w:tc>
        <w:tc>
          <w:tcPr>
            <w:tcW w:w="2340" w:type="dxa"/>
            <w:vAlign w:val="center"/>
          </w:tcPr>
          <w:p>
            <w:pPr>
              <w:autoSpaceDN w:val="0"/>
              <w:spacing w:line="360" w:lineRule="auto"/>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西门子前连接器（螺钉型）</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40针</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套</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8</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内存卡</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MMC128K</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张</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9</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交换机</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5口</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套</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8" w:hRule="atLeast"/>
        </w:trPr>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10</w:t>
            </w:r>
          </w:p>
        </w:tc>
        <w:tc>
          <w:tcPr>
            <w:tcW w:w="2340" w:type="dxa"/>
            <w:vAlign w:val="center"/>
          </w:tcPr>
          <w:p>
            <w:pPr>
              <w:autoSpaceDN w:val="0"/>
              <w:spacing w:line="360" w:lineRule="auto"/>
              <w:textAlignment w:val="bottom"/>
              <w:rPr>
                <w:rFonts w:hint="eastAsia" w:ascii="仿宋_GB2312" w:hAnsi="仿宋" w:eastAsia="仿宋_GB2312" w:cs="仿宋"/>
                <w:color w:val="000000"/>
                <w:sz w:val="24"/>
              </w:rPr>
            </w:pPr>
            <w:r>
              <w:rPr>
                <w:rFonts w:hint="eastAsia" w:ascii="仿宋_GB2312" w:hAnsi="仿宋" w:eastAsia="仿宋_GB2312" w:cs="仿宋"/>
                <w:sz w:val="24"/>
              </w:rPr>
              <w:t>200Smart下载线</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11</w:t>
            </w:r>
          </w:p>
        </w:tc>
        <w:tc>
          <w:tcPr>
            <w:tcW w:w="2340"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西门子变频器</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G120C-PN 0.75KW</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12</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BOP操作面板</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13</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sz w:val="24"/>
              </w:rPr>
            </w:pPr>
            <w:r>
              <w:rPr>
                <w:rFonts w:hint="eastAsia" w:ascii="仿宋_GB2312" w:hAnsi="仿宋" w:eastAsia="仿宋_GB2312" w:cs="仿宋"/>
                <w:sz w:val="24"/>
              </w:rPr>
              <w:t>触摸屏</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7寸</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2" w:hRule="atLeast"/>
        </w:trPr>
        <w:tc>
          <w:tcPr>
            <w:tcW w:w="9286" w:type="dxa"/>
            <w:gridSpan w:val="6"/>
            <w:vAlign w:val="center"/>
          </w:tcPr>
          <w:p>
            <w:pPr>
              <w:autoSpaceDN w:val="0"/>
              <w:spacing w:line="360" w:lineRule="auto"/>
              <w:ind w:firstLine="482" w:firstLineChars="200"/>
              <w:jc w:val="center"/>
              <w:textAlignment w:val="center"/>
              <w:rPr>
                <w:rFonts w:hint="eastAsia" w:ascii="仿宋_GB2312" w:hAnsi="仿宋" w:eastAsia="仿宋_GB2312" w:cs="仿宋"/>
                <w:b/>
                <w:bCs/>
                <w:sz w:val="24"/>
              </w:rPr>
            </w:pPr>
            <w:r>
              <w:rPr>
                <w:rFonts w:hint="eastAsia" w:ascii="仿宋_GB2312" w:hAnsi="仿宋" w:eastAsia="仿宋_GB2312" w:cs="仿宋"/>
                <w:b/>
                <w:bCs/>
                <w:sz w:val="24"/>
              </w:rPr>
              <w:t>三菱Q系列与FX系列系统主要部件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序号</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color w:val="000000"/>
                <w:sz w:val="24"/>
              </w:rPr>
              <w:t>名称</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color w:val="000000"/>
                <w:sz w:val="24"/>
              </w:rPr>
              <w:t>型号</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数量</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单位</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2340"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三菱模块</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Q00UCPU</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2</w:t>
            </w:r>
          </w:p>
        </w:tc>
        <w:tc>
          <w:tcPr>
            <w:tcW w:w="2340"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三菱电源单元基板</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Q35B</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5位基板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3</w:t>
            </w:r>
          </w:p>
        </w:tc>
        <w:tc>
          <w:tcPr>
            <w:tcW w:w="2340"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三菱模块</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Q61P</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输入100-200AC、输出DC5V、6A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4</w:t>
            </w:r>
          </w:p>
        </w:tc>
        <w:tc>
          <w:tcPr>
            <w:tcW w:w="2340"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三菱模块</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QX40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DC16输入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5</w:t>
            </w:r>
          </w:p>
        </w:tc>
        <w:tc>
          <w:tcPr>
            <w:tcW w:w="2340"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三菱输出模块</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QY10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AC16输出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6</w:t>
            </w:r>
          </w:p>
        </w:tc>
        <w:tc>
          <w:tcPr>
            <w:tcW w:w="2340" w:type="dxa"/>
            <w:vAlign w:val="center"/>
          </w:tcPr>
          <w:p>
            <w:pPr>
              <w:autoSpaceDN w:val="0"/>
              <w:spacing w:line="360" w:lineRule="auto"/>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三菱cclink通信模块</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QJ61BT11N</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7</w:t>
            </w:r>
          </w:p>
        </w:tc>
        <w:tc>
          <w:tcPr>
            <w:tcW w:w="2340"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三菱通讯线</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QC30R2</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8</w:t>
            </w:r>
          </w:p>
        </w:tc>
        <w:tc>
          <w:tcPr>
            <w:tcW w:w="2340" w:type="dxa"/>
            <w:vAlign w:val="center"/>
          </w:tcPr>
          <w:p>
            <w:pPr>
              <w:autoSpaceDN w:val="0"/>
              <w:spacing w:line="360" w:lineRule="auto"/>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三菱可编程控制器</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FX3U-32MT</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9</w:t>
            </w:r>
          </w:p>
        </w:tc>
        <w:tc>
          <w:tcPr>
            <w:tcW w:w="2340"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三菱主机</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FX3U-32MR</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10</w:t>
            </w:r>
          </w:p>
        </w:tc>
        <w:tc>
          <w:tcPr>
            <w:tcW w:w="2340"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三菱模块</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FX3U-3A-ADP</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11</w:t>
            </w:r>
          </w:p>
        </w:tc>
        <w:tc>
          <w:tcPr>
            <w:tcW w:w="2340" w:type="dxa"/>
            <w:vAlign w:val="center"/>
          </w:tcPr>
          <w:p>
            <w:pPr>
              <w:autoSpaceDN w:val="0"/>
              <w:spacing w:line="360" w:lineRule="auto"/>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三菱cclink通信模块</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FX3U-64CCL</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2</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12</w:t>
            </w:r>
          </w:p>
        </w:tc>
        <w:tc>
          <w:tcPr>
            <w:tcW w:w="2340"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FX系列下载线</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RS-232</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13</w:t>
            </w:r>
          </w:p>
        </w:tc>
        <w:tc>
          <w:tcPr>
            <w:tcW w:w="2340"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485通讯模块</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FX3U-485-BD</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2</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个</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14</w:t>
            </w:r>
          </w:p>
        </w:tc>
        <w:tc>
          <w:tcPr>
            <w:tcW w:w="2340"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三菱变频器</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FR-E840-0.75K</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6" w:hRule="atLeast"/>
        </w:trPr>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15</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sz w:val="24"/>
              </w:rPr>
            </w:pPr>
            <w:r>
              <w:rPr>
                <w:rFonts w:hint="eastAsia" w:ascii="仿宋_GB2312" w:hAnsi="仿宋" w:eastAsia="仿宋_GB2312" w:cs="仿宋"/>
                <w:sz w:val="24"/>
              </w:rPr>
              <w:t>触摸屏</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7寸</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286" w:type="dxa"/>
            <w:gridSpan w:val="6"/>
            <w:vAlign w:val="center"/>
          </w:tcPr>
          <w:p>
            <w:pPr>
              <w:autoSpaceDN w:val="0"/>
              <w:spacing w:line="360" w:lineRule="auto"/>
              <w:ind w:firstLine="482"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b/>
                <w:bCs/>
                <w:sz w:val="24"/>
              </w:rPr>
              <w:t>西门子S7-1500 +S7-1200系统主要部件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2340" w:type="dxa"/>
            <w:vAlign w:val="center"/>
          </w:tcPr>
          <w:p>
            <w:pPr>
              <w:spacing w:line="360" w:lineRule="auto"/>
              <w:ind w:firstLine="480" w:firstLineChars="200"/>
              <w:jc w:val="center"/>
              <w:rPr>
                <w:rFonts w:hint="eastAsia" w:ascii="仿宋_GB2312" w:hAnsi="仿宋" w:eastAsia="仿宋_GB2312" w:cs="仿宋"/>
                <w:color w:val="000000"/>
                <w:sz w:val="24"/>
              </w:rPr>
            </w:pPr>
            <w:r>
              <w:rPr>
                <w:rFonts w:hint="eastAsia" w:ascii="仿宋_GB2312" w:hAnsi="仿宋" w:eastAsia="仿宋_GB2312" w:cs="仿宋"/>
                <w:sz w:val="24"/>
              </w:rPr>
              <w:t>S7-1500安装导轨</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6ES7590-1AE80-0AA0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spacing w:line="360" w:lineRule="auto"/>
              <w:ind w:firstLine="480" w:firstLineChars="200"/>
              <w:jc w:val="center"/>
              <w:rPr>
                <w:rFonts w:hint="eastAsia" w:ascii="仿宋_GB2312" w:hAnsi="仿宋" w:eastAsia="仿宋_GB2312" w:cs="仿宋"/>
                <w:color w:val="000000"/>
                <w:sz w:val="24"/>
              </w:rPr>
            </w:pPr>
            <w:r>
              <w:rPr>
                <w:rFonts w:hint="eastAsia" w:ascii="仿宋_GB2312" w:hAnsi="仿宋" w:eastAsia="仿宋_GB2312" w:cs="仿宋"/>
                <w:sz w:val="24"/>
              </w:rPr>
              <w:t>使用一半（需加工）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2</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CPU 1511-1 PN</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6ES7511-1AK01-0AB0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只</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3</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存储卡</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6ES7954-8LC02-0AA0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张</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4M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4</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数字量输入，DI 16x24VDC HF</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6ES7521-1BH00-0AB0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5</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前连接器，直插式工艺</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6ES7592-1BM00-0XB0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3</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40 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53" w:hRule="atLeast"/>
        </w:trPr>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6</w:t>
            </w:r>
          </w:p>
        </w:tc>
        <w:tc>
          <w:tcPr>
            <w:tcW w:w="2340" w:type="dxa"/>
            <w:vAlign w:val="center"/>
          </w:tcPr>
          <w:p>
            <w:pPr>
              <w:spacing w:line="360" w:lineRule="auto"/>
              <w:ind w:firstLine="480" w:firstLineChars="200"/>
              <w:jc w:val="center"/>
              <w:rPr>
                <w:rFonts w:hint="eastAsia" w:ascii="仿宋_GB2312" w:hAnsi="仿宋" w:eastAsia="仿宋_GB2312" w:cs="仿宋"/>
                <w:color w:val="000000"/>
                <w:sz w:val="24"/>
              </w:rPr>
            </w:pPr>
            <w:r>
              <w:rPr>
                <w:rFonts w:hint="eastAsia" w:ascii="仿宋_GB2312" w:hAnsi="仿宋" w:eastAsia="仿宋_GB2312" w:cs="仿宋"/>
                <w:sz w:val="24"/>
              </w:rPr>
              <w:t>数字量输出</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6ES7522-5FF00-0AB0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2</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ind w:firstLine="480" w:firstLineChars="200"/>
              <w:rPr>
                <w:rFonts w:hint="eastAsia" w:ascii="仿宋_GB2312" w:hAnsi="仿宋" w:eastAsia="仿宋_GB2312" w:cs="仿宋"/>
                <w:color w:val="000000"/>
                <w:sz w:val="24"/>
              </w:rPr>
            </w:pPr>
            <w:r>
              <w:rPr>
                <w:rFonts w:hint="eastAsia" w:ascii="仿宋_GB2312" w:hAnsi="仿宋" w:eastAsia="仿宋_GB2312" w:cs="仿宋"/>
                <w:sz w:val="24"/>
              </w:rPr>
              <w:t>DQ 8x230VAC/2A ST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7</w:t>
            </w:r>
          </w:p>
        </w:tc>
        <w:tc>
          <w:tcPr>
            <w:tcW w:w="2340" w:type="dxa"/>
            <w:vAlign w:val="center"/>
          </w:tcPr>
          <w:p>
            <w:pPr>
              <w:spacing w:line="360" w:lineRule="auto"/>
              <w:ind w:firstLine="480" w:firstLineChars="200"/>
              <w:jc w:val="center"/>
              <w:rPr>
                <w:rFonts w:hint="eastAsia" w:ascii="仿宋_GB2312" w:hAnsi="仿宋" w:eastAsia="仿宋_GB2312" w:cs="仿宋"/>
                <w:color w:val="000000"/>
                <w:sz w:val="24"/>
              </w:rPr>
            </w:pPr>
            <w:r>
              <w:rPr>
                <w:rFonts w:hint="eastAsia" w:ascii="仿宋_GB2312" w:hAnsi="仿宋" w:eastAsia="仿宋_GB2312" w:cs="仿宋"/>
                <w:sz w:val="24"/>
              </w:rPr>
              <w:t>负载电源 PM 70W</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6EP1332-4BA00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rPr>
                <w:rFonts w:hint="eastAsia" w:ascii="仿宋_GB2312" w:hAnsi="仿宋" w:eastAsia="仿宋_GB2312" w:cs="仿宋"/>
                <w:color w:val="000000"/>
                <w:sz w:val="24"/>
              </w:rPr>
            </w:pPr>
            <w:r>
              <w:rPr>
                <w:rFonts w:hint="eastAsia" w:ascii="仿宋_GB2312" w:hAnsi="仿宋" w:eastAsia="仿宋_GB2312" w:cs="仿宋"/>
                <w:sz w:val="24"/>
              </w:rPr>
              <w:t>120/230 V AC，24 V DC，3 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8</w:t>
            </w:r>
          </w:p>
        </w:tc>
        <w:tc>
          <w:tcPr>
            <w:tcW w:w="2340" w:type="dxa"/>
            <w:vAlign w:val="center"/>
          </w:tcPr>
          <w:p>
            <w:pPr>
              <w:spacing w:line="360" w:lineRule="auto"/>
              <w:ind w:firstLine="480" w:firstLineChars="200"/>
              <w:jc w:val="center"/>
              <w:rPr>
                <w:rFonts w:hint="eastAsia" w:ascii="仿宋_GB2312" w:hAnsi="仿宋" w:eastAsia="仿宋_GB2312" w:cs="仿宋"/>
                <w:color w:val="000000"/>
                <w:sz w:val="24"/>
              </w:rPr>
            </w:pPr>
            <w:r>
              <w:rPr>
                <w:rFonts w:hint="eastAsia" w:ascii="仿宋_GB2312" w:hAnsi="仿宋" w:eastAsia="仿宋_GB2312" w:cs="仿宋"/>
                <w:sz w:val="24"/>
              </w:rPr>
              <w:t>数字 I/O</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6ES7223-1PL32-0XB0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2</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ind w:firstLine="480" w:firstLineChars="200"/>
              <w:jc w:val="center"/>
              <w:rPr>
                <w:rFonts w:hint="eastAsia" w:ascii="仿宋_GB2312" w:hAnsi="仿宋" w:eastAsia="仿宋_GB2312" w:cs="仿宋"/>
                <w:color w:val="000000"/>
                <w:sz w:val="24"/>
              </w:rPr>
            </w:pPr>
            <w:r>
              <w:rPr>
                <w:rFonts w:hint="eastAsia" w:ascii="仿宋_GB2312" w:hAnsi="仿宋" w:eastAsia="仿宋_GB2312" w:cs="仿宋"/>
                <w:sz w:val="24"/>
              </w:rPr>
              <w:t>16 DI，24V DC / 16 DO，继电器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9</w:t>
            </w:r>
          </w:p>
        </w:tc>
        <w:tc>
          <w:tcPr>
            <w:tcW w:w="2340" w:type="dxa"/>
            <w:vAlign w:val="center"/>
          </w:tcPr>
          <w:p>
            <w:pPr>
              <w:spacing w:line="360" w:lineRule="auto"/>
              <w:ind w:firstLine="480" w:firstLineChars="200"/>
              <w:jc w:val="center"/>
              <w:rPr>
                <w:rFonts w:hint="eastAsia" w:ascii="仿宋_GB2312" w:hAnsi="仿宋" w:eastAsia="仿宋_GB2312" w:cs="仿宋"/>
                <w:color w:val="000000"/>
                <w:sz w:val="24"/>
              </w:rPr>
            </w:pPr>
            <w:r>
              <w:rPr>
                <w:rFonts w:hint="eastAsia" w:ascii="仿宋_GB2312" w:hAnsi="仿宋" w:eastAsia="仿宋_GB2312" w:cs="仿宋"/>
                <w:sz w:val="24"/>
              </w:rPr>
              <w:t>模拟量输出</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kern w:val="0"/>
                <w:sz w:val="24"/>
              </w:rPr>
            </w:pPr>
            <w:r>
              <w:rPr>
                <w:rFonts w:hint="eastAsia" w:ascii="仿宋_GB2312" w:hAnsi="仿宋" w:eastAsia="仿宋_GB2312" w:cs="仿宋"/>
                <w:color w:val="000000"/>
                <w:kern w:val="0"/>
                <w:sz w:val="24"/>
              </w:rPr>
              <w:t>6ES7234-4HE32-0XB0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spacing w:line="360" w:lineRule="auto"/>
              <w:ind w:firstLine="480" w:firstLineChars="200"/>
              <w:jc w:val="center"/>
              <w:rPr>
                <w:rFonts w:hint="eastAsia" w:ascii="仿宋_GB2312" w:hAnsi="仿宋" w:eastAsia="仿宋_GB2312" w:cs="仿宋"/>
                <w:color w:val="000000"/>
                <w:sz w:val="24"/>
              </w:rPr>
            </w:pPr>
            <w:r>
              <w:rPr>
                <w:rFonts w:hint="eastAsia" w:ascii="仿宋_GB2312" w:hAnsi="仿宋" w:eastAsia="仿宋_GB2312" w:cs="仿宋"/>
                <w:sz w:val="24"/>
              </w:rPr>
              <w:t>4输入/2输出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10</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color w:val="000000"/>
                <w:kern w:val="0"/>
                <w:sz w:val="24"/>
              </w:rPr>
              <w:t>西门子1200PLC</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color w:val="000000"/>
                <w:kern w:val="0"/>
                <w:sz w:val="24"/>
              </w:rPr>
              <w:t>6ES7212-1BE40-0XB0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textAlignment w:val="center"/>
              <w:rPr>
                <w:rFonts w:hint="eastAsia" w:ascii="仿宋_GB2312" w:hAnsi="仿宋" w:eastAsia="仿宋_GB2312" w:cs="仿宋"/>
                <w:color w:val="000000"/>
                <w:sz w:val="24"/>
              </w:rPr>
            </w:pPr>
            <w:r>
              <w:rPr>
                <w:rFonts w:hint="eastAsia" w:ascii="仿宋_GB2312" w:hAnsi="仿宋" w:eastAsia="仿宋_GB2312" w:cs="仿宋"/>
                <w:color w:val="000000"/>
                <w:kern w:val="0"/>
                <w:sz w:val="24"/>
              </w:rPr>
              <w:t>CPU 1212C（8 DI 24V DC；6 DO 继电器；2 AI），PS 230V AC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96" w:hRule="atLeast"/>
        </w:trPr>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11</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color w:val="000000"/>
                <w:kern w:val="0"/>
                <w:sz w:val="24"/>
              </w:rPr>
              <w:t>西门子1200PLC</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color w:val="000000"/>
                <w:kern w:val="0"/>
                <w:sz w:val="24"/>
              </w:rPr>
              <w:t>6ES7212-1AE40-0XB0</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块</w:t>
            </w:r>
          </w:p>
        </w:tc>
        <w:tc>
          <w:tcPr>
            <w:tcW w:w="3239" w:type="dxa"/>
            <w:vAlign w:val="center"/>
          </w:tcPr>
          <w:p>
            <w:pPr>
              <w:autoSpaceDN w:val="0"/>
              <w:spacing w:line="360" w:lineRule="auto"/>
              <w:textAlignment w:val="center"/>
              <w:rPr>
                <w:rFonts w:hint="eastAsia" w:ascii="仿宋_GB2312" w:hAnsi="仿宋" w:eastAsia="仿宋_GB2312" w:cs="仿宋"/>
                <w:color w:val="000000"/>
                <w:sz w:val="24"/>
              </w:rPr>
            </w:pPr>
            <w:r>
              <w:rPr>
                <w:rFonts w:hint="eastAsia" w:ascii="仿宋_GB2312" w:hAnsi="仿宋" w:eastAsia="仿宋_GB2312" w:cs="仿宋"/>
                <w:color w:val="000000"/>
                <w:kern w:val="0"/>
                <w:sz w:val="24"/>
              </w:rPr>
              <w:t>CPU 1212C（8 DI 24V DC；6 DO 24V DC；2 AI），PS 24V DC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6" w:hRule="atLeast"/>
        </w:trPr>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12</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网线</w:t>
            </w:r>
          </w:p>
        </w:tc>
        <w:tc>
          <w:tcPr>
            <w:tcW w:w="2152"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条</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1" w:hRule="atLeast"/>
        </w:trPr>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13</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交换机</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sz w:val="24"/>
              </w:rPr>
              <w:t>5口</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套</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14</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西门子变频器</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G120C-PN 0.75KW</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只</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15</w:t>
            </w:r>
          </w:p>
        </w:tc>
        <w:tc>
          <w:tcPr>
            <w:tcW w:w="2340" w:type="dxa"/>
            <w:vAlign w:val="center"/>
          </w:tcPr>
          <w:p>
            <w:pPr>
              <w:autoSpaceDN w:val="0"/>
              <w:spacing w:line="360" w:lineRule="auto"/>
              <w:ind w:firstLine="480" w:firstLineChars="200"/>
              <w:jc w:val="center"/>
              <w:textAlignment w:val="bottom"/>
              <w:rPr>
                <w:rFonts w:hint="eastAsia" w:ascii="仿宋_GB2312" w:hAnsi="仿宋" w:eastAsia="仿宋_GB2312" w:cs="仿宋"/>
                <w:color w:val="000000"/>
                <w:sz w:val="24"/>
              </w:rPr>
            </w:pPr>
            <w:r>
              <w:rPr>
                <w:rFonts w:hint="eastAsia" w:ascii="仿宋_GB2312" w:hAnsi="仿宋" w:eastAsia="仿宋_GB2312" w:cs="仿宋"/>
                <w:sz w:val="24"/>
              </w:rPr>
              <w:t>BOP操作面板</w:t>
            </w:r>
          </w:p>
        </w:tc>
        <w:tc>
          <w:tcPr>
            <w:tcW w:w="2152"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center"/>
              <w:rPr>
                <w:rFonts w:hint="eastAsia" w:ascii="仿宋_GB2312" w:hAnsi="仿宋" w:eastAsia="仿宋_GB2312" w:cs="仿宋"/>
                <w:sz w:val="24"/>
              </w:rPr>
            </w:pPr>
            <w:r>
              <w:rPr>
                <w:rFonts w:hint="eastAsia" w:ascii="仿宋_GB2312" w:hAnsi="仿宋" w:eastAsia="仿宋_GB2312" w:cs="仿宋"/>
                <w:sz w:val="24"/>
              </w:rPr>
              <w:t>只</w:t>
            </w:r>
          </w:p>
        </w:tc>
        <w:tc>
          <w:tcPr>
            <w:tcW w:w="3239" w:type="dxa"/>
            <w:vAlign w:val="center"/>
          </w:tcPr>
          <w:p>
            <w:pPr>
              <w:autoSpaceDN w:val="0"/>
              <w:spacing w:line="360" w:lineRule="auto"/>
              <w:ind w:firstLine="480" w:firstLineChars="200"/>
              <w:jc w:val="center"/>
              <w:textAlignment w:val="center"/>
              <w:rPr>
                <w:rFonts w:hint="eastAsia" w:ascii="仿宋_GB2312" w:hAnsi="仿宋" w:eastAsia="仿宋_GB2312" w:cs="仿宋"/>
                <w:color w:val="00000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19" w:type="dxa"/>
            <w:vAlign w:val="center"/>
          </w:tcPr>
          <w:p>
            <w:pPr>
              <w:spacing w:line="360" w:lineRule="auto"/>
              <w:ind w:firstLine="480" w:firstLineChars="200"/>
              <w:jc w:val="left"/>
              <w:rPr>
                <w:rFonts w:hint="eastAsia" w:ascii="仿宋_GB2312" w:hAnsi="仿宋" w:eastAsia="仿宋_GB2312" w:cs="仿宋"/>
                <w:sz w:val="24"/>
              </w:rPr>
            </w:pPr>
            <w:r>
              <w:rPr>
                <w:rFonts w:hint="eastAsia" w:ascii="仿宋_GB2312" w:hAnsi="仿宋" w:eastAsia="仿宋_GB2312" w:cs="仿宋"/>
                <w:sz w:val="24"/>
              </w:rPr>
              <w:t>16</w:t>
            </w:r>
          </w:p>
        </w:tc>
        <w:tc>
          <w:tcPr>
            <w:tcW w:w="2340" w:type="dxa"/>
            <w:vAlign w:val="center"/>
          </w:tcPr>
          <w:p>
            <w:pPr>
              <w:autoSpaceDN w:val="0"/>
              <w:spacing w:line="360" w:lineRule="auto"/>
              <w:ind w:firstLine="480" w:firstLineChars="200"/>
              <w:jc w:val="left"/>
              <w:textAlignment w:val="bottom"/>
              <w:rPr>
                <w:rFonts w:hint="eastAsia" w:ascii="仿宋_GB2312" w:hAnsi="仿宋" w:eastAsia="仿宋_GB2312" w:cs="仿宋"/>
                <w:sz w:val="24"/>
              </w:rPr>
            </w:pPr>
            <w:r>
              <w:rPr>
                <w:rFonts w:hint="eastAsia" w:ascii="仿宋_GB2312" w:hAnsi="仿宋" w:eastAsia="仿宋_GB2312" w:cs="仿宋"/>
                <w:sz w:val="24"/>
              </w:rPr>
              <w:t>触摸屏</w:t>
            </w:r>
          </w:p>
        </w:tc>
        <w:tc>
          <w:tcPr>
            <w:tcW w:w="2152" w:type="dxa"/>
            <w:vAlign w:val="center"/>
          </w:tcPr>
          <w:p>
            <w:pPr>
              <w:autoSpaceDN w:val="0"/>
              <w:spacing w:line="360" w:lineRule="auto"/>
              <w:ind w:firstLine="480" w:firstLineChars="200"/>
              <w:jc w:val="left"/>
              <w:textAlignment w:val="center"/>
              <w:rPr>
                <w:rFonts w:hint="eastAsia" w:ascii="仿宋_GB2312" w:hAnsi="仿宋" w:eastAsia="仿宋_GB2312" w:cs="仿宋"/>
                <w:color w:val="000000"/>
                <w:sz w:val="24"/>
              </w:rPr>
            </w:pPr>
            <w:r>
              <w:rPr>
                <w:rFonts w:hint="eastAsia" w:ascii="仿宋_GB2312" w:hAnsi="仿宋" w:eastAsia="仿宋_GB2312" w:cs="仿宋"/>
                <w:color w:val="000000"/>
                <w:sz w:val="24"/>
              </w:rPr>
              <w:t>7寸</w:t>
            </w:r>
          </w:p>
        </w:tc>
        <w:tc>
          <w:tcPr>
            <w:tcW w:w="518" w:type="dxa"/>
            <w:vAlign w:val="center"/>
          </w:tcPr>
          <w:p>
            <w:pPr>
              <w:spacing w:line="360" w:lineRule="auto"/>
              <w:ind w:firstLine="480" w:firstLineChars="200"/>
              <w:jc w:val="left"/>
              <w:rPr>
                <w:rFonts w:hint="eastAsia" w:ascii="仿宋_GB2312" w:hAnsi="仿宋" w:eastAsia="仿宋_GB2312" w:cs="仿宋"/>
                <w:sz w:val="24"/>
              </w:rPr>
            </w:pPr>
            <w:r>
              <w:rPr>
                <w:rFonts w:hint="eastAsia" w:ascii="仿宋_GB2312" w:hAnsi="仿宋" w:eastAsia="仿宋_GB2312" w:cs="仿宋"/>
                <w:sz w:val="24"/>
              </w:rPr>
              <w:t>1</w:t>
            </w:r>
          </w:p>
        </w:tc>
        <w:tc>
          <w:tcPr>
            <w:tcW w:w="518" w:type="dxa"/>
            <w:vAlign w:val="center"/>
          </w:tcPr>
          <w:p>
            <w:pPr>
              <w:spacing w:line="360" w:lineRule="auto"/>
              <w:ind w:firstLine="480" w:firstLineChars="200"/>
              <w:jc w:val="left"/>
              <w:rPr>
                <w:rFonts w:hint="eastAsia" w:ascii="仿宋_GB2312" w:hAnsi="仿宋" w:eastAsia="仿宋_GB2312" w:cs="仿宋"/>
                <w:sz w:val="24"/>
              </w:rPr>
            </w:pPr>
            <w:r>
              <w:rPr>
                <w:rFonts w:hint="eastAsia" w:ascii="仿宋_GB2312" w:hAnsi="仿宋" w:eastAsia="仿宋_GB2312" w:cs="仿宋"/>
                <w:sz w:val="24"/>
              </w:rPr>
              <w:t>台</w:t>
            </w:r>
          </w:p>
        </w:tc>
        <w:tc>
          <w:tcPr>
            <w:tcW w:w="3239" w:type="dxa"/>
            <w:vAlign w:val="center"/>
          </w:tcPr>
          <w:p>
            <w:pPr>
              <w:autoSpaceDN w:val="0"/>
              <w:spacing w:line="360" w:lineRule="auto"/>
              <w:ind w:firstLine="480" w:firstLineChars="200"/>
              <w:jc w:val="left"/>
              <w:textAlignment w:val="center"/>
              <w:rPr>
                <w:rFonts w:hint="eastAsia" w:ascii="仿宋_GB2312" w:hAnsi="仿宋" w:eastAsia="仿宋_GB2312" w:cs="仿宋"/>
                <w:color w:val="000000"/>
                <w:sz w:val="24"/>
              </w:rPr>
            </w:pPr>
          </w:p>
        </w:tc>
      </w:tr>
      <w:bookmarkEnd w:id="5"/>
    </w:tbl>
    <w:p>
      <w:pPr>
        <w:spacing w:line="560" w:lineRule="exact"/>
        <w:rPr>
          <w:rFonts w:ascii="仿宋_GB2312" w:eastAsia="仿宋_GB2312"/>
          <w:color w:val="000000"/>
          <w:sz w:val="28"/>
          <w:szCs w:val="28"/>
        </w:rPr>
      </w:pPr>
    </w:p>
    <w:sectPr>
      <w:footerReference r:id="rId7" w:type="default"/>
      <w:pgSz w:w="11906" w:h="16838"/>
      <w:pgMar w:top="1440" w:right="1800" w:bottom="1440" w:left="1800" w:header="720" w:footer="720" w:gutter="0"/>
      <w:cols w:space="720" w:num="1"/>
      <w:titlePg/>
      <w:docGrid w:linePitch="28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宋体-18030">
    <w:altName w:val="宋体"/>
    <w:panose1 w:val="00000000000000000000"/>
    <w:charset w:val="86"/>
    <w:family w:val="modern"/>
    <w:pitch w:val="default"/>
    <w:sig w:usb0="00000000" w:usb1="00000000" w:usb2="000A005E" w:usb3="00000000" w:csb0="00040001"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w:fldChar w:fldCharType="begin"/>
    </w:r>
    <w:r>
      <w:instrText xml:space="preserve">PAGE   \* MERGEFORMAT</w:instrText>
    </w:r>
    <w:r>
      <w:fldChar w:fldCharType="separate"/>
    </w:r>
    <w:r>
      <w:rPr>
        <w:lang w:val="zh-CN"/>
      </w:rPr>
      <w:t>3</w:t>
    </w:r>
    <w:r>
      <w:fldChar w:fldCharType="end"/>
    </w:r>
  </w:p>
  <w:p>
    <w:pPr>
      <w:pStyle w:val="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w:fldChar w:fldCharType="begin"/>
    </w:r>
    <w:r>
      <w:instrText xml:space="preserve">PAGE   \* MERGEFORMAT</w:instrText>
    </w:r>
    <w:r>
      <w:fldChar w:fldCharType="separate"/>
    </w:r>
    <w:r>
      <w:rPr>
        <w:lang w:val="zh-CN"/>
      </w:rPr>
      <w:t>17</w:t>
    </w:r>
    <w:r>
      <w:rPr>
        <w:lang w:val="zh-CN"/>
      </w:rPr>
      <w:fldChar w:fldCharType="end"/>
    </w:r>
  </w:p>
  <w:p>
    <w:pPr>
      <w:pStyle w:val="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pict>
        <v:rect id="文本框6" o:spid="_x0000_s2050" o:spt="1" style="position:absolute;left:0pt;margin-top:0pt;height:144pt;width:144pt;mso-position-horizontal:center;mso-position-horizontal-relative:margin;mso-wrap-style:none;z-index:251671552;mso-width-relative:page;mso-height-relative:page;" filled="f" stroked="f" coordsize="21600,21600">
          <v:path/>
          <v:fill on="f" focussize="0,0"/>
          <v:stroke on="f"/>
          <v:imagedata o:title=""/>
          <o:lock v:ext="edit"/>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lang w:val="zh-CN"/>
                  </w:rPr>
                  <w:t>22</w:t>
                </w:r>
                <w:r>
                  <w:rPr>
                    <w:rFonts w:hint="eastAsia"/>
                    <w:sz w:val="18"/>
                  </w:rPr>
                  <w:fldChar w:fldCharType="end"/>
                </w:r>
              </w:p>
            </w:txbxContent>
          </v:textbox>
        </v:rect>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right"/>
      <w:rPr>
        <w:rFonts w:hint="eastAsia" w:ascii="仿宋_GB2312" w:eastAsia="仿宋_GB2312"/>
      </w:rPr>
    </w:pPr>
    <w:r>
      <w:rPr>
        <w:rFonts w:hint="eastAsia" w:ascii="仿宋_GB2312" w:eastAsia="仿宋_GB2312"/>
      </w:rPr>
      <w:t>2022年全国职业院校技能大赛高职组现代电气控制系统安装与调试赛项样题库</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right"/>
      <w:rPr>
        <w:rFonts w:ascii="仿宋_GB2312" w:eastAsia="仿宋_GB2312"/>
      </w:rPr>
    </w:pPr>
    <w:r>
      <w:rPr>
        <w:rFonts w:hint="eastAsia" w:ascii="仿宋_GB2312" w:eastAsia="仿宋_GB2312"/>
      </w:rPr>
      <w:t>2022年全国职业院校技能大赛高职组现代电气控制系统安装与调试赛项样题库</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9F28522"/>
    <w:multiLevelType w:val="singleLevel"/>
    <w:tmpl w:val="59F28522"/>
    <w:lvl w:ilvl="0" w:tentative="0">
      <w:start w:val="1"/>
      <w:numFmt w:val="chineseCounting"/>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doNotValidateAgainstSchema/>
  <w:doNotDemarcateInvalidXml/>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rsids>
    <w:rsidRoot w:val="00172A27"/>
    <w:rsid w:val="00002CB0"/>
    <w:rsid w:val="00005B38"/>
    <w:rsid w:val="00006FD0"/>
    <w:rsid w:val="00011A22"/>
    <w:rsid w:val="00011CF9"/>
    <w:rsid w:val="0003697B"/>
    <w:rsid w:val="00040B40"/>
    <w:rsid w:val="000464CF"/>
    <w:rsid w:val="00046971"/>
    <w:rsid w:val="000476EB"/>
    <w:rsid w:val="000520AD"/>
    <w:rsid w:val="00056233"/>
    <w:rsid w:val="000707E1"/>
    <w:rsid w:val="000728DF"/>
    <w:rsid w:val="00081638"/>
    <w:rsid w:val="0008310B"/>
    <w:rsid w:val="00091AE8"/>
    <w:rsid w:val="000922F0"/>
    <w:rsid w:val="0009479A"/>
    <w:rsid w:val="0009697A"/>
    <w:rsid w:val="000A432F"/>
    <w:rsid w:val="000A661A"/>
    <w:rsid w:val="000A7518"/>
    <w:rsid w:val="000B2BEB"/>
    <w:rsid w:val="000C00D4"/>
    <w:rsid w:val="000D3E89"/>
    <w:rsid w:val="000E227A"/>
    <w:rsid w:val="000F09CB"/>
    <w:rsid w:val="00101194"/>
    <w:rsid w:val="001023C8"/>
    <w:rsid w:val="001155AA"/>
    <w:rsid w:val="00115E7E"/>
    <w:rsid w:val="00130460"/>
    <w:rsid w:val="00132F9B"/>
    <w:rsid w:val="00152A2D"/>
    <w:rsid w:val="001563D7"/>
    <w:rsid w:val="00167120"/>
    <w:rsid w:val="00172A27"/>
    <w:rsid w:val="001863FF"/>
    <w:rsid w:val="001932F1"/>
    <w:rsid w:val="00197AE1"/>
    <w:rsid w:val="001A1C9E"/>
    <w:rsid w:val="001A5B62"/>
    <w:rsid w:val="001B16A1"/>
    <w:rsid w:val="001C0469"/>
    <w:rsid w:val="001C2CB6"/>
    <w:rsid w:val="001C5D33"/>
    <w:rsid w:val="001F6EEC"/>
    <w:rsid w:val="0022055E"/>
    <w:rsid w:val="0022175E"/>
    <w:rsid w:val="00232814"/>
    <w:rsid w:val="0028287A"/>
    <w:rsid w:val="002900C3"/>
    <w:rsid w:val="0029245B"/>
    <w:rsid w:val="00293494"/>
    <w:rsid w:val="002970CB"/>
    <w:rsid w:val="002A130C"/>
    <w:rsid w:val="002A2EA5"/>
    <w:rsid w:val="002A301C"/>
    <w:rsid w:val="002B2070"/>
    <w:rsid w:val="002C4EF3"/>
    <w:rsid w:val="002C5ADE"/>
    <w:rsid w:val="002D4D58"/>
    <w:rsid w:val="002D5D02"/>
    <w:rsid w:val="002F29CC"/>
    <w:rsid w:val="002F5DE6"/>
    <w:rsid w:val="002F77F6"/>
    <w:rsid w:val="00307AE9"/>
    <w:rsid w:val="00322AB8"/>
    <w:rsid w:val="003313EF"/>
    <w:rsid w:val="003321E2"/>
    <w:rsid w:val="0036730C"/>
    <w:rsid w:val="00370AFE"/>
    <w:rsid w:val="0037328E"/>
    <w:rsid w:val="003A25A5"/>
    <w:rsid w:val="003A458C"/>
    <w:rsid w:val="003A7857"/>
    <w:rsid w:val="003A7AD4"/>
    <w:rsid w:val="003C4173"/>
    <w:rsid w:val="004309CF"/>
    <w:rsid w:val="00433ACA"/>
    <w:rsid w:val="00440CB1"/>
    <w:rsid w:val="00440E53"/>
    <w:rsid w:val="00445FFA"/>
    <w:rsid w:val="0046300A"/>
    <w:rsid w:val="004663D5"/>
    <w:rsid w:val="00482CCE"/>
    <w:rsid w:val="00491A7B"/>
    <w:rsid w:val="004A0943"/>
    <w:rsid w:val="004A240A"/>
    <w:rsid w:val="004B33E2"/>
    <w:rsid w:val="004D241A"/>
    <w:rsid w:val="004D3BDD"/>
    <w:rsid w:val="004E6552"/>
    <w:rsid w:val="004F2190"/>
    <w:rsid w:val="00516130"/>
    <w:rsid w:val="005323BA"/>
    <w:rsid w:val="00546520"/>
    <w:rsid w:val="00547122"/>
    <w:rsid w:val="005472A1"/>
    <w:rsid w:val="005519D8"/>
    <w:rsid w:val="00551FCD"/>
    <w:rsid w:val="00552F91"/>
    <w:rsid w:val="00555954"/>
    <w:rsid w:val="0055659F"/>
    <w:rsid w:val="005579E4"/>
    <w:rsid w:val="00560F60"/>
    <w:rsid w:val="00562DFE"/>
    <w:rsid w:val="00584532"/>
    <w:rsid w:val="0058635E"/>
    <w:rsid w:val="00587426"/>
    <w:rsid w:val="005A4E7A"/>
    <w:rsid w:val="005E78C6"/>
    <w:rsid w:val="005F1D43"/>
    <w:rsid w:val="005F457B"/>
    <w:rsid w:val="005F4784"/>
    <w:rsid w:val="006049B8"/>
    <w:rsid w:val="00610927"/>
    <w:rsid w:val="00614DE8"/>
    <w:rsid w:val="00615665"/>
    <w:rsid w:val="00616144"/>
    <w:rsid w:val="0063332C"/>
    <w:rsid w:val="00640CDB"/>
    <w:rsid w:val="0064200B"/>
    <w:rsid w:val="00646631"/>
    <w:rsid w:val="00653256"/>
    <w:rsid w:val="00654C53"/>
    <w:rsid w:val="006609D2"/>
    <w:rsid w:val="006651E8"/>
    <w:rsid w:val="00667A59"/>
    <w:rsid w:val="00691FBD"/>
    <w:rsid w:val="006A2BD5"/>
    <w:rsid w:val="006C0BDE"/>
    <w:rsid w:val="006C1DE0"/>
    <w:rsid w:val="006C2A6B"/>
    <w:rsid w:val="006D58CA"/>
    <w:rsid w:val="00714E86"/>
    <w:rsid w:val="00723684"/>
    <w:rsid w:val="00730B34"/>
    <w:rsid w:val="00737DCD"/>
    <w:rsid w:val="007437BB"/>
    <w:rsid w:val="00745FA5"/>
    <w:rsid w:val="00755082"/>
    <w:rsid w:val="0075701C"/>
    <w:rsid w:val="007637A9"/>
    <w:rsid w:val="00767AE5"/>
    <w:rsid w:val="00773B3B"/>
    <w:rsid w:val="00773DE6"/>
    <w:rsid w:val="007837B9"/>
    <w:rsid w:val="00787F63"/>
    <w:rsid w:val="00792E1D"/>
    <w:rsid w:val="00793D30"/>
    <w:rsid w:val="00797AAF"/>
    <w:rsid w:val="007A2BE7"/>
    <w:rsid w:val="007C43B4"/>
    <w:rsid w:val="007D3921"/>
    <w:rsid w:val="007E0080"/>
    <w:rsid w:val="007E1D7D"/>
    <w:rsid w:val="007E4F30"/>
    <w:rsid w:val="008059F2"/>
    <w:rsid w:val="00813CE5"/>
    <w:rsid w:val="0081658D"/>
    <w:rsid w:val="008177D9"/>
    <w:rsid w:val="00823831"/>
    <w:rsid w:val="00824DF0"/>
    <w:rsid w:val="00827186"/>
    <w:rsid w:val="00830489"/>
    <w:rsid w:val="00843ECF"/>
    <w:rsid w:val="00853978"/>
    <w:rsid w:val="0085624D"/>
    <w:rsid w:val="008632B3"/>
    <w:rsid w:val="0086449E"/>
    <w:rsid w:val="00867A10"/>
    <w:rsid w:val="00885D7D"/>
    <w:rsid w:val="008B3BCA"/>
    <w:rsid w:val="008B407F"/>
    <w:rsid w:val="008B6BD1"/>
    <w:rsid w:val="008C4014"/>
    <w:rsid w:val="008E5C7D"/>
    <w:rsid w:val="009005D6"/>
    <w:rsid w:val="00910710"/>
    <w:rsid w:val="00924E3F"/>
    <w:rsid w:val="009301C8"/>
    <w:rsid w:val="00931E8E"/>
    <w:rsid w:val="00931EE4"/>
    <w:rsid w:val="0096169F"/>
    <w:rsid w:val="00964622"/>
    <w:rsid w:val="009721CC"/>
    <w:rsid w:val="00984117"/>
    <w:rsid w:val="00986246"/>
    <w:rsid w:val="00986CFC"/>
    <w:rsid w:val="009926D6"/>
    <w:rsid w:val="009B0FB5"/>
    <w:rsid w:val="009B10A7"/>
    <w:rsid w:val="009C4FBB"/>
    <w:rsid w:val="009D337B"/>
    <w:rsid w:val="00A00A35"/>
    <w:rsid w:val="00A020D2"/>
    <w:rsid w:val="00A31B58"/>
    <w:rsid w:val="00A43CB9"/>
    <w:rsid w:val="00A50AFE"/>
    <w:rsid w:val="00A71660"/>
    <w:rsid w:val="00A825BB"/>
    <w:rsid w:val="00AB5CE5"/>
    <w:rsid w:val="00AC35C5"/>
    <w:rsid w:val="00AE01AB"/>
    <w:rsid w:val="00AE38CD"/>
    <w:rsid w:val="00AE477F"/>
    <w:rsid w:val="00AF4EE1"/>
    <w:rsid w:val="00AF5355"/>
    <w:rsid w:val="00AF7DAD"/>
    <w:rsid w:val="00B02C1B"/>
    <w:rsid w:val="00B068FB"/>
    <w:rsid w:val="00B20A8C"/>
    <w:rsid w:val="00B22AC0"/>
    <w:rsid w:val="00B24AEB"/>
    <w:rsid w:val="00B317CF"/>
    <w:rsid w:val="00B327BF"/>
    <w:rsid w:val="00B4041F"/>
    <w:rsid w:val="00B44C08"/>
    <w:rsid w:val="00B54394"/>
    <w:rsid w:val="00B64A3D"/>
    <w:rsid w:val="00B64E77"/>
    <w:rsid w:val="00B938BE"/>
    <w:rsid w:val="00B94A44"/>
    <w:rsid w:val="00B972BB"/>
    <w:rsid w:val="00BA3502"/>
    <w:rsid w:val="00BA45CD"/>
    <w:rsid w:val="00BB0A17"/>
    <w:rsid w:val="00BB1E87"/>
    <w:rsid w:val="00BD49E7"/>
    <w:rsid w:val="00BE19EC"/>
    <w:rsid w:val="00BE5B27"/>
    <w:rsid w:val="00BF68B2"/>
    <w:rsid w:val="00C07AA5"/>
    <w:rsid w:val="00C07CA5"/>
    <w:rsid w:val="00C14153"/>
    <w:rsid w:val="00C145BF"/>
    <w:rsid w:val="00C17A35"/>
    <w:rsid w:val="00C3253F"/>
    <w:rsid w:val="00C437E0"/>
    <w:rsid w:val="00C474A6"/>
    <w:rsid w:val="00C5455D"/>
    <w:rsid w:val="00C54F02"/>
    <w:rsid w:val="00C54F29"/>
    <w:rsid w:val="00C617F1"/>
    <w:rsid w:val="00C70631"/>
    <w:rsid w:val="00C72147"/>
    <w:rsid w:val="00C72268"/>
    <w:rsid w:val="00C84A56"/>
    <w:rsid w:val="00C86B76"/>
    <w:rsid w:val="00C86E45"/>
    <w:rsid w:val="00CA0723"/>
    <w:rsid w:val="00CA40B0"/>
    <w:rsid w:val="00CA4FC7"/>
    <w:rsid w:val="00CA6E19"/>
    <w:rsid w:val="00CB649C"/>
    <w:rsid w:val="00CC1C17"/>
    <w:rsid w:val="00CC3742"/>
    <w:rsid w:val="00CD5D87"/>
    <w:rsid w:val="00CE2CEF"/>
    <w:rsid w:val="00CF31AB"/>
    <w:rsid w:val="00CF48FD"/>
    <w:rsid w:val="00D30EC1"/>
    <w:rsid w:val="00D34D88"/>
    <w:rsid w:val="00D47580"/>
    <w:rsid w:val="00D83606"/>
    <w:rsid w:val="00DA278D"/>
    <w:rsid w:val="00DA67CF"/>
    <w:rsid w:val="00DA7173"/>
    <w:rsid w:val="00DE0C93"/>
    <w:rsid w:val="00DE17EF"/>
    <w:rsid w:val="00DF22EF"/>
    <w:rsid w:val="00DF5876"/>
    <w:rsid w:val="00DF7A74"/>
    <w:rsid w:val="00E11921"/>
    <w:rsid w:val="00E14E9C"/>
    <w:rsid w:val="00E2112C"/>
    <w:rsid w:val="00E23E37"/>
    <w:rsid w:val="00E27ADF"/>
    <w:rsid w:val="00E31FE5"/>
    <w:rsid w:val="00E4222F"/>
    <w:rsid w:val="00E5112D"/>
    <w:rsid w:val="00E51E32"/>
    <w:rsid w:val="00E53CAE"/>
    <w:rsid w:val="00E54596"/>
    <w:rsid w:val="00E70CB3"/>
    <w:rsid w:val="00E97FCD"/>
    <w:rsid w:val="00EA32D9"/>
    <w:rsid w:val="00EA4BB9"/>
    <w:rsid w:val="00EA681E"/>
    <w:rsid w:val="00EB3A31"/>
    <w:rsid w:val="00EB5364"/>
    <w:rsid w:val="00EC6A73"/>
    <w:rsid w:val="00EC6F73"/>
    <w:rsid w:val="00ED180D"/>
    <w:rsid w:val="00ED6F3A"/>
    <w:rsid w:val="00EE3989"/>
    <w:rsid w:val="00EF2F4D"/>
    <w:rsid w:val="00EF312D"/>
    <w:rsid w:val="00F45DE2"/>
    <w:rsid w:val="00F65E64"/>
    <w:rsid w:val="00F670BA"/>
    <w:rsid w:val="00F942D4"/>
    <w:rsid w:val="00FA7DD0"/>
    <w:rsid w:val="00FB160D"/>
    <w:rsid w:val="00FC550B"/>
    <w:rsid w:val="00FD7B99"/>
    <w:rsid w:val="00FE119E"/>
    <w:rsid w:val="010D1849"/>
    <w:rsid w:val="0144742A"/>
    <w:rsid w:val="01482928"/>
    <w:rsid w:val="017E0BE8"/>
    <w:rsid w:val="01C808FE"/>
    <w:rsid w:val="0253085C"/>
    <w:rsid w:val="02F11E21"/>
    <w:rsid w:val="031D702B"/>
    <w:rsid w:val="03624DD2"/>
    <w:rsid w:val="0400181C"/>
    <w:rsid w:val="044B421A"/>
    <w:rsid w:val="04C12050"/>
    <w:rsid w:val="074566D9"/>
    <w:rsid w:val="081F313F"/>
    <w:rsid w:val="0836548D"/>
    <w:rsid w:val="08756EB9"/>
    <w:rsid w:val="088D2C15"/>
    <w:rsid w:val="090F576C"/>
    <w:rsid w:val="092A11D6"/>
    <w:rsid w:val="093248C5"/>
    <w:rsid w:val="093C7535"/>
    <w:rsid w:val="09746ED4"/>
    <w:rsid w:val="0A5218DC"/>
    <w:rsid w:val="0A5854D2"/>
    <w:rsid w:val="0ABB77ED"/>
    <w:rsid w:val="0B0C1D2F"/>
    <w:rsid w:val="0B645F3C"/>
    <w:rsid w:val="0B9A2898"/>
    <w:rsid w:val="0C177C63"/>
    <w:rsid w:val="0C2C7C08"/>
    <w:rsid w:val="0CA860E0"/>
    <w:rsid w:val="0CB23A33"/>
    <w:rsid w:val="0CDD41A8"/>
    <w:rsid w:val="0D177805"/>
    <w:rsid w:val="0DF2626F"/>
    <w:rsid w:val="0F5F1D92"/>
    <w:rsid w:val="0FBF25C8"/>
    <w:rsid w:val="1081725A"/>
    <w:rsid w:val="10E51AC5"/>
    <w:rsid w:val="11473BF5"/>
    <w:rsid w:val="114F6F76"/>
    <w:rsid w:val="11953E67"/>
    <w:rsid w:val="120A3E26"/>
    <w:rsid w:val="123F798B"/>
    <w:rsid w:val="126B719A"/>
    <w:rsid w:val="12FD2EAB"/>
    <w:rsid w:val="139129A8"/>
    <w:rsid w:val="13B10CDE"/>
    <w:rsid w:val="13B2095E"/>
    <w:rsid w:val="13CC71E2"/>
    <w:rsid w:val="142F0F7F"/>
    <w:rsid w:val="142F15AD"/>
    <w:rsid w:val="143F5FC4"/>
    <w:rsid w:val="144C0EC9"/>
    <w:rsid w:val="144D2D5B"/>
    <w:rsid w:val="145B46E3"/>
    <w:rsid w:val="14790727"/>
    <w:rsid w:val="14FF13D2"/>
    <w:rsid w:val="15472079"/>
    <w:rsid w:val="1552040A"/>
    <w:rsid w:val="155D4054"/>
    <w:rsid w:val="160F4041"/>
    <w:rsid w:val="162B22EC"/>
    <w:rsid w:val="166746CF"/>
    <w:rsid w:val="16AD30BF"/>
    <w:rsid w:val="16D43824"/>
    <w:rsid w:val="17C6208D"/>
    <w:rsid w:val="18517A73"/>
    <w:rsid w:val="18DC7657"/>
    <w:rsid w:val="197C5EDB"/>
    <w:rsid w:val="1A7267F4"/>
    <w:rsid w:val="1B3B340B"/>
    <w:rsid w:val="1B3D71C1"/>
    <w:rsid w:val="1B7E0B6C"/>
    <w:rsid w:val="1BA47E6A"/>
    <w:rsid w:val="1BD339BA"/>
    <w:rsid w:val="1BEF11E3"/>
    <w:rsid w:val="1C174926"/>
    <w:rsid w:val="1C2F6749"/>
    <w:rsid w:val="1C412111"/>
    <w:rsid w:val="1C5B6314"/>
    <w:rsid w:val="1C8345E2"/>
    <w:rsid w:val="1C90394E"/>
    <w:rsid w:val="1CF21D0A"/>
    <w:rsid w:val="1E58232C"/>
    <w:rsid w:val="1EC4041F"/>
    <w:rsid w:val="1FD47844"/>
    <w:rsid w:val="1FFA7A84"/>
    <w:rsid w:val="20120A9A"/>
    <w:rsid w:val="20A72FBA"/>
    <w:rsid w:val="210927E1"/>
    <w:rsid w:val="210F6D28"/>
    <w:rsid w:val="21532061"/>
    <w:rsid w:val="217F7880"/>
    <w:rsid w:val="21B422D8"/>
    <w:rsid w:val="21B80CDF"/>
    <w:rsid w:val="21BE0669"/>
    <w:rsid w:val="21CD18C7"/>
    <w:rsid w:val="21CE56AF"/>
    <w:rsid w:val="22280099"/>
    <w:rsid w:val="22313978"/>
    <w:rsid w:val="22364E30"/>
    <w:rsid w:val="224772C9"/>
    <w:rsid w:val="225A707D"/>
    <w:rsid w:val="22A3132D"/>
    <w:rsid w:val="233B05AD"/>
    <w:rsid w:val="23CD3B68"/>
    <w:rsid w:val="240C5EFA"/>
    <w:rsid w:val="24304BEB"/>
    <w:rsid w:val="24703A72"/>
    <w:rsid w:val="24A061A3"/>
    <w:rsid w:val="24A13DDC"/>
    <w:rsid w:val="24BE0FD7"/>
    <w:rsid w:val="24F04FF4"/>
    <w:rsid w:val="255349AC"/>
    <w:rsid w:val="25577ED0"/>
    <w:rsid w:val="256065E1"/>
    <w:rsid w:val="264542D6"/>
    <w:rsid w:val="265448F0"/>
    <w:rsid w:val="26C24AE7"/>
    <w:rsid w:val="26FE1506"/>
    <w:rsid w:val="279849A1"/>
    <w:rsid w:val="27C32548"/>
    <w:rsid w:val="27CA1ED3"/>
    <w:rsid w:val="27DF1E78"/>
    <w:rsid w:val="28886E0E"/>
    <w:rsid w:val="28B03F35"/>
    <w:rsid w:val="28B95495"/>
    <w:rsid w:val="28D33A0A"/>
    <w:rsid w:val="29FF78F4"/>
    <w:rsid w:val="2A13236C"/>
    <w:rsid w:val="2A976B6E"/>
    <w:rsid w:val="2AA30402"/>
    <w:rsid w:val="2C825415"/>
    <w:rsid w:val="2C8A4A20"/>
    <w:rsid w:val="2C9762B4"/>
    <w:rsid w:val="2C9875B8"/>
    <w:rsid w:val="2CBE19F6"/>
    <w:rsid w:val="2D622504"/>
    <w:rsid w:val="2D7968A6"/>
    <w:rsid w:val="2DE92692"/>
    <w:rsid w:val="2E0E4B9C"/>
    <w:rsid w:val="2ED21461"/>
    <w:rsid w:val="2F1E0758"/>
    <w:rsid w:val="2F363704"/>
    <w:rsid w:val="2F43439C"/>
    <w:rsid w:val="2FA36BFF"/>
    <w:rsid w:val="2FA64CBD"/>
    <w:rsid w:val="2FB177CB"/>
    <w:rsid w:val="2FBB395D"/>
    <w:rsid w:val="300D20E3"/>
    <w:rsid w:val="302F1E5A"/>
    <w:rsid w:val="30665FF5"/>
    <w:rsid w:val="30802422"/>
    <w:rsid w:val="30991CC7"/>
    <w:rsid w:val="30FA69C1"/>
    <w:rsid w:val="31264C05"/>
    <w:rsid w:val="31930FE5"/>
    <w:rsid w:val="31AC630C"/>
    <w:rsid w:val="31B66C1B"/>
    <w:rsid w:val="31BD65A6"/>
    <w:rsid w:val="320F53E3"/>
    <w:rsid w:val="322317CE"/>
    <w:rsid w:val="32573B52"/>
    <w:rsid w:val="3266506C"/>
    <w:rsid w:val="32D23EF0"/>
    <w:rsid w:val="32E05404"/>
    <w:rsid w:val="33977131"/>
    <w:rsid w:val="34301112"/>
    <w:rsid w:val="345D4BBF"/>
    <w:rsid w:val="34B67588"/>
    <w:rsid w:val="34F812F7"/>
    <w:rsid w:val="352B38A4"/>
    <w:rsid w:val="361507CA"/>
    <w:rsid w:val="368B0998"/>
    <w:rsid w:val="36906651"/>
    <w:rsid w:val="370116CC"/>
    <w:rsid w:val="37090B2D"/>
    <w:rsid w:val="37D0263B"/>
    <w:rsid w:val="37EF4EA1"/>
    <w:rsid w:val="38BF03A8"/>
    <w:rsid w:val="393B7CF1"/>
    <w:rsid w:val="3A121F53"/>
    <w:rsid w:val="3A1F081D"/>
    <w:rsid w:val="3AD80A17"/>
    <w:rsid w:val="3B1E4570"/>
    <w:rsid w:val="3BA347C4"/>
    <w:rsid w:val="3C2F0FC9"/>
    <w:rsid w:val="3C826696"/>
    <w:rsid w:val="3DDB2309"/>
    <w:rsid w:val="3E1745C5"/>
    <w:rsid w:val="3E301A13"/>
    <w:rsid w:val="3E3D7782"/>
    <w:rsid w:val="3E4B1E08"/>
    <w:rsid w:val="3F6E78E8"/>
    <w:rsid w:val="3FCA3D33"/>
    <w:rsid w:val="40791EA8"/>
    <w:rsid w:val="409E2E12"/>
    <w:rsid w:val="40B65F7D"/>
    <w:rsid w:val="40BB01C3"/>
    <w:rsid w:val="40E71302"/>
    <w:rsid w:val="41206688"/>
    <w:rsid w:val="412907F7"/>
    <w:rsid w:val="415128B5"/>
    <w:rsid w:val="416911A3"/>
    <w:rsid w:val="416A454E"/>
    <w:rsid w:val="41A326BF"/>
    <w:rsid w:val="41F06F3B"/>
    <w:rsid w:val="4218267E"/>
    <w:rsid w:val="421A7D7F"/>
    <w:rsid w:val="42533F52"/>
    <w:rsid w:val="425414A4"/>
    <w:rsid w:val="42CB47B6"/>
    <w:rsid w:val="42E40925"/>
    <w:rsid w:val="431B1B13"/>
    <w:rsid w:val="434929F0"/>
    <w:rsid w:val="43862855"/>
    <w:rsid w:val="43F25407"/>
    <w:rsid w:val="445960B0"/>
    <w:rsid w:val="445C2341"/>
    <w:rsid w:val="45292F05"/>
    <w:rsid w:val="455F3237"/>
    <w:rsid w:val="45FA7D5B"/>
    <w:rsid w:val="46676190"/>
    <w:rsid w:val="46E37CD8"/>
    <w:rsid w:val="473E4B6F"/>
    <w:rsid w:val="479A1A05"/>
    <w:rsid w:val="47E16C62"/>
    <w:rsid w:val="47EC5F8C"/>
    <w:rsid w:val="48154BD2"/>
    <w:rsid w:val="48C84676"/>
    <w:rsid w:val="498A7FB7"/>
    <w:rsid w:val="49983902"/>
    <w:rsid w:val="49EC0F55"/>
    <w:rsid w:val="4A4C47F2"/>
    <w:rsid w:val="4AD707A4"/>
    <w:rsid w:val="4BA34008"/>
    <w:rsid w:val="4BE2212E"/>
    <w:rsid w:val="4C1735B5"/>
    <w:rsid w:val="4C276021"/>
    <w:rsid w:val="4CF54DB4"/>
    <w:rsid w:val="4D163409"/>
    <w:rsid w:val="4D66378A"/>
    <w:rsid w:val="4E272543"/>
    <w:rsid w:val="4E3E59EC"/>
    <w:rsid w:val="4EAB1865"/>
    <w:rsid w:val="4EC23A47"/>
    <w:rsid w:val="4F9B016D"/>
    <w:rsid w:val="4FE75DA8"/>
    <w:rsid w:val="4FFB11C5"/>
    <w:rsid w:val="50D42348"/>
    <w:rsid w:val="51155C27"/>
    <w:rsid w:val="512E196F"/>
    <w:rsid w:val="517B293B"/>
    <w:rsid w:val="518A407D"/>
    <w:rsid w:val="525E4232"/>
    <w:rsid w:val="528D14FE"/>
    <w:rsid w:val="531F686F"/>
    <w:rsid w:val="53A71C4B"/>
    <w:rsid w:val="54B62120"/>
    <w:rsid w:val="5763076D"/>
    <w:rsid w:val="57B162ED"/>
    <w:rsid w:val="57ED29E1"/>
    <w:rsid w:val="582817AF"/>
    <w:rsid w:val="584972EF"/>
    <w:rsid w:val="58DF724C"/>
    <w:rsid w:val="590167A8"/>
    <w:rsid w:val="59373B6B"/>
    <w:rsid w:val="59525A19"/>
    <w:rsid w:val="59DB4679"/>
    <w:rsid w:val="5A1D63E7"/>
    <w:rsid w:val="5A530E40"/>
    <w:rsid w:val="5A750FF4"/>
    <w:rsid w:val="5AE05CED"/>
    <w:rsid w:val="5C3B6762"/>
    <w:rsid w:val="5D0638AC"/>
    <w:rsid w:val="5D6F7A58"/>
    <w:rsid w:val="5E140DE1"/>
    <w:rsid w:val="5E3B7E54"/>
    <w:rsid w:val="5E502E2F"/>
    <w:rsid w:val="5E613239"/>
    <w:rsid w:val="5F5A12CF"/>
    <w:rsid w:val="5F7062A4"/>
    <w:rsid w:val="5F7A4F56"/>
    <w:rsid w:val="5F900D57"/>
    <w:rsid w:val="5FA10C71"/>
    <w:rsid w:val="5FAA7382"/>
    <w:rsid w:val="5FE84C69"/>
    <w:rsid w:val="6001450E"/>
    <w:rsid w:val="601C1F19"/>
    <w:rsid w:val="602B0BD5"/>
    <w:rsid w:val="60A7051F"/>
    <w:rsid w:val="60F5475D"/>
    <w:rsid w:val="613F4BB8"/>
    <w:rsid w:val="61AB1D78"/>
    <w:rsid w:val="61F71146"/>
    <w:rsid w:val="624E53D8"/>
    <w:rsid w:val="6287371C"/>
    <w:rsid w:val="632D4A46"/>
    <w:rsid w:val="63562387"/>
    <w:rsid w:val="63FC3E19"/>
    <w:rsid w:val="64725FD6"/>
    <w:rsid w:val="64AB2352"/>
    <w:rsid w:val="64B557C6"/>
    <w:rsid w:val="64F912A6"/>
    <w:rsid w:val="65BB6506"/>
    <w:rsid w:val="65DB511E"/>
    <w:rsid w:val="65E73C1D"/>
    <w:rsid w:val="65F23FA2"/>
    <w:rsid w:val="65F64506"/>
    <w:rsid w:val="661C7977"/>
    <w:rsid w:val="663372BC"/>
    <w:rsid w:val="665C267F"/>
    <w:rsid w:val="671E0818"/>
    <w:rsid w:val="677221C7"/>
    <w:rsid w:val="68133F4F"/>
    <w:rsid w:val="68896106"/>
    <w:rsid w:val="68AD6525"/>
    <w:rsid w:val="68DA4C11"/>
    <w:rsid w:val="692241FF"/>
    <w:rsid w:val="69291F61"/>
    <w:rsid w:val="69FF27F5"/>
    <w:rsid w:val="6A25494B"/>
    <w:rsid w:val="6A763739"/>
    <w:rsid w:val="6BE62696"/>
    <w:rsid w:val="6C606867"/>
    <w:rsid w:val="6C943AB3"/>
    <w:rsid w:val="6CE72410"/>
    <w:rsid w:val="6D033D67"/>
    <w:rsid w:val="6D5E317C"/>
    <w:rsid w:val="6DAD4B3C"/>
    <w:rsid w:val="6DC107B6"/>
    <w:rsid w:val="6DF05F6E"/>
    <w:rsid w:val="6FAA6261"/>
    <w:rsid w:val="6FDC1380"/>
    <w:rsid w:val="70BA6401"/>
    <w:rsid w:val="71733631"/>
    <w:rsid w:val="71B07C13"/>
    <w:rsid w:val="72156F18"/>
    <w:rsid w:val="72176620"/>
    <w:rsid w:val="722D7F25"/>
    <w:rsid w:val="725A00AC"/>
    <w:rsid w:val="725A4828"/>
    <w:rsid w:val="72910586"/>
    <w:rsid w:val="72A27F02"/>
    <w:rsid w:val="72BF6DAF"/>
    <w:rsid w:val="7362505B"/>
    <w:rsid w:val="736D1DAF"/>
    <w:rsid w:val="73DB3322"/>
    <w:rsid w:val="73DF271C"/>
    <w:rsid w:val="745A08E0"/>
    <w:rsid w:val="74923EA8"/>
    <w:rsid w:val="74D31A39"/>
    <w:rsid w:val="74EC4B62"/>
    <w:rsid w:val="74F161B3"/>
    <w:rsid w:val="75801B52"/>
    <w:rsid w:val="75967579"/>
    <w:rsid w:val="75A02087"/>
    <w:rsid w:val="75B255CC"/>
    <w:rsid w:val="768D428E"/>
    <w:rsid w:val="76A512B0"/>
    <w:rsid w:val="77962542"/>
    <w:rsid w:val="77F75A5E"/>
    <w:rsid w:val="78340107"/>
    <w:rsid w:val="78AF300E"/>
    <w:rsid w:val="78B23F93"/>
    <w:rsid w:val="79AD4409"/>
    <w:rsid w:val="79B86E40"/>
    <w:rsid w:val="7A5448BF"/>
    <w:rsid w:val="7A756033"/>
    <w:rsid w:val="7AC06271"/>
    <w:rsid w:val="7AFC20B4"/>
    <w:rsid w:val="7C322816"/>
    <w:rsid w:val="7C58436F"/>
    <w:rsid w:val="7C6C375C"/>
    <w:rsid w:val="7CA76112"/>
    <w:rsid w:val="7CB00E78"/>
    <w:rsid w:val="7CB72B29"/>
    <w:rsid w:val="7D3E1B08"/>
    <w:rsid w:val="7DAC6F1D"/>
    <w:rsid w:val="7DFF08C2"/>
    <w:rsid w:val="7E465559"/>
    <w:rsid w:val="7E9E07CB"/>
    <w:rsid w:val="7EB92250"/>
    <w:rsid w:val="7EB9607A"/>
    <w:rsid w:val="7F676EDD"/>
    <w:rsid w:val="7F865FB4"/>
    <w:rsid w:val="7FCD0E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4"/>
    <w:qFormat/>
    <w:uiPriority w:val="9"/>
    <w:pPr>
      <w:keepNext/>
      <w:keepLines/>
      <w:spacing w:before="340" w:after="330" w:line="578" w:lineRule="auto"/>
      <w:outlineLvl w:val="0"/>
    </w:pPr>
    <w:rPr>
      <w:b/>
      <w:bCs/>
      <w:kern w:val="44"/>
      <w:sz w:val="44"/>
      <w:szCs w:val="44"/>
    </w:rPr>
  </w:style>
  <w:style w:type="paragraph" w:styleId="3">
    <w:name w:val="heading 3"/>
    <w:basedOn w:val="1"/>
    <w:next w:val="1"/>
    <w:qFormat/>
    <w:uiPriority w:val="9"/>
    <w:pPr>
      <w:ind w:left="1457"/>
      <w:outlineLvl w:val="2"/>
    </w:pPr>
    <w:rPr>
      <w:b/>
      <w:bCs/>
      <w:sz w:val="30"/>
      <w:szCs w:val="30"/>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4">
    <w:name w:val="Document Map"/>
    <w:basedOn w:val="1"/>
    <w:qFormat/>
    <w:uiPriority w:val="0"/>
    <w:pPr>
      <w:shd w:val="clear" w:color="auto" w:fill="000080"/>
    </w:pPr>
  </w:style>
  <w:style w:type="paragraph" w:styleId="5">
    <w:name w:val="Balloon Text"/>
    <w:basedOn w:val="1"/>
    <w:semiHidden/>
    <w:qFormat/>
    <w:uiPriority w:val="0"/>
    <w:rPr>
      <w:sz w:val="18"/>
      <w:szCs w:val="18"/>
    </w:rPr>
  </w:style>
  <w:style w:type="paragraph" w:styleId="6">
    <w:name w:val="footer"/>
    <w:basedOn w:val="1"/>
    <w:link w:val="16"/>
    <w:qFormat/>
    <w:uiPriority w:val="99"/>
    <w:pPr>
      <w:tabs>
        <w:tab w:val="center" w:pos="4153"/>
        <w:tab w:val="right" w:pos="8306"/>
      </w:tabs>
      <w:snapToGrid w:val="0"/>
      <w:jc w:val="left"/>
    </w:pPr>
    <w:rPr>
      <w:sz w:val="18"/>
      <w:szCs w:val="18"/>
    </w:rPr>
  </w:style>
  <w:style w:type="paragraph" w:styleId="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8">
    <w:name w:val="Normal (Web)"/>
    <w:basedOn w:val="1"/>
    <w:unhideWhenUsed/>
    <w:qFormat/>
    <w:uiPriority w:val="99"/>
    <w:rPr>
      <w:sz w:val="24"/>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2">
    <w:name w:val="page number"/>
    <w:unhideWhenUsed/>
    <w:qFormat/>
    <w:uiPriority w:val="99"/>
  </w:style>
  <w:style w:type="character" w:styleId="13">
    <w:name w:val="Hyperlink"/>
    <w:qFormat/>
    <w:uiPriority w:val="0"/>
    <w:rPr>
      <w:color w:val="0000FF"/>
      <w:u w:val="single"/>
    </w:rPr>
  </w:style>
  <w:style w:type="character" w:customStyle="1" w:styleId="14">
    <w:name w:val="标题 1 Char"/>
    <w:link w:val="2"/>
    <w:qFormat/>
    <w:uiPriority w:val="9"/>
    <w:rPr>
      <w:b/>
      <w:bCs/>
      <w:kern w:val="44"/>
      <w:sz w:val="44"/>
      <w:szCs w:val="44"/>
    </w:rPr>
  </w:style>
  <w:style w:type="paragraph" w:customStyle="1" w:styleId="15">
    <w:name w:val="Char Char Char"/>
    <w:basedOn w:val="4"/>
    <w:qFormat/>
    <w:uiPriority w:val="0"/>
  </w:style>
  <w:style w:type="character" w:customStyle="1" w:styleId="16">
    <w:name w:val="页脚 Char"/>
    <w:link w:val="6"/>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pn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jpeg"/><Relationship Id="rId15" Type="http://schemas.openxmlformats.org/officeDocument/2006/relationships/image" Target="media/image7.jpe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50"/>
    <customShpInfo spid="_x0000_s1263"/>
    <customShpInfo spid="_x0000_s1027"/>
    <customShpInfo spid="_x0000_s1026"/>
    <customShpInfo spid="_x0000_s1254"/>
    <customShpInfo spid="_x0000_s1028"/>
    <customShpInfo spid="_x0000_s1228"/>
    <customShpInfo spid="_x0000_s1267"/>
    <customShpInfo spid="_x0000_s1268"/>
    <customShpInfo spid="_x0000_s1269"/>
    <customShpInfo spid="_x0000_s1270"/>
    <customShpInfo spid="_x0000_s1271"/>
    <customShpInfo spid="_x0000_s1272"/>
    <customShpInfo spid="_x0000_s1273"/>
    <customShpInfo spid="_x0000_s1274"/>
    <customShpInfo spid="_x0000_s1275"/>
    <customShpInfo spid="_x0000_s1266"/>
    <customShpInfo spid="_x0000_s1276"/>
    <customShpInfo spid="_x0000_s1265"/>
    <customShpInfo spid="_x0000_s1277"/>
    <customShpInfo spid="_x0000_s1264"/>
    <customShpInfo spid="_x0000_s1252"/>
    <customShpInfo spid="_x0000_s1251"/>
    <customShpInfo spid="_x0000_s1250"/>
    <customShpInfo spid="_x0000_s1044"/>
    <customShpInfo spid="_x0000_s1046"/>
    <customShpInfo spid="_x0000_s1047"/>
    <customShpInfo spid="_x0000_s1041"/>
    <customShpInfo spid="_x0000_s1042"/>
    <customShpInfo spid="_x0000_s1038"/>
    <customShpInfo spid="_x0000_s1039"/>
    <customShpInfo spid="_x0000_s1037"/>
    <customShpInfo spid="_x0000_s1135"/>
    <customShpInfo spid="_x0000_s1149"/>
    <customShpInfo spid="_x0000_s1150"/>
    <customShpInfo spid="_x0000_s1049"/>
    <customShpInfo spid="_x0000_s104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23</Pages>
  <Words>1267</Words>
  <Characters>7226</Characters>
  <Lines>60</Lines>
  <Paragraphs>16</Paragraphs>
  <TotalTime>0</TotalTime>
  <ScaleCrop>false</ScaleCrop>
  <LinksUpToDate>false</LinksUpToDate>
  <CharactersWithSpaces>8477</CharactersWithSpaces>
  <Application>WPS Office_11.1.0.11194_F1E327BC-269C-435d-A152-05C5408002CA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2021-12-03T02:02:00Z</dcterms:created>
  <dc:creator>蒋正炎</dc:creator>
  <cp:lastModifiedBy>Administrator</cp:lastModifiedBy>
  <cp:lastPrinted>2021-12-02T02:01:00Z</cp:lastPrinted>
  <dcterms:modified xsi:type="dcterms:W3CDTF">2022-01-10T14:11:24Z</dcterms:modified>
  <dc:title>附件：样题（例题）</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2052-11.1.0.11194</vt:lpwstr>
  </property>
  <property fmtid="{D5CDD505-2E9C-101B-9397-08002B2CF9AE}" pid="3" name="ICV">
    <vt:lpwstr>A3161414F3914C96B5BFB3B415E2C2C3</vt:lpwstr>
  </property>
</Properties>
</file>