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5A9B2496"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62722C">
        <w:rPr>
          <w:rFonts w:ascii="Times New Roman" w:eastAsia="黑体" w:hAnsi="Times New Roman" w:hint="eastAsia"/>
          <w:b/>
          <w:sz w:val="36"/>
          <w:szCs w:val="36"/>
        </w:rPr>
        <w:t>7</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6D5ED910" w:rsidR="00862D66" w:rsidRDefault="006F0D82" w:rsidP="00862D66">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01409E">
        <w:rPr>
          <w:rFonts w:ascii="Times New Roman" w:eastAsia="仿宋_GB2312" w:hAnsi="Times New Roman" w:hint="eastAsia"/>
          <w:sz w:val="28"/>
          <w:szCs w:val="28"/>
        </w:rPr>
        <w:t>表</w:t>
      </w:r>
      <w:r w:rsidR="005B1B27" w:rsidRPr="00077353">
        <w:rPr>
          <w:rFonts w:ascii="Times New Roman" w:eastAsia="仿宋_GB2312" w:hAnsi="Times New Roman"/>
          <w:sz w:val="28"/>
          <w:szCs w:val="28"/>
        </w:rPr>
        <w:t>1</w:t>
      </w:r>
      <w:r w:rsidR="00FC4323">
        <w:rPr>
          <w:rFonts w:ascii="Times New Roman" w:eastAsia="仿宋_GB2312" w:hAnsi="Times New Roman" w:hint="eastAsia"/>
          <w:sz w:val="28"/>
          <w:szCs w:val="28"/>
        </w:rPr>
        <w:t>-1</w:t>
      </w:r>
      <w:r w:rsidR="00037D4D">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37D4D">
        <w:rPr>
          <w:rFonts w:ascii="Times New Roman" w:eastAsia="仿宋_GB2312" w:hAnsi="Times New Roman"/>
          <w:sz w:val="28"/>
          <w:szCs w:val="28"/>
        </w:rPr>
        <w:t>（</w:t>
      </w:r>
      <w:r w:rsidR="0001409E">
        <w:rPr>
          <w:rFonts w:ascii="Times New Roman" w:eastAsia="仿宋_GB2312" w:hAnsi="Times New Roman" w:hint="eastAsia"/>
          <w:sz w:val="28"/>
          <w:szCs w:val="28"/>
        </w:rPr>
        <w:t>输出</w:t>
      </w:r>
      <w:r w:rsidR="00037D4D">
        <w:rPr>
          <w:rFonts w:ascii="Times New Roman" w:eastAsia="仿宋_GB2312" w:hAnsi="Times New Roman"/>
          <w:sz w:val="28"/>
          <w:szCs w:val="28"/>
        </w:rPr>
        <w:t>值</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15</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4C3AA4DE" w:rsidR="00037D4D" w:rsidRDefault="00037D4D" w:rsidP="00B76C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0001409E">
        <w:rPr>
          <w:rFonts w:ascii="Times New Roman" w:eastAsia="仿宋_GB2312" w:hAnsi="Times New Roman" w:hint="eastAsia"/>
          <w:sz w:val="28"/>
          <w:szCs w:val="28"/>
        </w:rPr>
        <w:t>4</w:t>
      </w:r>
      <w:r w:rsidRPr="005B1B27">
        <w:rPr>
          <w:rFonts w:ascii="Times New Roman" w:eastAsia="仿宋_GB2312" w:hAnsi="Times New Roman"/>
          <w:sz w:val="28"/>
          <w:szCs w:val="28"/>
        </w:rPr>
        <w:t>个输入端</w:t>
      </w:r>
      <w:r w:rsidR="0001409E">
        <w:rPr>
          <w:rFonts w:ascii="Times New Roman" w:eastAsia="仿宋_GB2312" w:hAnsi="Times New Roman" w:hint="eastAsia"/>
          <w:sz w:val="28"/>
          <w:szCs w:val="28"/>
        </w:rPr>
        <w:t>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D</w:t>
      </w:r>
      <w:r>
        <w:rPr>
          <w:rFonts w:ascii="Times New Roman" w:eastAsia="仿宋_GB2312" w:hAnsi="Times New Roman" w:hint="eastAsia"/>
          <w:sz w:val="28"/>
          <w:szCs w:val="28"/>
        </w:rPr>
        <w:t>；</w:t>
      </w:r>
      <w:r w:rsidR="00C34BB0">
        <w:rPr>
          <w:rFonts w:ascii="Times New Roman" w:eastAsia="仿宋_GB2312" w:hAnsi="Times New Roman"/>
          <w:sz w:val="28"/>
          <w:szCs w:val="28"/>
        </w:rPr>
        <w:t>2</w:t>
      </w:r>
      <w:r w:rsidRPr="005B1B27">
        <w:rPr>
          <w:rFonts w:ascii="Times New Roman" w:eastAsia="仿宋_GB2312" w:hAnsi="Times New Roman"/>
          <w:sz w:val="28"/>
          <w:szCs w:val="28"/>
        </w:rPr>
        <w:t>个输出端</w:t>
      </w:r>
      <w:r w:rsidR="0001409E">
        <w:rPr>
          <w:rFonts w:ascii="Times New Roman" w:eastAsia="仿宋_GB2312" w:hAnsi="Times New Roman" w:hint="eastAsia"/>
          <w:sz w:val="28"/>
          <w:szCs w:val="28"/>
        </w:rPr>
        <w:t>Y</w:t>
      </w:r>
      <w:r w:rsidR="00C34BB0">
        <w:rPr>
          <w:rFonts w:ascii="Times New Roman" w:eastAsia="仿宋_GB2312" w:hAnsi="Times New Roman" w:hint="eastAsia"/>
          <w:sz w:val="28"/>
          <w:szCs w:val="28"/>
        </w:rPr>
        <w:t>、</w:t>
      </w:r>
      <w:r w:rsidR="001C2F97">
        <w:rPr>
          <w:rFonts w:ascii="Times New Roman" w:eastAsia="仿宋_GB2312" w:hAnsi="Times New Roman" w:hint="eastAsia"/>
          <w:sz w:val="28"/>
          <w:szCs w:val="28"/>
        </w:rPr>
        <w:t>Y</w:t>
      </w:r>
      <w:r w:rsidR="00C34BB0">
        <w:rPr>
          <w:rFonts w:ascii="宋体" w:hAnsi="宋体" w:cstheme="majorBidi" w:hint="eastAsia"/>
          <w:b/>
          <w:bCs/>
          <w:sz w:val="24"/>
        </w:rPr>
        <w:t>′</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01409E">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01409E">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39F5D91E" w:rsidR="00037D4D" w:rsidRDefault="00037D4D" w:rsidP="001C2F9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0001409E">
        <w:rPr>
          <w:rFonts w:ascii="Times New Roman" w:eastAsia="仿宋_GB2312" w:hAnsi="Times New Roman" w:hint="eastAsia"/>
          <w:sz w:val="28"/>
          <w:szCs w:val="28"/>
        </w:rPr>
        <w:t>按照表</w:t>
      </w:r>
      <w:r w:rsidR="0001409E" w:rsidRPr="00077353">
        <w:rPr>
          <w:rFonts w:ascii="Times New Roman" w:eastAsia="仿宋_GB2312" w:hAnsi="Times New Roman"/>
          <w:sz w:val="28"/>
          <w:szCs w:val="28"/>
        </w:rPr>
        <w:t>1</w:t>
      </w:r>
      <w:r w:rsidR="00FC4323">
        <w:rPr>
          <w:rFonts w:ascii="Times New Roman" w:eastAsia="仿宋_GB2312" w:hAnsi="Times New Roman" w:hint="eastAsia"/>
          <w:sz w:val="28"/>
          <w:szCs w:val="28"/>
        </w:rPr>
        <w:t>-1</w:t>
      </w:r>
      <w:r w:rsidR="0001409E">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1409E">
        <w:rPr>
          <w:rFonts w:ascii="Times New Roman" w:eastAsia="仿宋_GB2312" w:hAnsi="Times New Roman" w:hint="eastAsia"/>
          <w:sz w:val="28"/>
          <w:szCs w:val="28"/>
        </w:rPr>
        <w:t xml:space="preserve"> 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D</w:t>
      </w:r>
      <w:r w:rsidR="0001409E">
        <w:rPr>
          <w:rFonts w:ascii="Times New Roman" w:eastAsia="仿宋_GB2312" w:hAnsi="Times New Roman" w:hint="eastAsia"/>
          <w:sz w:val="28"/>
          <w:szCs w:val="28"/>
        </w:rPr>
        <w:t>输入不同的逻辑电平，</w:t>
      </w:r>
      <w:r w:rsidR="0001409E">
        <w:rPr>
          <w:rFonts w:ascii="Times New Roman" w:eastAsia="仿宋_GB2312" w:hAnsi="Times New Roman" w:hint="eastAsia"/>
          <w:sz w:val="28"/>
          <w:szCs w:val="28"/>
        </w:rPr>
        <w:t xml:space="preserve"> Y</w:t>
      </w:r>
      <w:r w:rsidR="00C34BB0">
        <w:rPr>
          <w:rFonts w:ascii="Times New Roman" w:eastAsia="仿宋_GB2312" w:hAnsi="Times New Roman" w:hint="eastAsia"/>
          <w:sz w:val="28"/>
          <w:szCs w:val="28"/>
        </w:rPr>
        <w:t>和</w:t>
      </w:r>
      <w:r w:rsidR="001C2F97">
        <w:rPr>
          <w:rFonts w:ascii="Times New Roman" w:eastAsia="仿宋_GB2312" w:hAnsi="Times New Roman" w:hint="eastAsia"/>
          <w:sz w:val="28"/>
          <w:szCs w:val="28"/>
        </w:rPr>
        <w:t>Y</w:t>
      </w:r>
      <w:r w:rsidR="00C34BB0">
        <w:rPr>
          <w:rFonts w:ascii="宋体" w:hAnsi="宋体" w:cstheme="majorBidi" w:hint="eastAsia"/>
          <w:b/>
          <w:bCs/>
          <w:sz w:val="24"/>
        </w:rPr>
        <w:t>′</w:t>
      </w:r>
      <w:r w:rsidR="0001409E">
        <w:rPr>
          <w:rFonts w:ascii="Times New Roman" w:eastAsia="仿宋_GB2312" w:hAnsi="Times New Roman"/>
          <w:sz w:val="28"/>
          <w:szCs w:val="28"/>
        </w:rPr>
        <w:t>输出</w:t>
      </w:r>
      <w:r w:rsidR="0001409E">
        <w:rPr>
          <w:rFonts w:ascii="Times New Roman" w:eastAsia="仿宋_GB2312" w:hAnsi="Times New Roman" w:hint="eastAsia"/>
          <w:sz w:val="28"/>
          <w:szCs w:val="28"/>
        </w:rPr>
        <w:t>对应逻辑电平。上述逻辑电平为“正逻辑”，即低电平用“</w:t>
      </w:r>
      <w:r w:rsidR="0001409E">
        <w:rPr>
          <w:rFonts w:ascii="Times New Roman" w:eastAsia="仿宋_GB2312" w:hAnsi="Times New Roman" w:hint="eastAsia"/>
          <w:sz w:val="28"/>
          <w:szCs w:val="28"/>
        </w:rPr>
        <w:t>0</w:t>
      </w:r>
      <w:r w:rsidR="0001409E">
        <w:rPr>
          <w:rFonts w:ascii="Times New Roman" w:eastAsia="仿宋_GB2312" w:hAnsi="Times New Roman" w:hint="eastAsia"/>
          <w:sz w:val="28"/>
          <w:szCs w:val="28"/>
        </w:rPr>
        <w:t>”表示、高电平用“</w:t>
      </w:r>
      <w:r w:rsidR="0001409E">
        <w:rPr>
          <w:rFonts w:ascii="Times New Roman" w:eastAsia="仿宋_GB2312" w:hAnsi="Times New Roman" w:hint="eastAsia"/>
          <w:sz w:val="28"/>
          <w:szCs w:val="28"/>
        </w:rPr>
        <w:t>1</w:t>
      </w:r>
      <w:r w:rsidR="0001409E">
        <w:rPr>
          <w:rFonts w:ascii="Times New Roman" w:eastAsia="仿宋_GB2312" w:hAnsi="Times New Roman" w:hint="eastAsia"/>
          <w:sz w:val="28"/>
          <w:szCs w:val="28"/>
        </w:rPr>
        <w:t>”表示。输出</w:t>
      </w:r>
      <w:r w:rsidR="0001409E">
        <w:rPr>
          <w:rFonts w:ascii="Times New Roman" w:eastAsia="仿宋_GB2312" w:hAnsi="Times New Roman"/>
          <w:sz w:val="28"/>
          <w:szCs w:val="28"/>
        </w:rPr>
        <w:t>值</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15</w:t>
      </w:r>
      <w:r w:rsidR="006F0D82" w:rsidRPr="005B1B27">
        <w:rPr>
          <w:rFonts w:ascii="Times New Roman" w:eastAsia="仿宋_GB2312" w:hAnsi="Times New Roman"/>
          <w:sz w:val="28"/>
          <w:szCs w:val="28"/>
        </w:rPr>
        <w:t>由比赛现场裁判长抽取的任务参数确定。</w:t>
      </w:r>
    </w:p>
    <w:p w14:paraId="7A76B892" w14:textId="2C241964" w:rsidR="00037D4D" w:rsidRDefault="00037D4D" w:rsidP="00D17C48">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A</w:t>
      </w:r>
      <w:r w:rsidR="00D17C48" w:rsidRPr="009A45B7">
        <w:rPr>
          <w:rFonts w:ascii="Times New Roman" w:eastAsia="仿宋_GB2312" w:hAnsi="Times New Roman" w:hint="eastAsia"/>
          <w:sz w:val="28"/>
          <w:szCs w:val="28"/>
        </w:rPr>
        <w:t>为</w:t>
      </w:r>
      <w:r w:rsidR="00D17C48" w:rsidRPr="009A45B7">
        <w:rPr>
          <w:rFonts w:ascii="Times New Roman" w:eastAsia="仿宋_GB2312" w:hAnsi="Times New Roman" w:hint="eastAsia"/>
          <w:sz w:val="28"/>
          <w:szCs w:val="28"/>
        </w:rPr>
        <w:t>1kHz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B</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2</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C</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4</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D</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8</w:t>
      </w:r>
      <w:r w:rsidR="00D17C48" w:rsidRPr="009A45B7">
        <w:rPr>
          <w:rFonts w:ascii="Times New Roman" w:eastAsia="仿宋_GB2312" w:hAnsi="Times New Roman" w:hint="eastAsia"/>
          <w:sz w:val="28"/>
          <w:szCs w:val="28"/>
        </w:rPr>
        <w:t>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lastRenderedPageBreak/>
        <w:t>不能进行增加、删除、修改、连线等操作。</w:t>
      </w:r>
    </w:p>
    <w:p w14:paraId="4BF01288" w14:textId="5A1E2873" w:rsidR="00266614" w:rsidRPr="0001409E" w:rsidRDefault="00266614" w:rsidP="0001409E">
      <w:pPr>
        <w:ind w:left="426"/>
        <w:jc w:val="center"/>
        <w:rPr>
          <w:rFonts w:ascii="Times New Roman" w:eastAsia="仿宋_GB2312" w:hAnsi="Times New Roman"/>
          <w:b/>
          <w:sz w:val="24"/>
        </w:rPr>
      </w:pPr>
      <w:r w:rsidRPr="0001409E">
        <w:rPr>
          <w:rFonts w:ascii="Times New Roman" w:eastAsia="仿宋_GB2312" w:hAnsi="Times New Roman" w:hint="eastAsia"/>
          <w:b/>
          <w:sz w:val="24"/>
        </w:rPr>
        <w:t>表</w:t>
      </w:r>
      <w:r w:rsidRPr="0001409E">
        <w:rPr>
          <w:rFonts w:ascii="Times New Roman" w:eastAsia="仿宋_GB2312" w:hAnsi="Times New Roman" w:hint="eastAsia"/>
          <w:b/>
          <w:sz w:val="24"/>
        </w:rPr>
        <w:t>1</w:t>
      </w:r>
      <w:r w:rsidR="00FC4323">
        <w:rPr>
          <w:rFonts w:ascii="Times New Roman" w:eastAsia="仿宋_GB2312" w:hAnsi="Times New Roman" w:hint="eastAsia"/>
          <w:b/>
          <w:sz w:val="24"/>
        </w:rPr>
        <w:t>-1</w:t>
      </w:r>
      <w:r w:rsidR="0001409E" w:rsidRPr="0001409E">
        <w:rPr>
          <w:rFonts w:ascii="Times New Roman" w:eastAsia="仿宋_GB2312" w:hAnsi="Times New Roman" w:hint="eastAsia"/>
          <w:b/>
          <w:sz w:val="24"/>
        </w:rPr>
        <w:t xml:space="preserve"> </w:t>
      </w:r>
      <w:r w:rsidR="0001409E">
        <w:rPr>
          <w:rFonts w:ascii="Times New Roman" w:eastAsia="仿宋_GB2312" w:hAnsi="Times New Roman" w:hint="eastAsia"/>
          <w:b/>
          <w:sz w:val="24"/>
        </w:rPr>
        <w:t>集成电路</w:t>
      </w:r>
      <w:r w:rsidRPr="0001409E">
        <w:rPr>
          <w:rFonts w:ascii="Times New Roman" w:eastAsia="仿宋_GB2312" w:hAnsi="Times New Roman" w:hint="eastAsia"/>
          <w:b/>
          <w:sz w:val="24"/>
        </w:rPr>
        <w:t>真值表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2"/>
        <w:gridCol w:w="1022"/>
        <w:gridCol w:w="1023"/>
        <w:gridCol w:w="1023"/>
        <w:gridCol w:w="1026"/>
        <w:gridCol w:w="1026"/>
      </w:tblGrid>
      <w:tr w:rsidR="003D486E" w:rsidRPr="005B2011" w14:paraId="763FCEE3" w14:textId="3374967B" w:rsidTr="00564D49">
        <w:trPr>
          <w:trHeight w:val="397"/>
          <w:jc w:val="center"/>
        </w:trPr>
        <w:tc>
          <w:tcPr>
            <w:tcW w:w="4090" w:type="dxa"/>
            <w:gridSpan w:val="4"/>
            <w:tcBorders>
              <w:right w:val="single" w:sz="4" w:space="0" w:color="auto"/>
            </w:tcBorders>
            <w:vAlign w:val="center"/>
          </w:tcPr>
          <w:p w14:paraId="5403CE76" w14:textId="77777777" w:rsidR="003D486E" w:rsidRPr="005B2011" w:rsidRDefault="003D486E" w:rsidP="00B3553D">
            <w:pPr>
              <w:jc w:val="center"/>
              <w:rPr>
                <w:rFonts w:asciiTheme="majorBidi" w:hAnsiTheme="majorBidi" w:cstheme="majorBidi"/>
                <w:b/>
                <w:bCs/>
                <w:sz w:val="24"/>
              </w:rPr>
            </w:pPr>
            <w:r w:rsidRPr="005B2011">
              <w:rPr>
                <w:rFonts w:asciiTheme="majorBidi" w:hAnsiTheme="majorBidi" w:cstheme="majorBidi"/>
                <w:b/>
                <w:bCs/>
                <w:sz w:val="24"/>
              </w:rPr>
              <w:t>输入</w:t>
            </w:r>
          </w:p>
        </w:tc>
        <w:tc>
          <w:tcPr>
            <w:tcW w:w="2052" w:type="dxa"/>
            <w:gridSpan w:val="2"/>
            <w:tcBorders>
              <w:right w:val="single" w:sz="4" w:space="0" w:color="auto"/>
            </w:tcBorders>
            <w:vAlign w:val="center"/>
          </w:tcPr>
          <w:p w14:paraId="1ABDC075" w14:textId="3267CB05" w:rsidR="003D486E" w:rsidRPr="005B2011" w:rsidRDefault="003D486E" w:rsidP="00B3553D">
            <w:pPr>
              <w:jc w:val="center"/>
              <w:rPr>
                <w:rFonts w:asciiTheme="majorBidi" w:hAnsiTheme="majorBidi" w:cstheme="majorBidi"/>
                <w:b/>
                <w:bCs/>
                <w:sz w:val="24"/>
              </w:rPr>
            </w:pPr>
            <w:r w:rsidRPr="005B2011">
              <w:rPr>
                <w:rFonts w:asciiTheme="majorBidi" w:hAnsiTheme="majorBidi" w:cstheme="majorBidi"/>
                <w:b/>
                <w:bCs/>
                <w:sz w:val="24"/>
              </w:rPr>
              <w:t>输出</w:t>
            </w:r>
          </w:p>
        </w:tc>
      </w:tr>
      <w:tr w:rsidR="003D486E" w:rsidRPr="005B2011" w14:paraId="6201398C" w14:textId="7C8CFED3" w:rsidTr="00EF1D1F">
        <w:trPr>
          <w:trHeight w:val="397"/>
          <w:jc w:val="center"/>
        </w:trPr>
        <w:tc>
          <w:tcPr>
            <w:tcW w:w="1022" w:type="dxa"/>
            <w:vAlign w:val="center"/>
          </w:tcPr>
          <w:p w14:paraId="08F0D6C6" w14:textId="77777777" w:rsidR="003D486E" w:rsidRPr="005B2011" w:rsidRDefault="003D486E" w:rsidP="003D486E">
            <w:pPr>
              <w:jc w:val="center"/>
              <w:rPr>
                <w:rFonts w:asciiTheme="majorBidi" w:hAnsiTheme="majorBidi" w:cstheme="majorBidi"/>
                <w:b/>
                <w:bCs/>
                <w:sz w:val="24"/>
              </w:rPr>
            </w:pPr>
            <w:r w:rsidRPr="005B2011">
              <w:rPr>
                <w:rFonts w:asciiTheme="majorBidi" w:hAnsiTheme="majorBidi" w:cstheme="majorBidi"/>
                <w:b/>
                <w:bCs/>
                <w:sz w:val="24"/>
              </w:rPr>
              <w:t>A</w:t>
            </w:r>
          </w:p>
        </w:tc>
        <w:tc>
          <w:tcPr>
            <w:tcW w:w="1022" w:type="dxa"/>
            <w:vAlign w:val="center"/>
          </w:tcPr>
          <w:p w14:paraId="1A6C2A98" w14:textId="77777777" w:rsidR="003D486E" w:rsidRPr="005B2011" w:rsidRDefault="003D486E" w:rsidP="003D486E">
            <w:pPr>
              <w:jc w:val="center"/>
              <w:rPr>
                <w:rFonts w:asciiTheme="majorBidi" w:hAnsiTheme="majorBidi" w:cstheme="majorBidi"/>
                <w:b/>
                <w:bCs/>
                <w:sz w:val="24"/>
              </w:rPr>
            </w:pPr>
            <w:r w:rsidRPr="005B2011">
              <w:rPr>
                <w:rFonts w:asciiTheme="majorBidi" w:hAnsiTheme="majorBidi" w:cstheme="majorBidi"/>
                <w:b/>
                <w:bCs/>
                <w:sz w:val="24"/>
              </w:rPr>
              <w:t>B</w:t>
            </w:r>
          </w:p>
        </w:tc>
        <w:tc>
          <w:tcPr>
            <w:tcW w:w="1023" w:type="dxa"/>
            <w:vAlign w:val="center"/>
          </w:tcPr>
          <w:p w14:paraId="42AAD9B1" w14:textId="77777777" w:rsidR="003D486E" w:rsidRPr="005B2011" w:rsidRDefault="003D486E" w:rsidP="003D486E">
            <w:pPr>
              <w:jc w:val="center"/>
              <w:rPr>
                <w:rFonts w:asciiTheme="majorBidi" w:hAnsiTheme="majorBidi" w:cstheme="majorBidi"/>
                <w:b/>
                <w:bCs/>
                <w:sz w:val="24"/>
              </w:rPr>
            </w:pPr>
            <w:r w:rsidRPr="005B2011">
              <w:rPr>
                <w:rFonts w:asciiTheme="majorBidi" w:hAnsiTheme="majorBidi" w:cstheme="majorBidi"/>
                <w:b/>
                <w:bCs/>
                <w:sz w:val="24"/>
              </w:rPr>
              <w:t>C</w:t>
            </w:r>
          </w:p>
        </w:tc>
        <w:tc>
          <w:tcPr>
            <w:tcW w:w="1023" w:type="dxa"/>
            <w:vAlign w:val="center"/>
          </w:tcPr>
          <w:p w14:paraId="2F6E384A" w14:textId="77777777" w:rsidR="003D486E" w:rsidRPr="005B2011" w:rsidRDefault="003D486E" w:rsidP="003D486E">
            <w:pPr>
              <w:jc w:val="center"/>
              <w:rPr>
                <w:rFonts w:asciiTheme="majorBidi" w:hAnsiTheme="majorBidi" w:cstheme="majorBidi"/>
                <w:b/>
                <w:bCs/>
                <w:sz w:val="24"/>
              </w:rPr>
            </w:pPr>
            <w:r w:rsidRPr="005B2011">
              <w:rPr>
                <w:rFonts w:asciiTheme="majorBidi" w:hAnsiTheme="majorBidi" w:cstheme="majorBidi"/>
                <w:b/>
                <w:bCs/>
                <w:sz w:val="24"/>
              </w:rPr>
              <w:t>D</w:t>
            </w:r>
          </w:p>
        </w:tc>
        <w:tc>
          <w:tcPr>
            <w:tcW w:w="1026" w:type="dxa"/>
            <w:vAlign w:val="center"/>
          </w:tcPr>
          <w:p w14:paraId="32723252" w14:textId="77777777" w:rsidR="003D486E" w:rsidRPr="005B2011" w:rsidRDefault="003D486E" w:rsidP="003D486E">
            <w:pPr>
              <w:jc w:val="center"/>
              <w:rPr>
                <w:rFonts w:asciiTheme="majorBidi" w:hAnsiTheme="majorBidi" w:cstheme="majorBidi"/>
                <w:b/>
                <w:bCs/>
                <w:sz w:val="24"/>
              </w:rPr>
            </w:pPr>
            <w:r w:rsidRPr="005B2011">
              <w:rPr>
                <w:rFonts w:asciiTheme="majorBidi" w:hAnsiTheme="majorBidi" w:cstheme="majorBidi"/>
                <w:b/>
                <w:bCs/>
                <w:sz w:val="24"/>
              </w:rPr>
              <w:t>Y</w:t>
            </w:r>
          </w:p>
        </w:tc>
        <w:tc>
          <w:tcPr>
            <w:tcW w:w="1026" w:type="dxa"/>
            <w:tcBorders>
              <w:top w:val="nil"/>
            </w:tcBorders>
            <w:vAlign w:val="center"/>
          </w:tcPr>
          <w:p w14:paraId="4818D8F1" w14:textId="3F67E4B6" w:rsidR="003D486E" w:rsidRPr="003D486E" w:rsidRDefault="003D486E" w:rsidP="003D486E">
            <w:pPr>
              <w:jc w:val="center"/>
              <w:rPr>
                <w:rFonts w:asciiTheme="majorBidi" w:hAnsiTheme="majorBidi" w:cstheme="majorBidi"/>
                <w:b/>
                <w:bCs/>
                <w:sz w:val="24"/>
              </w:rPr>
            </w:pPr>
            <w:r w:rsidRPr="003D486E">
              <w:rPr>
                <w:rFonts w:asciiTheme="majorBidi" w:hAnsiTheme="majorBidi" w:cstheme="majorBidi"/>
                <w:b/>
                <w:bCs/>
                <w:sz w:val="24"/>
              </w:rPr>
              <w:t>Y</w:t>
            </w:r>
            <w:r w:rsidR="00EF1D1F">
              <w:rPr>
                <w:rFonts w:ascii="宋体" w:hAnsi="宋体" w:cstheme="majorBidi" w:hint="eastAsia"/>
                <w:b/>
                <w:bCs/>
                <w:sz w:val="24"/>
              </w:rPr>
              <w:t>′</w:t>
            </w:r>
          </w:p>
        </w:tc>
      </w:tr>
      <w:tr w:rsidR="003D486E" w:rsidRPr="005B2011" w14:paraId="13F24394" w14:textId="7C476BCA" w:rsidTr="00E21773">
        <w:trPr>
          <w:trHeight w:val="397"/>
          <w:jc w:val="center"/>
        </w:trPr>
        <w:tc>
          <w:tcPr>
            <w:tcW w:w="1022" w:type="dxa"/>
            <w:vAlign w:val="center"/>
          </w:tcPr>
          <w:p w14:paraId="64098DD1"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5D92829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8A89167"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5DEFF3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66F30421"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0</w:t>
            </w:r>
          </w:p>
        </w:tc>
        <w:tc>
          <w:tcPr>
            <w:tcW w:w="1026" w:type="dxa"/>
            <w:vAlign w:val="center"/>
          </w:tcPr>
          <w:p w14:paraId="5AFF2735" w14:textId="37ADD7CB" w:rsidR="003D486E" w:rsidRPr="003D486E" w:rsidRDefault="003D486E" w:rsidP="003D486E">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15</w:t>
            </w:r>
          </w:p>
        </w:tc>
      </w:tr>
      <w:tr w:rsidR="003D486E" w:rsidRPr="005B2011" w14:paraId="15890BAD" w14:textId="098FFBCB" w:rsidTr="00E21773">
        <w:trPr>
          <w:trHeight w:val="397"/>
          <w:jc w:val="center"/>
        </w:trPr>
        <w:tc>
          <w:tcPr>
            <w:tcW w:w="1022" w:type="dxa"/>
            <w:vAlign w:val="center"/>
          </w:tcPr>
          <w:p w14:paraId="5017333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514DCDD"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C69C4E1"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70B2C73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1591CD9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w:t>
            </w:r>
          </w:p>
        </w:tc>
        <w:tc>
          <w:tcPr>
            <w:tcW w:w="1026" w:type="dxa"/>
            <w:vAlign w:val="center"/>
          </w:tcPr>
          <w:p w14:paraId="73BB3E8F" w14:textId="41C260EC" w:rsidR="003D486E" w:rsidRPr="003D486E" w:rsidRDefault="003D486E" w:rsidP="003D486E">
            <w:pPr>
              <w:jc w:val="center"/>
              <w:rPr>
                <w:rFonts w:asciiTheme="majorBidi" w:hAnsiTheme="majorBidi" w:cstheme="majorBidi"/>
                <w:sz w:val="24"/>
              </w:rPr>
            </w:pPr>
            <w:r w:rsidRPr="003D486E">
              <w:rPr>
                <w:rFonts w:asciiTheme="majorBidi" w:hAnsiTheme="majorBidi" w:cstheme="majorBidi"/>
                <w:sz w:val="24"/>
              </w:rPr>
              <w:t>Y</w:t>
            </w:r>
            <w:r w:rsidRPr="003D486E">
              <w:rPr>
                <w:rFonts w:asciiTheme="majorBidi" w:hAnsiTheme="majorBidi" w:cstheme="majorBidi"/>
                <w:sz w:val="24"/>
                <w:vertAlign w:val="subscript"/>
              </w:rPr>
              <w:t>1</w:t>
            </w:r>
            <w:r w:rsidR="00EF1D1F">
              <w:rPr>
                <w:rFonts w:asciiTheme="majorBidi" w:hAnsiTheme="majorBidi" w:cstheme="majorBidi"/>
                <w:sz w:val="24"/>
                <w:vertAlign w:val="subscript"/>
              </w:rPr>
              <w:t>4</w:t>
            </w:r>
          </w:p>
        </w:tc>
      </w:tr>
      <w:tr w:rsidR="003D486E" w:rsidRPr="005B2011" w14:paraId="599DA60E" w14:textId="715BED68" w:rsidTr="00E21773">
        <w:trPr>
          <w:trHeight w:val="397"/>
          <w:jc w:val="center"/>
        </w:trPr>
        <w:tc>
          <w:tcPr>
            <w:tcW w:w="1022" w:type="dxa"/>
            <w:vAlign w:val="center"/>
          </w:tcPr>
          <w:p w14:paraId="45919BF4"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7E18AAA4"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3574EF7"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77D171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4EBEAD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2</w:t>
            </w:r>
          </w:p>
        </w:tc>
        <w:tc>
          <w:tcPr>
            <w:tcW w:w="1026" w:type="dxa"/>
            <w:vAlign w:val="center"/>
          </w:tcPr>
          <w:p w14:paraId="6EAF998D" w14:textId="0CAF494C"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13</w:t>
            </w:r>
          </w:p>
        </w:tc>
      </w:tr>
      <w:tr w:rsidR="003D486E" w:rsidRPr="005B2011" w14:paraId="49284812" w14:textId="61A2B047" w:rsidTr="00E21773">
        <w:trPr>
          <w:trHeight w:val="397"/>
          <w:jc w:val="center"/>
        </w:trPr>
        <w:tc>
          <w:tcPr>
            <w:tcW w:w="1022" w:type="dxa"/>
            <w:vAlign w:val="center"/>
          </w:tcPr>
          <w:p w14:paraId="0FF84067"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41CB76AD"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5949AB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210076D0"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29DAC79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3</w:t>
            </w:r>
          </w:p>
        </w:tc>
        <w:tc>
          <w:tcPr>
            <w:tcW w:w="1026" w:type="dxa"/>
            <w:vAlign w:val="center"/>
          </w:tcPr>
          <w:p w14:paraId="39518FF3" w14:textId="3CB026C0"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12</w:t>
            </w:r>
          </w:p>
        </w:tc>
      </w:tr>
      <w:tr w:rsidR="003D486E" w:rsidRPr="005B2011" w14:paraId="3FDA0362" w14:textId="090C364C" w:rsidTr="00E21773">
        <w:trPr>
          <w:trHeight w:val="397"/>
          <w:jc w:val="center"/>
        </w:trPr>
        <w:tc>
          <w:tcPr>
            <w:tcW w:w="1022" w:type="dxa"/>
            <w:vAlign w:val="center"/>
          </w:tcPr>
          <w:p w14:paraId="2961AE50"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368E963"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ACE48E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6CF2913"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46773F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4</w:t>
            </w:r>
          </w:p>
        </w:tc>
        <w:tc>
          <w:tcPr>
            <w:tcW w:w="1026" w:type="dxa"/>
            <w:vAlign w:val="center"/>
          </w:tcPr>
          <w:p w14:paraId="348BACFE" w14:textId="75DA48E7"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11</w:t>
            </w:r>
          </w:p>
        </w:tc>
      </w:tr>
      <w:tr w:rsidR="003D486E" w:rsidRPr="005B2011" w14:paraId="17745095" w14:textId="6D786CA1" w:rsidTr="00E21773">
        <w:trPr>
          <w:trHeight w:val="397"/>
          <w:jc w:val="center"/>
        </w:trPr>
        <w:tc>
          <w:tcPr>
            <w:tcW w:w="1022" w:type="dxa"/>
            <w:vAlign w:val="center"/>
          </w:tcPr>
          <w:p w14:paraId="29C0A94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5F2B117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249C1B3"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2989DBC"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23E8077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5</w:t>
            </w:r>
          </w:p>
        </w:tc>
        <w:tc>
          <w:tcPr>
            <w:tcW w:w="1026" w:type="dxa"/>
            <w:vAlign w:val="center"/>
          </w:tcPr>
          <w:p w14:paraId="3FEC4CF5" w14:textId="1B4D8921"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10</w:t>
            </w:r>
          </w:p>
        </w:tc>
      </w:tr>
      <w:tr w:rsidR="003D486E" w:rsidRPr="005B2011" w14:paraId="2CE6521F" w14:textId="67511F34" w:rsidTr="00E21773">
        <w:trPr>
          <w:trHeight w:val="397"/>
          <w:jc w:val="center"/>
        </w:trPr>
        <w:tc>
          <w:tcPr>
            <w:tcW w:w="1022" w:type="dxa"/>
            <w:vAlign w:val="center"/>
          </w:tcPr>
          <w:p w14:paraId="64441581"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2F9EA9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8A9EFA2"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A5B03F3"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0B362E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6</w:t>
            </w:r>
          </w:p>
        </w:tc>
        <w:tc>
          <w:tcPr>
            <w:tcW w:w="1026" w:type="dxa"/>
            <w:vAlign w:val="center"/>
          </w:tcPr>
          <w:p w14:paraId="2E2703AE" w14:textId="4ECAEB2D"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9</w:t>
            </w:r>
          </w:p>
        </w:tc>
      </w:tr>
      <w:tr w:rsidR="003D486E" w:rsidRPr="005B2011" w14:paraId="5FA8EADE" w14:textId="29C4F25E" w:rsidTr="00E21773">
        <w:trPr>
          <w:trHeight w:val="397"/>
          <w:jc w:val="center"/>
        </w:trPr>
        <w:tc>
          <w:tcPr>
            <w:tcW w:w="1022" w:type="dxa"/>
            <w:vAlign w:val="center"/>
          </w:tcPr>
          <w:p w14:paraId="1AE9423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019DC80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D0F165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6D92674"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3A5187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7</w:t>
            </w:r>
          </w:p>
        </w:tc>
        <w:tc>
          <w:tcPr>
            <w:tcW w:w="1026" w:type="dxa"/>
            <w:vAlign w:val="center"/>
          </w:tcPr>
          <w:p w14:paraId="0392D6EB" w14:textId="337EC642"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8</w:t>
            </w:r>
          </w:p>
        </w:tc>
      </w:tr>
      <w:tr w:rsidR="003D486E" w:rsidRPr="005B2011" w14:paraId="6EF208B1" w14:textId="334BB5E3" w:rsidTr="00E21773">
        <w:trPr>
          <w:trHeight w:val="397"/>
          <w:jc w:val="center"/>
        </w:trPr>
        <w:tc>
          <w:tcPr>
            <w:tcW w:w="1022" w:type="dxa"/>
            <w:vAlign w:val="center"/>
          </w:tcPr>
          <w:p w14:paraId="6E472BB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3B6559A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A2E639E"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0B0847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2ED6511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8</w:t>
            </w:r>
          </w:p>
        </w:tc>
        <w:tc>
          <w:tcPr>
            <w:tcW w:w="1026" w:type="dxa"/>
            <w:vAlign w:val="center"/>
          </w:tcPr>
          <w:p w14:paraId="7A8D87FF" w14:textId="5CB7B317"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7</w:t>
            </w:r>
          </w:p>
        </w:tc>
      </w:tr>
      <w:tr w:rsidR="003D486E" w:rsidRPr="005B2011" w14:paraId="1A8204D8" w14:textId="22A74D3B" w:rsidTr="00E21773">
        <w:trPr>
          <w:trHeight w:val="397"/>
          <w:jc w:val="center"/>
        </w:trPr>
        <w:tc>
          <w:tcPr>
            <w:tcW w:w="1022" w:type="dxa"/>
            <w:vAlign w:val="center"/>
          </w:tcPr>
          <w:p w14:paraId="56445B9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177BBD34"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116309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4B52A2EA"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C40BC3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9</w:t>
            </w:r>
          </w:p>
        </w:tc>
        <w:tc>
          <w:tcPr>
            <w:tcW w:w="1026" w:type="dxa"/>
            <w:vAlign w:val="center"/>
          </w:tcPr>
          <w:p w14:paraId="074A9333" w14:textId="22543FDB"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6</w:t>
            </w:r>
          </w:p>
        </w:tc>
      </w:tr>
      <w:tr w:rsidR="003D486E" w:rsidRPr="005B2011" w14:paraId="3B21DD93" w14:textId="52FDB8EF" w:rsidTr="00E21773">
        <w:trPr>
          <w:trHeight w:val="397"/>
          <w:jc w:val="center"/>
        </w:trPr>
        <w:tc>
          <w:tcPr>
            <w:tcW w:w="1022" w:type="dxa"/>
            <w:vAlign w:val="center"/>
          </w:tcPr>
          <w:p w14:paraId="09008B0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74E2DDCA"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E638272"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A903731"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59A21C3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10</w:t>
            </w:r>
          </w:p>
        </w:tc>
        <w:tc>
          <w:tcPr>
            <w:tcW w:w="1026" w:type="dxa"/>
            <w:vAlign w:val="center"/>
          </w:tcPr>
          <w:p w14:paraId="6AAC8582" w14:textId="4C2F3466"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5</w:t>
            </w:r>
          </w:p>
        </w:tc>
      </w:tr>
      <w:tr w:rsidR="003D486E" w:rsidRPr="005B2011" w14:paraId="1F9B84DA" w14:textId="778AC083" w:rsidTr="00E21773">
        <w:trPr>
          <w:trHeight w:val="397"/>
          <w:jc w:val="center"/>
        </w:trPr>
        <w:tc>
          <w:tcPr>
            <w:tcW w:w="1022" w:type="dxa"/>
            <w:vAlign w:val="center"/>
          </w:tcPr>
          <w:p w14:paraId="1D3E179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721B9E6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8987EC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7D447C52"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4762426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11</w:t>
            </w:r>
          </w:p>
        </w:tc>
        <w:tc>
          <w:tcPr>
            <w:tcW w:w="1026" w:type="dxa"/>
            <w:vAlign w:val="center"/>
          </w:tcPr>
          <w:p w14:paraId="21085E33" w14:textId="7E7C9658"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4</w:t>
            </w:r>
          </w:p>
        </w:tc>
      </w:tr>
      <w:tr w:rsidR="003D486E" w:rsidRPr="005B2011" w14:paraId="29B8D09F" w14:textId="591280B3" w:rsidTr="00E21773">
        <w:trPr>
          <w:trHeight w:val="397"/>
          <w:jc w:val="center"/>
        </w:trPr>
        <w:tc>
          <w:tcPr>
            <w:tcW w:w="1022" w:type="dxa"/>
            <w:vAlign w:val="center"/>
          </w:tcPr>
          <w:p w14:paraId="2C44619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5660686B"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4B92C22A"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82F914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3E66B8D"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12</w:t>
            </w:r>
          </w:p>
        </w:tc>
        <w:tc>
          <w:tcPr>
            <w:tcW w:w="1026" w:type="dxa"/>
            <w:vAlign w:val="center"/>
          </w:tcPr>
          <w:p w14:paraId="35E03961" w14:textId="67F3810D"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3</w:t>
            </w:r>
          </w:p>
        </w:tc>
      </w:tr>
      <w:tr w:rsidR="003D486E" w:rsidRPr="005B2011" w14:paraId="6629A037" w14:textId="76061CB8" w:rsidTr="00E21773">
        <w:trPr>
          <w:trHeight w:val="397"/>
          <w:jc w:val="center"/>
        </w:trPr>
        <w:tc>
          <w:tcPr>
            <w:tcW w:w="1022" w:type="dxa"/>
            <w:vAlign w:val="center"/>
          </w:tcPr>
          <w:p w14:paraId="322839C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4C3D7536"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CC6845D"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6D0C54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622CA7AE"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13</w:t>
            </w:r>
          </w:p>
        </w:tc>
        <w:tc>
          <w:tcPr>
            <w:tcW w:w="1026" w:type="dxa"/>
            <w:vAlign w:val="center"/>
          </w:tcPr>
          <w:p w14:paraId="6388C0EB" w14:textId="2EA07DDC"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2</w:t>
            </w:r>
          </w:p>
        </w:tc>
      </w:tr>
      <w:tr w:rsidR="003D486E" w:rsidRPr="005B2011" w14:paraId="3404425A" w14:textId="105DDDCD" w:rsidTr="00E21773">
        <w:trPr>
          <w:trHeight w:val="397"/>
          <w:jc w:val="center"/>
        </w:trPr>
        <w:tc>
          <w:tcPr>
            <w:tcW w:w="1022" w:type="dxa"/>
            <w:vAlign w:val="center"/>
          </w:tcPr>
          <w:p w14:paraId="65F44E4C"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686C9E29"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29FC81F5"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7125F88"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6E7C1D7"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14</w:t>
            </w:r>
          </w:p>
        </w:tc>
        <w:tc>
          <w:tcPr>
            <w:tcW w:w="1026" w:type="dxa"/>
            <w:vAlign w:val="center"/>
          </w:tcPr>
          <w:p w14:paraId="7C12C08F" w14:textId="01484348"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Pr="003D486E">
              <w:rPr>
                <w:rFonts w:asciiTheme="majorBidi" w:hAnsiTheme="majorBidi" w:cstheme="majorBidi"/>
                <w:sz w:val="24"/>
                <w:vertAlign w:val="subscript"/>
              </w:rPr>
              <w:t>1</w:t>
            </w:r>
          </w:p>
        </w:tc>
      </w:tr>
      <w:tr w:rsidR="003D486E" w:rsidRPr="005B2011" w14:paraId="78E52BB1" w14:textId="76722BE7" w:rsidTr="00E21773">
        <w:trPr>
          <w:trHeight w:val="397"/>
          <w:jc w:val="center"/>
        </w:trPr>
        <w:tc>
          <w:tcPr>
            <w:tcW w:w="1022" w:type="dxa"/>
            <w:vAlign w:val="center"/>
          </w:tcPr>
          <w:p w14:paraId="22724A3E"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1596F44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B272EA0"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934853F"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EE8828D" w14:textId="77777777" w:rsidR="003D486E" w:rsidRPr="005B2011" w:rsidRDefault="003D486E" w:rsidP="003D486E">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15</w:t>
            </w:r>
          </w:p>
        </w:tc>
        <w:tc>
          <w:tcPr>
            <w:tcW w:w="1026" w:type="dxa"/>
            <w:vAlign w:val="center"/>
          </w:tcPr>
          <w:p w14:paraId="150B23CC" w14:textId="6B189A00" w:rsidR="003D486E" w:rsidRPr="003D486E" w:rsidRDefault="003D486E" w:rsidP="00EF1D1F">
            <w:pPr>
              <w:jc w:val="center"/>
              <w:rPr>
                <w:rFonts w:asciiTheme="majorBidi" w:hAnsiTheme="majorBidi" w:cstheme="majorBidi"/>
                <w:sz w:val="24"/>
              </w:rPr>
            </w:pPr>
            <w:r w:rsidRPr="003D486E">
              <w:rPr>
                <w:rFonts w:asciiTheme="majorBidi" w:hAnsiTheme="majorBidi" w:cstheme="majorBidi"/>
                <w:sz w:val="24"/>
              </w:rPr>
              <w:t>Y</w:t>
            </w:r>
            <w:r w:rsidR="00EF1D1F">
              <w:rPr>
                <w:rFonts w:asciiTheme="majorBidi" w:hAnsiTheme="majorBidi" w:cstheme="majorBidi"/>
                <w:sz w:val="24"/>
                <w:vertAlign w:val="subscript"/>
              </w:rPr>
              <w:t>0</w:t>
            </w:r>
          </w:p>
        </w:tc>
      </w:tr>
    </w:tbl>
    <w:p w14:paraId="12E90D17" w14:textId="68A774C1" w:rsidR="0000645D" w:rsidRDefault="0000645D" w:rsidP="00266614">
      <w:pPr>
        <w:ind w:left="426"/>
        <w:jc w:val="center"/>
        <w:rPr>
          <w:rFonts w:ascii="Times New Roman" w:eastAsia="仿宋_GB2312" w:hAnsi="Times New Roman"/>
          <w:b/>
          <w:sz w:val="24"/>
        </w:rPr>
      </w:pPr>
    </w:p>
    <w:p w14:paraId="7B370D9D" w14:textId="77777777" w:rsidR="0000645D" w:rsidRDefault="0000645D">
      <w:pPr>
        <w:widowControl/>
        <w:jc w:val="left"/>
        <w:rPr>
          <w:rFonts w:ascii="Times New Roman" w:eastAsia="仿宋_GB2312" w:hAnsi="Times New Roman"/>
          <w:b/>
          <w:sz w:val="24"/>
        </w:rPr>
      </w:pPr>
      <w:r>
        <w:rPr>
          <w:rFonts w:ascii="Times New Roman" w:eastAsia="仿宋_GB2312" w:hAnsi="Times New Roman"/>
          <w:b/>
          <w:sz w:val="24"/>
        </w:rPr>
        <w:br w:type="page"/>
      </w:r>
    </w:p>
    <w:p w14:paraId="7901978C" w14:textId="77777777" w:rsidR="0000645D" w:rsidRDefault="0000645D" w:rsidP="0000645D">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4D1FD3F7" w14:textId="77777777" w:rsidR="0000645D" w:rsidRDefault="0000645D" w:rsidP="0000645D">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1222B5E6"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（单选）在视频中，①标注的是选项中的哪种溶液？</w:t>
      </w:r>
    </w:p>
    <w:p w14:paraId="58A8EA28" w14:textId="1B733F0A" w:rsidR="0000645D" w:rsidRDefault="0000645D" w:rsidP="0000645D">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0048" behindDoc="0" locked="0" layoutInCell="1" allowOverlap="1" wp14:anchorId="4E9EA45C" wp14:editId="52B254B6">
            <wp:simplePos x="0" y="0"/>
            <wp:positionH relativeFrom="column">
              <wp:posOffset>2564130</wp:posOffset>
            </wp:positionH>
            <wp:positionV relativeFrom="paragraph">
              <wp:posOffset>95250</wp:posOffset>
            </wp:positionV>
            <wp:extent cx="2133600" cy="1414780"/>
            <wp:effectExtent l="0" t="0" r="0" b="0"/>
            <wp:wrapSquare wrapText="bothSides"/>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41478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A.二甲苯</w:t>
      </w:r>
    </w:p>
    <w:p w14:paraId="632BE3CF"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B.KOH</w:t>
      </w:r>
    </w:p>
    <w:p w14:paraId="25CF6FE4"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C.去离子水</w:t>
      </w:r>
    </w:p>
    <w:p w14:paraId="220442B0"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D.丙酮</w:t>
      </w:r>
    </w:p>
    <w:p w14:paraId="6287CFC0" w14:textId="27B6FADD" w:rsidR="0000645D" w:rsidRDefault="0000645D"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1072" behindDoc="0" locked="0" layoutInCell="1" allowOverlap="1" wp14:anchorId="37143BC2" wp14:editId="107B8C80">
            <wp:simplePos x="0" y="0"/>
            <wp:positionH relativeFrom="margin">
              <wp:posOffset>2966085</wp:posOffset>
            </wp:positionH>
            <wp:positionV relativeFrom="paragraph">
              <wp:posOffset>617220</wp:posOffset>
            </wp:positionV>
            <wp:extent cx="2024380" cy="1638300"/>
            <wp:effectExtent l="0" t="0" r="0" b="0"/>
            <wp:wrapSquare wrapText="bothSides"/>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24380" cy="16383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（单选）视频中正在进行对刀操作，若①与②两者未对齐就进行划片，则会造成（）现象。</w:t>
      </w:r>
    </w:p>
    <w:p w14:paraId="0F39D12B" w14:textId="77777777" w:rsidR="0000645D" w:rsidRDefault="0000645D" w:rsidP="0000645D">
      <w:pPr>
        <w:rPr>
          <w:rFonts w:ascii="仿宋_GB2312" w:eastAsia="仿宋_GB2312"/>
          <w:sz w:val="28"/>
          <w:szCs w:val="28"/>
        </w:rPr>
      </w:pPr>
      <w:r>
        <w:rPr>
          <w:rFonts w:ascii="仿宋_GB2312" w:eastAsia="仿宋_GB2312" w:hint="eastAsia"/>
          <w:sz w:val="28"/>
          <w:szCs w:val="28"/>
        </w:rPr>
        <w:t>A.晶圆沾污</w:t>
      </w:r>
    </w:p>
    <w:p w14:paraId="381A1EFC" w14:textId="77777777" w:rsidR="0000645D" w:rsidRDefault="0000645D" w:rsidP="0000645D">
      <w:pPr>
        <w:rPr>
          <w:rFonts w:ascii="仿宋_GB2312" w:eastAsia="仿宋_GB2312"/>
          <w:sz w:val="28"/>
          <w:szCs w:val="28"/>
        </w:rPr>
      </w:pPr>
      <w:r>
        <w:rPr>
          <w:rFonts w:ascii="仿宋_GB2312" w:eastAsia="仿宋_GB2312" w:hint="eastAsia"/>
          <w:sz w:val="28"/>
          <w:szCs w:val="28"/>
        </w:rPr>
        <w:t>B.晶圆整片划伤</w:t>
      </w:r>
    </w:p>
    <w:p w14:paraId="5D238482" w14:textId="77777777" w:rsidR="0000645D" w:rsidRDefault="0000645D" w:rsidP="0000645D">
      <w:pPr>
        <w:rPr>
          <w:rFonts w:ascii="仿宋_GB2312" w:eastAsia="仿宋_GB2312"/>
          <w:sz w:val="28"/>
          <w:szCs w:val="28"/>
        </w:rPr>
      </w:pPr>
      <w:r>
        <w:rPr>
          <w:rFonts w:ascii="仿宋_GB2312" w:eastAsia="仿宋_GB2312" w:hint="eastAsia"/>
          <w:sz w:val="28"/>
          <w:szCs w:val="28"/>
        </w:rPr>
        <w:t>C.蓝膜切透</w:t>
      </w:r>
    </w:p>
    <w:p w14:paraId="369F5CB3" w14:textId="77777777" w:rsidR="0000645D" w:rsidRDefault="0000645D" w:rsidP="0000645D">
      <w:pPr>
        <w:rPr>
          <w:rFonts w:ascii="仿宋_GB2312" w:eastAsia="仿宋_GB2312"/>
          <w:sz w:val="28"/>
          <w:szCs w:val="28"/>
        </w:rPr>
      </w:pPr>
      <w:r>
        <w:rPr>
          <w:rFonts w:ascii="仿宋_GB2312" w:eastAsia="仿宋_GB2312" w:hint="eastAsia"/>
          <w:sz w:val="28"/>
          <w:szCs w:val="28"/>
        </w:rPr>
        <w:t>D.切割处严重崩边</w:t>
      </w:r>
    </w:p>
    <w:p w14:paraId="0695D794" w14:textId="73F1E694" w:rsidR="0000645D" w:rsidRDefault="0078273E"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2096" behindDoc="0" locked="0" layoutInCell="1" allowOverlap="1" wp14:anchorId="1E454F41" wp14:editId="44A47FC7">
            <wp:simplePos x="0" y="0"/>
            <wp:positionH relativeFrom="margin">
              <wp:posOffset>2366645</wp:posOffset>
            </wp:positionH>
            <wp:positionV relativeFrom="paragraph">
              <wp:posOffset>697230</wp:posOffset>
            </wp:positionV>
            <wp:extent cx="2667000" cy="1466850"/>
            <wp:effectExtent l="0" t="0" r="0" b="0"/>
            <wp:wrapSquare wrapText="bothSides"/>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67000" cy="1466850"/>
                    </a:xfrm>
                    <a:prstGeom prst="rect">
                      <a:avLst/>
                    </a:prstGeom>
                    <a:noFill/>
                  </pic:spPr>
                </pic:pic>
              </a:graphicData>
            </a:graphic>
            <wp14:sizeRelH relativeFrom="margin">
              <wp14:pctWidth>0</wp14:pctWidth>
            </wp14:sizeRelH>
            <wp14:sizeRelV relativeFrom="margin">
              <wp14:pctHeight>0</wp14:pctHeight>
            </wp14:sizeRelV>
          </wp:anchor>
        </w:drawing>
      </w:r>
      <w:r w:rsidR="0000645D">
        <w:rPr>
          <w:rFonts w:ascii="仿宋_GB2312" w:eastAsia="仿宋_GB2312" w:hint="eastAsia"/>
          <w:sz w:val="28"/>
          <w:szCs w:val="28"/>
        </w:rPr>
        <w:t>（单选）视频中正在进行塑封作业，若①部件闭合压力不足，可能会造成（）。</w:t>
      </w:r>
    </w:p>
    <w:p w14:paraId="3D7C060F" w14:textId="4A7B36CB" w:rsidR="0000645D" w:rsidRDefault="0000645D" w:rsidP="0000645D">
      <w:pPr>
        <w:ind w:left="420" w:hanging="420"/>
        <w:rPr>
          <w:rFonts w:ascii="仿宋_GB2312" w:eastAsia="仿宋_GB2312"/>
          <w:sz w:val="28"/>
          <w:szCs w:val="28"/>
        </w:rPr>
      </w:pPr>
      <w:r>
        <w:rPr>
          <w:rFonts w:ascii="仿宋_GB2312" w:eastAsia="仿宋_GB2312" w:hint="eastAsia"/>
          <w:sz w:val="28"/>
          <w:szCs w:val="28"/>
        </w:rPr>
        <w:t>A.塑封料填充不足</w:t>
      </w:r>
    </w:p>
    <w:p w14:paraId="5A013741"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B.开模失败</w:t>
      </w:r>
    </w:p>
    <w:p w14:paraId="7BB18F3A"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C.溢料</w:t>
      </w:r>
    </w:p>
    <w:p w14:paraId="65D0A35F"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D.塑封体变色</w:t>
      </w:r>
    </w:p>
    <w:p w14:paraId="7D634341" w14:textId="77777777" w:rsidR="0000645D" w:rsidRDefault="0000645D" w:rsidP="0000645D">
      <w:pPr>
        <w:rPr>
          <w:rFonts w:ascii="仿宋_GB2312" w:eastAsia="仿宋_GB2312"/>
          <w:sz w:val="28"/>
          <w:szCs w:val="28"/>
        </w:rPr>
      </w:pPr>
    </w:p>
    <w:p w14:paraId="64180C92" w14:textId="02A8E9C6" w:rsidR="0000645D" w:rsidRDefault="00564902" w:rsidP="0000645D">
      <w:pPr>
        <w:pStyle w:val="af6"/>
        <w:numPr>
          <w:ilvl w:val="0"/>
          <w:numId w:val="6"/>
        </w:numPr>
        <w:ind w:firstLineChars="0"/>
        <w:rPr>
          <w:rFonts w:ascii="仿宋_GB2312" w:eastAsia="仿宋_GB2312"/>
          <w:sz w:val="28"/>
          <w:szCs w:val="28"/>
        </w:rPr>
      </w:pPr>
      <w:r>
        <w:rPr>
          <w:noProof/>
        </w:rPr>
        <w:lastRenderedPageBreak/>
        <w:drawing>
          <wp:anchor distT="0" distB="0" distL="114300" distR="114300" simplePos="0" relativeHeight="251660288" behindDoc="0" locked="0" layoutInCell="1" allowOverlap="1" wp14:anchorId="2D6EB3FD" wp14:editId="2563E99E">
            <wp:simplePos x="0" y="0"/>
            <wp:positionH relativeFrom="column">
              <wp:posOffset>2009775</wp:posOffset>
            </wp:positionH>
            <wp:positionV relativeFrom="paragraph">
              <wp:posOffset>517525</wp:posOffset>
            </wp:positionV>
            <wp:extent cx="1485900" cy="1857375"/>
            <wp:effectExtent l="0" t="0" r="0" b="9525"/>
            <wp:wrapNone/>
            <wp:docPr id="67" name="图片 67" descr="C:\Users\bitc161\AppData\Local\Temp\WeChat Files\f43f612709429ef18c2bcaffef78e45.jpg"/>
            <wp:cNvGraphicFramePr/>
            <a:graphic xmlns:a="http://schemas.openxmlformats.org/drawingml/2006/main">
              <a:graphicData uri="http://schemas.openxmlformats.org/drawingml/2006/picture">
                <pic:pic xmlns:pic="http://schemas.openxmlformats.org/drawingml/2006/picture">
                  <pic:nvPicPr>
                    <pic:cNvPr id="67" name="图片 67" descr="C:\Users\bitc161\AppData\Local\Temp\WeChat Files\f43f612709429ef18c2bcaffef78e45.jpg"/>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1485900" cy="1857375"/>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59264" behindDoc="0" locked="0" layoutInCell="1" allowOverlap="1" wp14:anchorId="0C416A69" wp14:editId="36001A14">
            <wp:simplePos x="0" y="0"/>
            <wp:positionH relativeFrom="column">
              <wp:posOffset>3695700</wp:posOffset>
            </wp:positionH>
            <wp:positionV relativeFrom="paragraph">
              <wp:posOffset>460375</wp:posOffset>
            </wp:positionV>
            <wp:extent cx="1485900" cy="1914525"/>
            <wp:effectExtent l="0" t="0" r="0" b="9525"/>
            <wp:wrapNone/>
            <wp:docPr id="66" name="图片 66"/>
            <wp:cNvGraphicFramePr/>
            <a:graphic xmlns:a="http://schemas.openxmlformats.org/drawingml/2006/main">
              <a:graphicData uri="http://schemas.openxmlformats.org/drawingml/2006/picture">
                <pic:pic xmlns:pic="http://schemas.openxmlformats.org/drawingml/2006/picture">
                  <pic:nvPicPr>
                    <pic:cNvPr id="53" name="图片 53"/>
                    <pic:cNvPicPr/>
                  </pic:nvPicPr>
                  <pic:blipFill rotWithShape="1">
                    <a:blip r:embed="rId13" cstate="print">
                      <a:extLst>
                        <a:ext uri="{28A0092B-C50C-407E-A947-70E740481C1C}">
                          <a14:useLocalDpi xmlns:a14="http://schemas.microsoft.com/office/drawing/2010/main"/>
                        </a:ext>
                      </a:extLst>
                    </a:blip>
                    <a:srcRect l="12558" r="14883"/>
                    <a:stretch/>
                  </pic:blipFill>
                  <pic:spPr bwMode="auto">
                    <a:xfrm>
                      <a:off x="0" y="0"/>
                      <a:ext cx="1485900" cy="1914525"/>
                    </a:xfrm>
                    <a:prstGeom prst="rect">
                      <a:avLst/>
                    </a:prstGeom>
                    <a:noFill/>
                    <a:ln>
                      <a:noFill/>
                    </a:ln>
                    <a:extLst>
                      <a:ext uri="{53640926-AAD7-44D8-BBD7-CCE9431645EC}">
                        <a14:shadowObscured xmlns:a14="http://schemas.microsoft.com/office/drawing/2010/main"/>
                      </a:ext>
                    </a:extLst>
                  </pic:spPr>
                </pic:pic>
              </a:graphicData>
            </a:graphic>
          </wp:anchor>
        </w:drawing>
      </w:r>
      <w:r w:rsidR="0000645D">
        <w:rPr>
          <w:rFonts w:ascii="仿宋_GB2312" w:eastAsia="仿宋_GB2312" w:hint="eastAsia"/>
          <w:sz w:val="28"/>
          <w:szCs w:val="28"/>
        </w:rPr>
        <w:t>（单选）视频展示的装片机外观中，进行芯片粘接动作的位置是（）标注的区域。</w:t>
      </w:r>
    </w:p>
    <w:p w14:paraId="09A735E7" w14:textId="3F754D87" w:rsidR="0000645D" w:rsidRDefault="0000645D" w:rsidP="0000645D">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①</w:t>
      </w:r>
    </w:p>
    <w:p w14:paraId="6ECB91DE" w14:textId="4AAAE539" w:rsidR="0000645D" w:rsidRDefault="0000645D" w:rsidP="0000645D">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②</w:t>
      </w:r>
    </w:p>
    <w:p w14:paraId="12A7DF46" w14:textId="77777777" w:rsidR="0000645D" w:rsidRDefault="0000645D" w:rsidP="0000645D">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③</w:t>
      </w:r>
    </w:p>
    <w:p w14:paraId="4D2D2A04" w14:textId="77777777" w:rsidR="0000645D" w:rsidRDefault="0000645D" w:rsidP="0000645D">
      <w:pPr>
        <w:pStyle w:val="af6"/>
        <w:numPr>
          <w:ilvl w:val="0"/>
          <w:numId w:val="11"/>
        </w:numPr>
        <w:ind w:firstLineChars="0"/>
        <w:rPr>
          <w:rFonts w:ascii="仿宋_GB2312" w:eastAsia="仿宋_GB2312"/>
          <w:sz w:val="28"/>
          <w:szCs w:val="28"/>
        </w:rPr>
      </w:pPr>
      <w:r>
        <w:rPr>
          <w:rFonts w:ascii="仿宋_GB2312" w:eastAsia="仿宋_GB2312" w:hint="eastAsia"/>
          <w:sz w:val="28"/>
          <w:szCs w:val="28"/>
        </w:rPr>
        <w:t>④</w:t>
      </w:r>
    </w:p>
    <w:p w14:paraId="58B1AE06" w14:textId="77777777" w:rsidR="0000645D" w:rsidRDefault="0000645D" w:rsidP="0000645D">
      <w:pPr>
        <w:rPr>
          <w:rFonts w:ascii="仿宋_GB2312" w:eastAsia="仿宋_GB2312"/>
          <w:sz w:val="28"/>
          <w:szCs w:val="28"/>
        </w:rPr>
      </w:pPr>
    </w:p>
    <w:p w14:paraId="336DFC77" w14:textId="53438C36" w:rsidR="0000645D" w:rsidRDefault="0000645D"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3120" behindDoc="0" locked="0" layoutInCell="1" allowOverlap="1" wp14:anchorId="387204EB" wp14:editId="3AFB3C42">
            <wp:simplePos x="0" y="0"/>
            <wp:positionH relativeFrom="column">
              <wp:posOffset>3238500</wp:posOffset>
            </wp:positionH>
            <wp:positionV relativeFrom="paragraph">
              <wp:posOffset>822960</wp:posOffset>
            </wp:positionV>
            <wp:extent cx="1970405" cy="1866900"/>
            <wp:effectExtent l="0" t="0" r="0" b="0"/>
            <wp:wrapSquare wrapText="bothSides"/>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70405" cy="1866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（单选）视频中是塑料封装时的操作，如果在视频结尾处时未及时取塑封料，而是静置一段时间后再将塑封料投入塑封机，此时可能会造成（）。</w:t>
      </w:r>
    </w:p>
    <w:p w14:paraId="1D7B245E" w14:textId="77777777" w:rsidR="0000645D" w:rsidRDefault="0000645D" w:rsidP="0000645D">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塑封体气泡</w:t>
      </w:r>
    </w:p>
    <w:p w14:paraId="182EFA66" w14:textId="77777777" w:rsidR="0000645D" w:rsidRDefault="0000645D" w:rsidP="0000645D">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塑封体上的打标字迹模糊</w:t>
      </w:r>
    </w:p>
    <w:p w14:paraId="5D48E322" w14:textId="77777777" w:rsidR="0000645D" w:rsidRDefault="0000645D" w:rsidP="0000645D">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塑封溢料</w:t>
      </w:r>
    </w:p>
    <w:p w14:paraId="503E8583" w14:textId="77777777" w:rsidR="0000645D" w:rsidRDefault="0000645D" w:rsidP="0000645D">
      <w:pPr>
        <w:pStyle w:val="af6"/>
        <w:numPr>
          <w:ilvl w:val="0"/>
          <w:numId w:val="12"/>
        </w:numPr>
        <w:ind w:firstLineChars="0"/>
        <w:rPr>
          <w:rFonts w:ascii="仿宋_GB2312" w:eastAsia="仿宋_GB2312"/>
          <w:sz w:val="28"/>
          <w:szCs w:val="28"/>
        </w:rPr>
      </w:pPr>
      <w:r>
        <w:rPr>
          <w:rFonts w:ascii="仿宋_GB2312" w:eastAsia="仿宋_GB2312" w:hint="eastAsia"/>
          <w:sz w:val="28"/>
          <w:szCs w:val="28"/>
        </w:rPr>
        <w:t>塑封料流动性差</w:t>
      </w:r>
    </w:p>
    <w:p w14:paraId="084093D3" w14:textId="77777777" w:rsidR="0000645D" w:rsidRDefault="0000645D" w:rsidP="0000645D">
      <w:pPr>
        <w:ind w:left="420" w:hanging="420"/>
        <w:rPr>
          <w:rFonts w:ascii="仿宋_GB2312" w:eastAsia="仿宋_GB2312"/>
          <w:sz w:val="28"/>
          <w:szCs w:val="28"/>
        </w:rPr>
      </w:pPr>
    </w:p>
    <w:p w14:paraId="3073B562" w14:textId="2CEA3B83" w:rsidR="0000645D" w:rsidRDefault="0000645D"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4144" behindDoc="0" locked="0" layoutInCell="1" allowOverlap="1" wp14:anchorId="1490A813" wp14:editId="74138BE1">
            <wp:simplePos x="0" y="0"/>
            <wp:positionH relativeFrom="column">
              <wp:posOffset>2738755</wp:posOffset>
            </wp:positionH>
            <wp:positionV relativeFrom="paragraph">
              <wp:posOffset>867410</wp:posOffset>
            </wp:positionV>
            <wp:extent cx="2440305" cy="1644650"/>
            <wp:effectExtent l="0" t="0" r="0" b="0"/>
            <wp:wrapSquare wrapText="bothSides"/>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40305" cy="164465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（多选）视频中表述的是在晶圆外检过程中使用油墨笔进行打点的操作。在操作过程中，如果跳过标注为①的操作，可能会出现怎样的异常现象？</w:t>
      </w:r>
    </w:p>
    <w:p w14:paraId="62023F20"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A.无影响</w:t>
      </w:r>
    </w:p>
    <w:p w14:paraId="0B3C9641"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B.墨点沾污到其他合格晶粒</w:t>
      </w:r>
    </w:p>
    <w:p w14:paraId="2E5CF71C"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C.墨点偏大</w:t>
      </w:r>
    </w:p>
    <w:p w14:paraId="3F80A931" w14:textId="77777777" w:rsidR="0000645D" w:rsidRDefault="0000645D" w:rsidP="0000645D">
      <w:pPr>
        <w:ind w:left="420" w:hanging="420"/>
        <w:rPr>
          <w:rFonts w:ascii="仿宋_GB2312" w:eastAsia="仿宋_GB2312"/>
          <w:sz w:val="28"/>
          <w:szCs w:val="28"/>
        </w:rPr>
      </w:pPr>
      <w:r>
        <w:rPr>
          <w:rFonts w:ascii="仿宋_GB2312" w:eastAsia="仿宋_GB2312" w:hint="eastAsia"/>
          <w:sz w:val="28"/>
          <w:szCs w:val="28"/>
        </w:rPr>
        <w:t>D.墨点偏小</w:t>
      </w:r>
    </w:p>
    <w:p w14:paraId="75649B6A"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（多选）晶圆外检过程中，若发现不良晶粒未正常打点，则需要人工补墨点 。视频所示的补点方式其特点包括（）。</w:t>
      </w:r>
    </w:p>
    <w:p w14:paraId="2FAB2A85" w14:textId="26ACCCE2" w:rsidR="0000645D" w:rsidRDefault="0000645D" w:rsidP="0000645D">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5168" behindDoc="0" locked="0" layoutInCell="1" allowOverlap="1" wp14:anchorId="0552F92A" wp14:editId="4F37B1CC">
            <wp:simplePos x="0" y="0"/>
            <wp:positionH relativeFrom="column">
              <wp:posOffset>3238500</wp:posOffset>
            </wp:positionH>
            <wp:positionV relativeFrom="paragraph">
              <wp:posOffset>84455</wp:posOffset>
            </wp:positionV>
            <wp:extent cx="1845945" cy="1383030"/>
            <wp:effectExtent l="0" t="0" r="1905" b="762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45945" cy="13830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A.操作简单，技术要求较低</w:t>
      </w:r>
    </w:p>
    <w:p w14:paraId="548AF147" w14:textId="77777777" w:rsidR="0000645D" w:rsidRDefault="0000645D" w:rsidP="0000645D">
      <w:pPr>
        <w:rPr>
          <w:rFonts w:ascii="仿宋_GB2312" w:eastAsia="仿宋_GB2312"/>
          <w:sz w:val="28"/>
          <w:szCs w:val="28"/>
        </w:rPr>
      </w:pPr>
      <w:r>
        <w:rPr>
          <w:rFonts w:ascii="仿宋_GB2312" w:eastAsia="仿宋_GB2312" w:hint="eastAsia"/>
          <w:sz w:val="28"/>
          <w:szCs w:val="28"/>
        </w:rPr>
        <w:t>B.技术要求较高</w:t>
      </w:r>
      <w:r>
        <w:rPr>
          <w:rFonts w:ascii="仿宋_GB2312" w:eastAsia="仿宋_GB2312" w:hint="eastAsia"/>
          <w:sz w:val="28"/>
          <w:szCs w:val="28"/>
        </w:rPr>
        <w:tab/>
      </w:r>
    </w:p>
    <w:p w14:paraId="71571D23" w14:textId="77777777" w:rsidR="0000645D" w:rsidRDefault="0000645D" w:rsidP="0000645D">
      <w:pPr>
        <w:rPr>
          <w:rFonts w:ascii="仿宋_GB2312" w:eastAsia="仿宋_GB2312"/>
          <w:sz w:val="28"/>
          <w:szCs w:val="28"/>
        </w:rPr>
      </w:pPr>
      <w:r>
        <w:rPr>
          <w:rFonts w:ascii="仿宋_GB2312" w:eastAsia="仿宋_GB2312" w:hint="eastAsia"/>
          <w:sz w:val="28"/>
          <w:szCs w:val="28"/>
        </w:rPr>
        <w:t>C.墨点较精确</w:t>
      </w:r>
    </w:p>
    <w:p w14:paraId="3605BA95" w14:textId="77777777" w:rsidR="0000645D" w:rsidRDefault="0000645D" w:rsidP="0000645D">
      <w:pPr>
        <w:rPr>
          <w:rFonts w:ascii="仿宋_GB2312" w:eastAsia="仿宋_GB2312"/>
          <w:sz w:val="28"/>
          <w:szCs w:val="28"/>
        </w:rPr>
      </w:pPr>
      <w:r>
        <w:rPr>
          <w:rFonts w:ascii="仿宋_GB2312" w:eastAsia="仿宋_GB2312" w:hint="eastAsia"/>
          <w:sz w:val="28"/>
          <w:szCs w:val="28"/>
        </w:rPr>
        <w:t>D.墨点大小不可控</w:t>
      </w:r>
    </w:p>
    <w:p w14:paraId="14D3AB24" w14:textId="77777777" w:rsidR="0000645D" w:rsidRDefault="0000645D" w:rsidP="0000645D">
      <w:pPr>
        <w:ind w:left="420" w:hanging="420"/>
        <w:rPr>
          <w:rFonts w:ascii="仿宋_GB2312" w:eastAsia="仿宋_GB2312"/>
          <w:sz w:val="28"/>
          <w:szCs w:val="28"/>
        </w:rPr>
      </w:pPr>
    </w:p>
    <w:p w14:paraId="175942B9" w14:textId="54904CCD" w:rsidR="0000645D" w:rsidRDefault="0000645D"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6192" behindDoc="0" locked="0" layoutInCell="1" allowOverlap="1" wp14:anchorId="5B2D6B1E" wp14:editId="61CB6FE3">
            <wp:simplePos x="0" y="0"/>
            <wp:positionH relativeFrom="column">
              <wp:posOffset>3416300</wp:posOffset>
            </wp:positionH>
            <wp:positionV relativeFrom="paragraph">
              <wp:posOffset>504190</wp:posOffset>
            </wp:positionV>
            <wp:extent cx="1649730" cy="1708785"/>
            <wp:effectExtent l="0" t="0" r="7620" b="5715"/>
            <wp:wrapSquare wrapText="bothSides"/>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49730" cy="17087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（多选）塑料封装时，视频中的操作是模压过程（传统模）中不可或缺的一步，该操作的作用有（）。</w:t>
      </w:r>
    </w:p>
    <w:p w14:paraId="566160FD" w14:textId="77777777" w:rsidR="0000645D" w:rsidRDefault="0000645D" w:rsidP="0000645D">
      <w:pPr>
        <w:rPr>
          <w:rFonts w:ascii="仿宋_GB2312" w:eastAsia="仿宋_GB2312"/>
          <w:sz w:val="28"/>
          <w:szCs w:val="28"/>
        </w:rPr>
      </w:pPr>
      <w:r>
        <w:rPr>
          <w:rFonts w:ascii="仿宋_GB2312" w:eastAsia="仿宋_GB2312" w:hint="eastAsia"/>
          <w:sz w:val="28"/>
          <w:szCs w:val="28"/>
        </w:rPr>
        <w:t>A.去除塑封料中的水分</w:t>
      </w:r>
      <w:r>
        <w:rPr>
          <w:rFonts w:ascii="仿宋_GB2312" w:eastAsia="仿宋_GB2312" w:hint="eastAsia"/>
          <w:sz w:val="28"/>
          <w:szCs w:val="28"/>
        </w:rPr>
        <w:tab/>
        <w:t xml:space="preserve">      </w:t>
      </w:r>
    </w:p>
    <w:p w14:paraId="70D2A312" w14:textId="77777777" w:rsidR="0000645D" w:rsidRDefault="0000645D" w:rsidP="0000645D">
      <w:pPr>
        <w:rPr>
          <w:rFonts w:ascii="仿宋_GB2312" w:eastAsia="仿宋_GB2312"/>
          <w:sz w:val="28"/>
          <w:szCs w:val="28"/>
        </w:rPr>
      </w:pPr>
      <w:r>
        <w:rPr>
          <w:rFonts w:ascii="仿宋_GB2312" w:eastAsia="仿宋_GB2312" w:hint="eastAsia"/>
          <w:sz w:val="28"/>
          <w:szCs w:val="28"/>
        </w:rPr>
        <w:t xml:space="preserve">B.制作高质量塑封料  </w:t>
      </w:r>
      <w:r>
        <w:rPr>
          <w:rFonts w:ascii="仿宋_GB2312" w:eastAsia="仿宋_GB2312" w:hint="eastAsia"/>
          <w:sz w:val="28"/>
          <w:szCs w:val="28"/>
        </w:rPr>
        <w:tab/>
      </w:r>
    </w:p>
    <w:p w14:paraId="5BC6EF96" w14:textId="77777777" w:rsidR="0000645D" w:rsidRDefault="0000645D" w:rsidP="0000645D">
      <w:pPr>
        <w:rPr>
          <w:rFonts w:ascii="仿宋_GB2312" w:eastAsia="仿宋_GB2312"/>
          <w:sz w:val="28"/>
          <w:szCs w:val="28"/>
        </w:rPr>
      </w:pPr>
      <w:r>
        <w:rPr>
          <w:rFonts w:ascii="仿宋_GB2312" w:eastAsia="仿宋_GB2312" w:hint="eastAsia"/>
          <w:sz w:val="28"/>
          <w:szCs w:val="28"/>
        </w:rPr>
        <w:t>C.提高塑封料的可重复使用率</w:t>
      </w:r>
      <w:r>
        <w:rPr>
          <w:rFonts w:ascii="仿宋_GB2312" w:eastAsia="仿宋_GB2312" w:hint="eastAsia"/>
          <w:sz w:val="28"/>
          <w:szCs w:val="28"/>
        </w:rPr>
        <w:tab/>
        <w:t xml:space="preserve">      </w:t>
      </w:r>
    </w:p>
    <w:p w14:paraId="79E225AE" w14:textId="77777777" w:rsidR="0000645D" w:rsidRDefault="0000645D" w:rsidP="0000645D">
      <w:pPr>
        <w:rPr>
          <w:rFonts w:ascii="仿宋_GB2312" w:eastAsia="仿宋_GB2312"/>
          <w:sz w:val="28"/>
          <w:szCs w:val="28"/>
        </w:rPr>
      </w:pPr>
      <w:r>
        <w:rPr>
          <w:rFonts w:ascii="仿宋_GB2312" w:eastAsia="仿宋_GB2312" w:hint="eastAsia"/>
          <w:sz w:val="28"/>
          <w:szCs w:val="28"/>
        </w:rPr>
        <w:t>D.加快模压过程，提高塑封机工作效率</w:t>
      </w:r>
    </w:p>
    <w:p w14:paraId="73CC7C65" w14:textId="77777777" w:rsidR="0000645D" w:rsidRDefault="0000645D" w:rsidP="0000645D">
      <w:pPr>
        <w:rPr>
          <w:rFonts w:ascii="仿宋_GB2312" w:eastAsia="仿宋_GB2312"/>
          <w:sz w:val="28"/>
          <w:szCs w:val="28"/>
        </w:rPr>
      </w:pPr>
    </w:p>
    <w:p w14:paraId="7E689D70" w14:textId="77777777" w:rsidR="0000645D" w:rsidRDefault="0000645D" w:rsidP="0000645D">
      <w:pPr>
        <w:rPr>
          <w:rFonts w:ascii="仿宋_GB2312" w:eastAsia="仿宋_GB2312"/>
          <w:sz w:val="28"/>
          <w:szCs w:val="28"/>
        </w:rPr>
      </w:pPr>
    </w:p>
    <w:p w14:paraId="0E6CBC50" w14:textId="11748D65" w:rsidR="0000645D" w:rsidRDefault="0000645D" w:rsidP="0000645D">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7216" behindDoc="0" locked="0" layoutInCell="1" allowOverlap="1" wp14:anchorId="7698A60E" wp14:editId="6AD1E614">
            <wp:simplePos x="0" y="0"/>
            <wp:positionH relativeFrom="column">
              <wp:posOffset>3202305</wp:posOffset>
            </wp:positionH>
            <wp:positionV relativeFrom="paragraph">
              <wp:posOffset>586740</wp:posOffset>
            </wp:positionV>
            <wp:extent cx="1918970" cy="1586230"/>
            <wp:effectExtent l="0" t="0" r="5080" b="0"/>
            <wp:wrapSquare wrapText="bothSides"/>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8970" cy="15862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（多选）视频表述的是封装工艺中引线键合的操作过程，其中①指示的部位是（）。</w:t>
      </w:r>
    </w:p>
    <w:p w14:paraId="7C810ED1" w14:textId="77777777" w:rsidR="0000645D" w:rsidRDefault="0000645D" w:rsidP="0000645D">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第一焊点</w:t>
      </w:r>
    </w:p>
    <w:p w14:paraId="7E226C3F" w14:textId="77777777" w:rsidR="0000645D" w:rsidRDefault="0000645D" w:rsidP="0000645D">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第一键合点</w:t>
      </w:r>
    </w:p>
    <w:p w14:paraId="099FA4B3" w14:textId="77777777" w:rsidR="0000645D" w:rsidRDefault="0000645D" w:rsidP="0000645D">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第二焊点</w:t>
      </w:r>
    </w:p>
    <w:p w14:paraId="4C7E2B96" w14:textId="77777777" w:rsidR="0000645D" w:rsidRDefault="0000645D" w:rsidP="0000645D">
      <w:pPr>
        <w:pStyle w:val="af6"/>
        <w:numPr>
          <w:ilvl w:val="0"/>
          <w:numId w:val="14"/>
        </w:numPr>
        <w:ind w:firstLineChars="0"/>
        <w:rPr>
          <w:rFonts w:ascii="仿宋_GB2312" w:eastAsia="仿宋_GB2312"/>
          <w:sz w:val="28"/>
          <w:szCs w:val="28"/>
        </w:rPr>
      </w:pPr>
      <w:r>
        <w:rPr>
          <w:rFonts w:ascii="仿宋_GB2312" w:eastAsia="仿宋_GB2312" w:hint="eastAsia"/>
          <w:sz w:val="28"/>
          <w:szCs w:val="28"/>
        </w:rPr>
        <w:t>第二键合点</w:t>
      </w:r>
    </w:p>
    <w:p w14:paraId="02BB9678" w14:textId="77777777" w:rsidR="0000645D" w:rsidRDefault="0000645D" w:rsidP="0000645D">
      <w:pPr>
        <w:rPr>
          <w:rFonts w:ascii="仿宋_GB2312" w:eastAsia="仿宋_GB2312"/>
          <w:sz w:val="28"/>
          <w:szCs w:val="28"/>
        </w:rPr>
      </w:pPr>
    </w:p>
    <w:p w14:paraId="71881863"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（多选）激光打标是为芯片打上标识的过程，当大量出现视频中①标注的现象时，下列操作正确的有（）。</w:t>
      </w:r>
    </w:p>
    <w:p w14:paraId="0D1C80E9" w14:textId="4F9F2096" w:rsidR="0000645D" w:rsidRDefault="0000645D" w:rsidP="0000645D">
      <w:pPr>
        <w:pStyle w:val="af6"/>
        <w:numPr>
          <w:ilvl w:val="0"/>
          <w:numId w:val="16"/>
        </w:numPr>
        <w:ind w:firstLineChars="0"/>
        <w:rPr>
          <w:rFonts w:ascii="仿宋_GB2312" w:eastAsia="仿宋_GB2312"/>
          <w:sz w:val="28"/>
          <w:szCs w:val="28"/>
        </w:rPr>
      </w:pPr>
      <w:r>
        <w:rPr>
          <w:rFonts w:hint="eastAsia"/>
          <w:noProof/>
          <w:sz w:val="24"/>
        </w:rPr>
        <w:drawing>
          <wp:anchor distT="0" distB="0" distL="114300" distR="114300" simplePos="0" relativeHeight="251658240" behindDoc="0" locked="0" layoutInCell="1" allowOverlap="1" wp14:anchorId="55456F90" wp14:editId="70D8FE42">
            <wp:simplePos x="0" y="0"/>
            <wp:positionH relativeFrom="column">
              <wp:posOffset>2999740</wp:posOffset>
            </wp:positionH>
            <wp:positionV relativeFrom="paragraph">
              <wp:posOffset>64770</wp:posOffset>
            </wp:positionV>
            <wp:extent cx="2019300" cy="1337945"/>
            <wp:effectExtent l="0" t="0" r="0" b="0"/>
            <wp:wrapSquare wrapText="bothSides"/>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19300" cy="133794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继续完成本批次作业</w:t>
      </w:r>
    </w:p>
    <w:p w14:paraId="198A2744" w14:textId="77777777" w:rsidR="0000645D" w:rsidRDefault="0000645D" w:rsidP="0000645D">
      <w:pPr>
        <w:pStyle w:val="af6"/>
        <w:numPr>
          <w:ilvl w:val="0"/>
          <w:numId w:val="16"/>
        </w:numPr>
        <w:ind w:firstLineChars="0"/>
        <w:rPr>
          <w:rFonts w:ascii="仿宋_GB2312" w:eastAsia="仿宋_GB2312"/>
          <w:sz w:val="28"/>
          <w:szCs w:val="28"/>
        </w:rPr>
      </w:pPr>
      <w:r>
        <w:rPr>
          <w:rFonts w:ascii="仿宋_GB2312" w:eastAsia="仿宋_GB2312" w:hint="eastAsia"/>
          <w:sz w:val="28"/>
          <w:szCs w:val="28"/>
        </w:rPr>
        <w:t>暂停设备作业</w:t>
      </w:r>
    </w:p>
    <w:p w14:paraId="64110D27" w14:textId="77777777" w:rsidR="0000645D" w:rsidRDefault="0000645D" w:rsidP="0000645D">
      <w:pPr>
        <w:pStyle w:val="af6"/>
        <w:numPr>
          <w:ilvl w:val="0"/>
          <w:numId w:val="16"/>
        </w:numPr>
        <w:ind w:firstLineChars="0"/>
        <w:rPr>
          <w:rFonts w:ascii="仿宋_GB2312" w:eastAsia="仿宋_GB2312"/>
          <w:sz w:val="28"/>
          <w:szCs w:val="28"/>
        </w:rPr>
      </w:pPr>
      <w:r>
        <w:rPr>
          <w:rFonts w:ascii="仿宋_GB2312" w:eastAsia="仿宋_GB2312" w:hint="eastAsia"/>
          <w:sz w:val="28"/>
          <w:szCs w:val="28"/>
        </w:rPr>
        <w:t>将存在该问题的芯片报废处理</w:t>
      </w:r>
    </w:p>
    <w:p w14:paraId="7D328CDF" w14:textId="77777777" w:rsidR="0000645D" w:rsidRDefault="0000645D" w:rsidP="0000645D">
      <w:pPr>
        <w:pStyle w:val="af6"/>
        <w:numPr>
          <w:ilvl w:val="0"/>
          <w:numId w:val="16"/>
        </w:numPr>
        <w:ind w:firstLineChars="0"/>
        <w:rPr>
          <w:rFonts w:ascii="仿宋_GB2312" w:eastAsia="仿宋_GB2312"/>
          <w:sz w:val="28"/>
          <w:szCs w:val="28"/>
        </w:rPr>
      </w:pPr>
      <w:r>
        <w:rPr>
          <w:rFonts w:ascii="仿宋_GB2312" w:eastAsia="仿宋_GB2312" w:hint="eastAsia"/>
          <w:sz w:val="28"/>
          <w:szCs w:val="28"/>
        </w:rPr>
        <w:t>技术人员检修光路</w:t>
      </w:r>
    </w:p>
    <w:p w14:paraId="40A46DE0"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（仿真操作）晶圆贴膜—运行：集成电路制造封装工艺的晶圆贴膜部分贴膜机操作过程 </w:t>
      </w:r>
    </w:p>
    <w:p w14:paraId="7F1813B8" w14:textId="6EB67CAE" w:rsidR="0000645D" w:rsidRDefault="0000645D" w:rsidP="0000645D">
      <w:pPr>
        <w:jc w:val="center"/>
        <w:rPr>
          <w:rFonts w:ascii="仿宋_GB2312" w:eastAsia="仿宋_GB2312"/>
          <w:sz w:val="28"/>
          <w:szCs w:val="28"/>
        </w:rPr>
      </w:pPr>
      <w:r>
        <w:rPr>
          <w:rFonts w:ascii="仿宋_GB2312" w:eastAsia="仿宋_GB2312"/>
          <w:noProof/>
          <w:sz w:val="28"/>
          <w:szCs w:val="28"/>
        </w:rPr>
        <w:drawing>
          <wp:inline distT="0" distB="0" distL="0" distR="0" wp14:anchorId="1B58DD92" wp14:editId="00273C90">
            <wp:extent cx="4086730" cy="2295525"/>
            <wp:effectExtent l="0" t="0" r="952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94288" cy="2299770"/>
                    </a:xfrm>
                    <a:prstGeom prst="rect">
                      <a:avLst/>
                    </a:prstGeom>
                    <a:noFill/>
                    <a:ln>
                      <a:noFill/>
                    </a:ln>
                  </pic:spPr>
                </pic:pic>
              </a:graphicData>
            </a:graphic>
          </wp:inline>
        </w:drawing>
      </w:r>
    </w:p>
    <w:p w14:paraId="59B988E1"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（仿真操作）激光打标—结批：集成电路制造封装工艺激光打标部分故障排除和作业结批过程 </w:t>
      </w:r>
    </w:p>
    <w:p w14:paraId="3DC51680" w14:textId="631A8E18" w:rsidR="0000645D" w:rsidRDefault="0000645D" w:rsidP="0000645D">
      <w:pPr>
        <w:jc w:val="center"/>
        <w:rPr>
          <w:rFonts w:ascii="仿宋_GB2312" w:eastAsia="仿宋_GB2312"/>
          <w:sz w:val="28"/>
          <w:szCs w:val="28"/>
        </w:rPr>
      </w:pPr>
      <w:bookmarkStart w:id="0" w:name="_Hlk89184303"/>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3B38DC51" wp14:editId="793561B3">
            <wp:extent cx="3951071" cy="221932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56321" cy="2222274"/>
                    </a:xfrm>
                    <a:prstGeom prst="rect">
                      <a:avLst/>
                    </a:prstGeom>
                    <a:noFill/>
                    <a:ln>
                      <a:noFill/>
                    </a:ln>
                  </pic:spPr>
                </pic:pic>
              </a:graphicData>
            </a:graphic>
          </wp:inline>
        </w:drawing>
      </w:r>
      <w:bookmarkEnd w:id="0"/>
    </w:p>
    <w:p w14:paraId="4CFD0284"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（仿真操作）转塔式分选机—设备运行：集成电路制造芯片测试工艺转塔式测试分选环节分选机设备运行 </w:t>
      </w:r>
    </w:p>
    <w:p w14:paraId="21566FE0" w14:textId="52FFBC23" w:rsidR="0000645D" w:rsidRDefault="0000645D" w:rsidP="0000645D">
      <w:pPr>
        <w:pStyle w:val="af6"/>
        <w:ind w:left="420" w:firstLineChars="0" w:firstLine="0"/>
        <w:jc w:val="center"/>
        <w:rPr>
          <w:rFonts w:ascii="仿宋_GB2312" w:eastAsia="仿宋_GB2312"/>
          <w:sz w:val="28"/>
          <w:szCs w:val="28"/>
        </w:rPr>
      </w:pPr>
      <w:bookmarkStart w:id="1" w:name="_Hlk89184362"/>
      <w:r>
        <w:rPr>
          <w:rFonts w:ascii="仿宋_GB2312" w:eastAsia="仿宋_GB2312"/>
          <w:noProof/>
          <w:sz w:val="28"/>
          <w:szCs w:val="28"/>
        </w:rPr>
        <w:drawing>
          <wp:inline distT="0" distB="0" distL="0" distR="0" wp14:anchorId="0F68E4B3" wp14:editId="0A46A39F">
            <wp:extent cx="2238375" cy="12573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461A4F44" wp14:editId="73E30F5C">
            <wp:extent cx="2238375" cy="125730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bookmarkEnd w:id="1"/>
    </w:p>
    <w:p w14:paraId="0C0EA9C3"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（仿真操作）单晶硅生长—拉晶与检测：集成电路制造晶圆制造工艺单晶硅生长环节的拉单晶和单晶硅质量检测 </w:t>
      </w:r>
    </w:p>
    <w:p w14:paraId="299358F6" w14:textId="02C9648B" w:rsidR="0000645D" w:rsidRDefault="0000645D" w:rsidP="0000645D">
      <w:pPr>
        <w:jc w:val="center"/>
        <w:rPr>
          <w:rFonts w:ascii="仿宋_GB2312" w:eastAsia="仿宋_GB2312"/>
          <w:sz w:val="28"/>
          <w:szCs w:val="28"/>
        </w:rPr>
      </w:pPr>
      <w:r>
        <w:rPr>
          <w:rFonts w:ascii="仿宋_GB2312" w:eastAsia="仿宋_GB2312"/>
          <w:noProof/>
          <w:sz w:val="28"/>
          <w:szCs w:val="28"/>
        </w:rPr>
        <w:drawing>
          <wp:inline distT="0" distB="0" distL="0" distR="0" wp14:anchorId="7A5FABEE" wp14:editId="4FD6E985">
            <wp:extent cx="2238375" cy="125730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4353CD8F" wp14:editId="5F040736">
            <wp:extent cx="2238375" cy="12573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14C894E9" w14:textId="77777777" w:rsidR="0000645D" w:rsidRDefault="0000645D" w:rsidP="0000645D">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（仿真操作）物理气相淀积—参数设置与淀积：集成电路制造流片工艺金属化部分的物理气相淀积设备操作环节的参数设置和淀积设备运行 </w:t>
      </w:r>
    </w:p>
    <w:p w14:paraId="6E056351" w14:textId="0D1F9CBE" w:rsidR="00E2733A" w:rsidRDefault="0000645D" w:rsidP="0000645D">
      <w:pPr>
        <w:pStyle w:val="af6"/>
        <w:ind w:left="420" w:firstLineChars="0" w:firstLine="0"/>
        <w:jc w:val="center"/>
      </w:pPr>
      <w:r>
        <w:rPr>
          <w:noProof/>
        </w:rPr>
        <w:drawing>
          <wp:inline distT="0" distB="0" distL="0" distR="0" wp14:anchorId="0101C9C9" wp14:editId="4D7BE985">
            <wp:extent cx="2228850" cy="12573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hint="eastAsia"/>
        </w:rPr>
        <w:t xml:space="preserve"> </w:t>
      </w:r>
      <w:r>
        <w:rPr>
          <w:noProof/>
        </w:rPr>
        <w:drawing>
          <wp:inline distT="0" distB="0" distL="0" distR="0" wp14:anchorId="3CA6C789" wp14:editId="038F26C9">
            <wp:extent cx="2228850" cy="12573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10CCCC84" w14:textId="77777777" w:rsidR="00E2733A" w:rsidRDefault="00E2733A">
      <w:pPr>
        <w:widowControl/>
        <w:jc w:val="left"/>
        <w:rPr>
          <w:rFonts w:asciiTheme="minorHAnsi" w:eastAsiaTheme="minorEastAsia" w:hAnsiTheme="minorHAnsi" w:cstheme="minorBidi"/>
          <w:szCs w:val="22"/>
        </w:rPr>
      </w:pPr>
      <w:r>
        <w:br w:type="page"/>
      </w:r>
    </w:p>
    <w:p w14:paraId="5205E549" w14:textId="77777777" w:rsidR="00E22E28" w:rsidRDefault="00E22E28" w:rsidP="00E22E28">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473A106A" w14:textId="77777777" w:rsidR="00E22E28" w:rsidRDefault="00E22E28" w:rsidP="00E22E28">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199485C1" w14:textId="77777777" w:rsidR="00E22E28" w:rsidRDefault="00E22E28" w:rsidP="00E22E28">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7D398A08" w14:textId="77777777" w:rsidR="00F94CC9" w:rsidRDefault="00F94CC9" w:rsidP="00F94CC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237146CD" w14:textId="12706100" w:rsidR="00F94CC9" w:rsidRDefault="00F94CC9" w:rsidP="0062722C">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62722C" w:rsidRPr="0062722C">
        <w:rPr>
          <w:rFonts w:ascii="Times New Roman" w:eastAsia="仿宋_GB2312" w:hAnsi="Times New Roman" w:hint="eastAsia"/>
          <w:sz w:val="28"/>
          <w:szCs w:val="28"/>
        </w:rPr>
        <w:t>触发器（例如：</w:t>
      </w:r>
      <w:r w:rsidR="0062722C" w:rsidRPr="0062722C">
        <w:rPr>
          <w:rFonts w:ascii="Times New Roman" w:eastAsia="仿宋_GB2312" w:hAnsi="Times New Roman" w:hint="eastAsia"/>
          <w:sz w:val="28"/>
          <w:szCs w:val="28"/>
        </w:rPr>
        <w:t>XD74LS76</w:t>
      </w:r>
      <w:r w:rsidR="0062722C" w:rsidRPr="0062722C">
        <w:rPr>
          <w:rFonts w:ascii="Times New Roman" w:eastAsia="仿宋_GB2312" w:hAnsi="Times New Roman" w:hint="eastAsia"/>
          <w:sz w:val="28"/>
          <w:szCs w:val="28"/>
        </w:rPr>
        <w:t>）</w:t>
      </w:r>
    </w:p>
    <w:p w14:paraId="4BB5DD8B" w14:textId="77777777" w:rsidR="00F94CC9" w:rsidRDefault="00F94CC9" w:rsidP="00F94CC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1B010ABE" w14:textId="77777777" w:rsidR="00F94CC9" w:rsidRDefault="00F94CC9" w:rsidP="00F94CC9">
      <w:pPr>
        <w:ind w:leftChars="100" w:left="210"/>
        <w:rPr>
          <w:rFonts w:ascii="仿宋" w:eastAsia="仿宋" w:hAnsi="仿宋"/>
          <w:sz w:val="28"/>
          <w:szCs w:val="28"/>
        </w:rPr>
      </w:pPr>
      <w:r>
        <w:rPr>
          <w:rFonts w:ascii="仿宋" w:eastAsia="仿宋" w:hAnsi="仿宋" w:hint="eastAsia"/>
          <w:sz w:val="28"/>
          <w:szCs w:val="28"/>
        </w:rPr>
        <w:t>（1）开短路测试</w:t>
      </w:r>
    </w:p>
    <w:p w14:paraId="1205EE6C" w14:textId="77777777" w:rsidR="00F94CC9" w:rsidRDefault="00F94CC9" w:rsidP="00F94CC9">
      <w:pPr>
        <w:ind w:leftChars="100" w:left="210"/>
        <w:rPr>
          <w:rFonts w:ascii="仿宋" w:eastAsia="仿宋" w:hAnsi="仿宋"/>
          <w:sz w:val="28"/>
          <w:szCs w:val="28"/>
        </w:rPr>
      </w:pPr>
      <w:r>
        <w:rPr>
          <w:rFonts w:ascii="仿宋" w:eastAsia="仿宋" w:hAnsi="仿宋" w:hint="eastAsia"/>
          <w:sz w:val="28"/>
          <w:szCs w:val="28"/>
        </w:rPr>
        <w:t>（2）VOL输出低电平电压测试</w:t>
      </w:r>
    </w:p>
    <w:p w14:paraId="08985F15" w14:textId="77777777" w:rsidR="00F94CC9" w:rsidRDefault="00F94CC9" w:rsidP="00F94CC9">
      <w:pPr>
        <w:ind w:leftChars="100" w:left="210"/>
        <w:rPr>
          <w:rFonts w:ascii="仿宋" w:eastAsia="仿宋" w:hAnsi="仿宋"/>
          <w:sz w:val="28"/>
          <w:szCs w:val="28"/>
        </w:rPr>
      </w:pPr>
      <w:r>
        <w:rPr>
          <w:rFonts w:ascii="仿宋" w:eastAsia="仿宋" w:hAnsi="仿宋" w:hint="eastAsia"/>
          <w:sz w:val="28"/>
          <w:szCs w:val="28"/>
        </w:rPr>
        <w:t>（3）IOH输出高电平电流测试</w:t>
      </w:r>
    </w:p>
    <w:p w14:paraId="588464CC" w14:textId="77777777" w:rsidR="00F94CC9" w:rsidRDefault="00F94CC9" w:rsidP="00F94CC9">
      <w:pPr>
        <w:ind w:leftChars="100" w:left="210"/>
        <w:rPr>
          <w:rFonts w:ascii="仿宋" w:eastAsia="仿宋" w:hAnsi="仿宋"/>
          <w:sz w:val="28"/>
          <w:szCs w:val="28"/>
        </w:rPr>
      </w:pPr>
      <w:r>
        <w:rPr>
          <w:rFonts w:ascii="仿宋" w:eastAsia="仿宋" w:hAnsi="仿宋" w:hint="eastAsia"/>
          <w:sz w:val="28"/>
          <w:szCs w:val="28"/>
        </w:rPr>
        <w:t>（4）IIH输入高电平电流测试</w:t>
      </w:r>
    </w:p>
    <w:p w14:paraId="6A1BBA7A" w14:textId="77777777" w:rsidR="00F94CC9" w:rsidRDefault="00F94CC9" w:rsidP="00F94CC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44CDC864" w14:textId="77777777" w:rsidR="00F94CC9" w:rsidRDefault="00F94CC9" w:rsidP="00F94CC9">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测试芯片逻辑功能，应设置输入引脚、控制引脚状态，记录输出引脚电压值并标注单位。</w:t>
      </w:r>
    </w:p>
    <w:p w14:paraId="3B001482" w14:textId="77777777" w:rsidR="0000645D" w:rsidRPr="00F94CC9" w:rsidRDefault="0000645D" w:rsidP="0000645D">
      <w:pPr>
        <w:pStyle w:val="af6"/>
        <w:ind w:left="420" w:firstLineChars="0" w:firstLine="0"/>
        <w:jc w:val="center"/>
        <w:rPr>
          <w:sz w:val="24"/>
        </w:rPr>
      </w:pPr>
    </w:p>
    <w:p w14:paraId="3521DD45" w14:textId="77777777" w:rsidR="005C6BD5" w:rsidRDefault="005C6BD5" w:rsidP="005C6BD5">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6F3271E3" w14:textId="77777777" w:rsidR="005C6BD5" w:rsidRDefault="005C6BD5" w:rsidP="005C6BD5">
      <w:pPr>
        <w:snapToGrid w:val="0"/>
        <w:spacing w:line="560" w:lineRule="exact"/>
        <w:ind w:firstLineChars="200" w:firstLine="562"/>
        <w:rPr>
          <w:rFonts w:ascii="Times New Roman" w:eastAsia="仿宋_GB2312" w:hAnsi="Times New Roman"/>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仿宋" w:eastAsia="仿宋" w:hAnsi="仿宋" w:hint="eastAsia"/>
          <w:b/>
          <w:sz w:val="28"/>
          <w:szCs w:val="28"/>
        </w:rPr>
        <w:t>TPS73625</w:t>
      </w:r>
    </w:p>
    <w:p w14:paraId="4F39EC7F" w14:textId="77777777" w:rsidR="00D03E9F" w:rsidRPr="002042AC" w:rsidRDefault="005C6BD5" w:rsidP="00D03E9F">
      <w:pPr>
        <w:ind w:firstLineChars="200" w:firstLine="560"/>
        <w:rPr>
          <w:rFonts w:ascii="仿宋" w:eastAsia="仿宋" w:hAnsi="仿宋"/>
          <w:bCs/>
          <w:sz w:val="28"/>
          <w:szCs w:val="28"/>
        </w:rPr>
      </w:pPr>
      <w:r>
        <w:rPr>
          <w:rFonts w:ascii="仿宋" w:eastAsia="仿宋" w:hAnsi="仿宋" w:hint="eastAsia"/>
          <w:bCs/>
          <w:sz w:val="28"/>
          <w:szCs w:val="28"/>
        </w:rPr>
        <w:t>TPS73625采用NMOS作为调整管，可以提供最大400mA的电流输出。它们的输入输出最小压降可以达到75mV，且输出端无须外接滤波</w:t>
      </w:r>
      <w:r>
        <w:rPr>
          <w:rFonts w:ascii="仿宋" w:eastAsia="仿宋" w:hAnsi="仿宋" w:hint="eastAsia"/>
          <w:bCs/>
          <w:sz w:val="28"/>
          <w:szCs w:val="28"/>
        </w:rPr>
        <w:lastRenderedPageBreak/>
        <w:t>电容也可以保持稳定的输出。TPS736xx系列器件的另一个显著优点是它们采用先进的双极互补金属氧化物半导体(BiCMOS)工艺在保持高精度输出的同时，提供极低输入输出压降和接地电流。此类拥有极低输入输出压降能力的稳压器通常也称为LDO。而接地电流极低也意味着待机功耗极低，对于一些便携式产品来说是很好的选择。</w:t>
      </w:r>
      <w:r w:rsidR="00D03E9F">
        <w:rPr>
          <w:rFonts w:ascii="仿宋" w:eastAsia="仿宋" w:hAnsi="仿宋" w:hint="eastAsia"/>
          <w:bCs/>
          <w:sz w:val="28"/>
          <w:szCs w:val="28"/>
        </w:rPr>
        <w:t>芯片封装及引脚说明如图3-1所示：</w:t>
      </w:r>
    </w:p>
    <w:p w14:paraId="7C32B56D" w14:textId="77777777" w:rsidR="00D03E9F" w:rsidRDefault="00D03E9F" w:rsidP="00D03E9F">
      <w:pPr>
        <w:rPr>
          <w:rFonts w:ascii="仿宋" w:eastAsia="仿宋" w:hAnsi="仿宋"/>
          <w:sz w:val="28"/>
          <w:szCs w:val="28"/>
        </w:rPr>
      </w:pPr>
      <w:r>
        <w:rPr>
          <w:noProof/>
        </w:rPr>
        <w:drawing>
          <wp:inline distT="0" distB="0" distL="0" distR="0" wp14:anchorId="4BD1A004" wp14:editId="43F490D2">
            <wp:extent cx="5227607" cy="2920939"/>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61700" cy="2939989"/>
                    </a:xfrm>
                    <a:prstGeom prst="rect">
                      <a:avLst/>
                    </a:prstGeom>
                    <a:noFill/>
                    <a:ln>
                      <a:noFill/>
                    </a:ln>
                  </pic:spPr>
                </pic:pic>
              </a:graphicData>
            </a:graphic>
          </wp:inline>
        </w:drawing>
      </w:r>
    </w:p>
    <w:p w14:paraId="40670903" w14:textId="77777777" w:rsidR="00D03E9F" w:rsidRPr="003970A3" w:rsidRDefault="00D03E9F" w:rsidP="00D03E9F">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Pr>
          <w:rFonts w:ascii="Times New Roman" w:eastAsia="仿宋_GB2312" w:hAnsi="Times New Roman" w:hint="eastAsia"/>
          <w:sz w:val="24"/>
        </w:rPr>
        <w:t>3</w:t>
      </w:r>
      <w:r w:rsidRPr="003970A3">
        <w:rPr>
          <w:rFonts w:ascii="Times New Roman" w:eastAsia="仿宋_GB2312" w:hAnsi="Times New Roman" w:hint="eastAsia"/>
          <w:sz w:val="24"/>
        </w:rPr>
        <w:t>-1</w:t>
      </w:r>
      <w:r>
        <w:rPr>
          <w:rFonts w:ascii="Times New Roman" w:eastAsia="仿宋_GB2312" w:hAnsi="Times New Roman" w:hint="eastAsia"/>
          <w:sz w:val="24"/>
        </w:rPr>
        <w:t xml:space="preserve"> </w:t>
      </w:r>
      <w:r w:rsidRPr="005504A6">
        <w:rPr>
          <w:rFonts w:ascii="Times New Roman" w:eastAsia="仿宋_GB2312" w:hAnsi="Times New Roman"/>
          <w:sz w:val="24"/>
        </w:rPr>
        <w:t>TPS73625</w:t>
      </w:r>
      <w:r w:rsidRPr="005504A6">
        <w:rPr>
          <w:rFonts w:ascii="Times New Roman" w:eastAsia="仿宋_GB2312" w:hAnsi="Times New Roman" w:hint="eastAsia"/>
          <w:sz w:val="24"/>
        </w:rPr>
        <w:t>封装及引脚</w:t>
      </w:r>
      <w:r w:rsidRPr="003970A3">
        <w:rPr>
          <w:rFonts w:ascii="Times New Roman" w:eastAsia="仿宋_GB2312" w:hAnsi="Times New Roman" w:hint="eastAsia"/>
          <w:sz w:val="24"/>
        </w:rPr>
        <w:t>图</w:t>
      </w:r>
    </w:p>
    <w:p w14:paraId="6ABC3761" w14:textId="2D090CB9" w:rsidR="005C6BD5" w:rsidRDefault="005C6BD5" w:rsidP="00D03E9F">
      <w:pPr>
        <w:ind w:firstLineChars="200" w:firstLine="562"/>
        <w:rPr>
          <w:rFonts w:ascii="仿宋" w:eastAsia="仿宋" w:hAnsi="仿宋"/>
          <w:b/>
          <w:sz w:val="28"/>
          <w:szCs w:val="28"/>
        </w:rPr>
      </w:pPr>
      <w:r>
        <w:rPr>
          <w:rFonts w:ascii="仿宋" w:eastAsia="仿宋" w:hAnsi="仿宋" w:hint="eastAsia"/>
          <w:b/>
          <w:sz w:val="28"/>
          <w:szCs w:val="28"/>
        </w:rPr>
        <w:t>参数测试</w:t>
      </w:r>
    </w:p>
    <w:p w14:paraId="51A57262"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（1）输出电源</w:t>
      </w:r>
    </w:p>
    <w:p w14:paraId="5321F3E4"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（2）最大输出电流</w:t>
      </w:r>
    </w:p>
    <w:p w14:paraId="589646F2"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（3）输入输出压差</w:t>
      </w:r>
    </w:p>
    <w:p w14:paraId="182C98F1"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（4）接地电流</w:t>
      </w:r>
    </w:p>
    <w:p w14:paraId="01F42607"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（5）负载调整率</w:t>
      </w:r>
    </w:p>
    <w:p w14:paraId="0E63912B"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（6）线性调整率</w:t>
      </w:r>
    </w:p>
    <w:p w14:paraId="1CC4E210"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（7）电源抑制比</w:t>
      </w:r>
    </w:p>
    <w:p w14:paraId="48213636"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lastRenderedPageBreak/>
        <w:t>（8）输出噪声电源</w:t>
      </w:r>
    </w:p>
    <w:p w14:paraId="3D298A83" w14:textId="77777777" w:rsidR="005C6BD5" w:rsidRDefault="005C6BD5" w:rsidP="005C6BD5">
      <w:pPr>
        <w:ind w:firstLineChars="200" w:firstLine="562"/>
        <w:rPr>
          <w:rFonts w:ascii="仿宋" w:eastAsia="仿宋" w:hAnsi="仿宋"/>
          <w:b/>
          <w:sz w:val="28"/>
          <w:szCs w:val="28"/>
        </w:rPr>
      </w:pPr>
      <w:r>
        <w:rPr>
          <w:rFonts w:ascii="仿宋" w:eastAsia="仿宋" w:hAnsi="仿宋" w:hint="eastAsia"/>
          <w:b/>
          <w:sz w:val="28"/>
          <w:szCs w:val="28"/>
        </w:rPr>
        <w:t>应用电路测试</w:t>
      </w:r>
    </w:p>
    <w:p w14:paraId="7DB395B5" w14:textId="77777777" w:rsidR="005C6BD5" w:rsidRDefault="005C6BD5" w:rsidP="005C6BD5">
      <w:pPr>
        <w:ind w:firstLineChars="200" w:firstLine="560"/>
        <w:rPr>
          <w:rStyle w:val="fontstyle01"/>
          <w:rFonts w:hint="default"/>
        </w:rPr>
      </w:pPr>
      <w:r>
        <w:rPr>
          <w:rStyle w:val="fontstyle01"/>
          <w:rFonts w:hint="default"/>
        </w:rPr>
        <w:t>利用比赛现场提供的TPS736XX芯片、万能板、各类阻容元件、晶体管器件等，搭建一个输出电压为5V的稳压源。</w:t>
      </w:r>
    </w:p>
    <w:p w14:paraId="6D8343F3" w14:textId="77777777" w:rsidR="005C6BD5" w:rsidRDefault="005C6BD5" w:rsidP="005C6BD5">
      <w:pPr>
        <w:ind w:firstLineChars="200" w:firstLine="560"/>
        <w:rPr>
          <w:rStyle w:val="fontstyle01"/>
          <w:rFonts w:hint="default"/>
        </w:rPr>
      </w:pPr>
      <w:r>
        <w:rPr>
          <w:rStyle w:val="fontstyle01"/>
          <w:rFonts w:hint="default"/>
        </w:rPr>
        <w:t>测试并记录以下数据;</w:t>
      </w:r>
    </w:p>
    <w:p w14:paraId="5FD2C393" w14:textId="77777777" w:rsidR="005C6BD5" w:rsidRDefault="005C6BD5" w:rsidP="005C6BD5">
      <w:pPr>
        <w:ind w:firstLineChars="200" w:firstLine="560"/>
      </w:pPr>
      <w:r>
        <w:rPr>
          <w:rFonts w:ascii="仿宋" w:eastAsia="仿宋" w:hAnsi="仿宋" w:hint="eastAsia"/>
          <w:sz w:val="28"/>
          <w:szCs w:val="28"/>
        </w:rPr>
        <w:t>（1）输出电源</w:t>
      </w:r>
    </w:p>
    <w:p w14:paraId="33A5D9CF"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（2）最大输出电流</w:t>
      </w:r>
    </w:p>
    <w:p w14:paraId="7CA1BA41"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（3）输入输出压差</w:t>
      </w:r>
    </w:p>
    <w:p w14:paraId="63734A92"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（4）接地电流</w:t>
      </w:r>
    </w:p>
    <w:p w14:paraId="59009FB9"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（5）负载调整率</w:t>
      </w:r>
    </w:p>
    <w:p w14:paraId="07FC7080"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（6）线性调整率</w:t>
      </w:r>
    </w:p>
    <w:p w14:paraId="7A748E60"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（7）电源抑制比</w:t>
      </w:r>
    </w:p>
    <w:p w14:paraId="6486FBB3" w14:textId="77777777" w:rsidR="005C6BD5" w:rsidRDefault="005C6BD5" w:rsidP="005C6BD5">
      <w:pPr>
        <w:ind w:firstLineChars="200" w:firstLine="560"/>
        <w:rPr>
          <w:rFonts w:ascii="仿宋" w:eastAsia="仿宋" w:hAnsi="仿宋"/>
          <w:sz w:val="28"/>
          <w:szCs w:val="28"/>
        </w:rPr>
      </w:pPr>
      <w:r>
        <w:rPr>
          <w:rFonts w:ascii="仿宋" w:eastAsia="仿宋" w:hAnsi="仿宋" w:hint="eastAsia"/>
          <w:sz w:val="28"/>
          <w:szCs w:val="28"/>
        </w:rPr>
        <w:t>（8）输出噪声电源</w:t>
      </w:r>
    </w:p>
    <w:p w14:paraId="1D33D60D" w14:textId="7073CBF6" w:rsidR="00FC4323" w:rsidRDefault="00FC4323">
      <w:pPr>
        <w:widowControl/>
        <w:jc w:val="left"/>
        <w:rPr>
          <w:rFonts w:ascii="Times New Roman" w:eastAsia="仿宋_GB2312" w:hAnsi="Times New Roman"/>
          <w:b/>
          <w:sz w:val="24"/>
        </w:rPr>
      </w:pPr>
      <w:r>
        <w:rPr>
          <w:rFonts w:ascii="Times New Roman" w:eastAsia="仿宋_GB2312" w:hAnsi="Times New Roman"/>
          <w:b/>
          <w:sz w:val="24"/>
        </w:rPr>
        <w:br w:type="page"/>
      </w:r>
    </w:p>
    <w:p w14:paraId="1A6A4C2A" w14:textId="77777777" w:rsidR="008944F8" w:rsidRDefault="008944F8" w:rsidP="008944F8">
      <w:pPr>
        <w:snapToGrid w:val="0"/>
        <w:spacing w:line="360" w:lineRule="auto"/>
        <w:jc w:val="center"/>
        <w:rPr>
          <w:rFonts w:ascii="Arial Narrow" w:eastAsia="仿宋_GB2312" w:hAnsi="Arial Narrow"/>
          <w:b/>
          <w:kern w:val="0"/>
          <w:sz w:val="30"/>
          <w:szCs w:val="30"/>
        </w:rPr>
      </w:pPr>
      <w:r>
        <w:rPr>
          <w:rFonts w:ascii="Arial Narrow" w:eastAsia="仿宋_GB2312" w:hAnsi="Arial Narrow" w:hint="eastAsia"/>
          <w:b/>
          <w:sz w:val="30"/>
          <w:szCs w:val="30"/>
        </w:rPr>
        <w:lastRenderedPageBreak/>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7AF8AA3E" w14:textId="77777777" w:rsidR="008944F8" w:rsidRDefault="008944F8" w:rsidP="008944F8">
      <w:pPr>
        <w:snapToGrid w:val="0"/>
        <w:spacing w:line="360" w:lineRule="auto"/>
        <w:ind w:firstLineChars="200" w:firstLine="560"/>
        <w:rPr>
          <w:rFonts w:ascii="仿宋" w:eastAsia="仿宋" w:hAnsi="仿宋"/>
          <w:sz w:val="28"/>
          <w:szCs w:val="28"/>
        </w:rPr>
      </w:pPr>
      <w:r>
        <w:rPr>
          <w:rFonts w:ascii="Times New Roman" w:eastAsia="仿宋_GB2312" w:hAnsi="Times New Roman" w:hint="eastAsia"/>
          <w:sz w:val="28"/>
          <w:szCs w:val="28"/>
        </w:rPr>
        <w:t>集成电路应</w:t>
      </w:r>
      <w:r>
        <w:rPr>
          <w:rFonts w:ascii="仿宋" w:eastAsia="仿宋" w:hAnsi="仿宋" w:hint="eastAsia"/>
          <w:sz w:val="28"/>
          <w:szCs w:val="28"/>
        </w:rPr>
        <w:t xml:space="preserve">用任务基于STC12C5AS12或stm32f103c8t6单片机、AT24c02、DS18B20和风扇等实现智能风扇系统。   </w:t>
      </w:r>
    </w:p>
    <w:p w14:paraId="30A7F533"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参赛选手应利用</w:t>
      </w:r>
      <w:r w:rsidRPr="00BD74DF">
        <w:rPr>
          <w:rFonts w:ascii="仿宋" w:eastAsia="仿宋" w:hAnsi="仿宋" w:hint="eastAsia"/>
          <w:sz w:val="28"/>
          <w:szCs w:val="28"/>
        </w:rPr>
        <w:t>STC12C5AS12或stm32f103c8t6单片机、DS18B20、AT24c02、AMS1117和SS8550等</w:t>
      </w:r>
      <w:r>
        <w:rPr>
          <w:rFonts w:ascii="仿宋" w:eastAsia="仿宋" w:hAnsi="仿宋" w:hint="eastAsia"/>
          <w:sz w:val="28"/>
          <w:szCs w:val="28"/>
        </w:rPr>
        <w:t>集成电路芯片及风扇（带转速传感器）和LED灯及4位8段数码管搭建智能风扇系统，编写控制程序，实现风扇3挡切换、定时关闭、环境温度显示等功能。</w:t>
      </w:r>
    </w:p>
    <w:p w14:paraId="367675ED"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1．显示界面如</w:t>
      </w:r>
      <w:r w:rsidRPr="00BD74DF">
        <w:rPr>
          <w:rFonts w:ascii="仿宋" w:eastAsia="仿宋" w:hAnsi="仿宋" w:hint="eastAsia"/>
          <w:sz w:val="28"/>
          <w:szCs w:val="28"/>
        </w:rPr>
        <w:t>图4-1、图4-2和图4-3所示。</w:t>
      </w:r>
    </w:p>
    <w:p w14:paraId="7996DB1D" w14:textId="77777777" w:rsidR="008944F8" w:rsidRDefault="008944F8" w:rsidP="008944F8">
      <w:pPr>
        <w:snapToGrid w:val="0"/>
        <w:spacing w:line="360" w:lineRule="auto"/>
        <w:rPr>
          <w:rFonts w:ascii="仿宋" w:eastAsia="仿宋" w:hAnsi="仿宋"/>
          <w:sz w:val="28"/>
          <w:szCs w:val="28"/>
        </w:rPr>
      </w:pPr>
      <w:r>
        <w:rPr>
          <w:rFonts w:asciiTheme="minorHAnsi" w:eastAsiaTheme="minorEastAsia" w:hAnsiTheme="minorHAnsi" w:hint="eastAsia"/>
          <w:noProof/>
          <w:sz w:val="22"/>
          <w:szCs w:val="22"/>
        </w:rPr>
        <mc:AlternateContent>
          <mc:Choice Requires="wps">
            <w:drawing>
              <wp:anchor distT="0" distB="0" distL="114300" distR="114300" simplePos="0" relativeHeight="251666432" behindDoc="0" locked="0" layoutInCell="1" allowOverlap="1" wp14:anchorId="09D1221D" wp14:editId="371671A0">
                <wp:simplePos x="0" y="0"/>
                <wp:positionH relativeFrom="column">
                  <wp:posOffset>1377818</wp:posOffset>
                </wp:positionH>
                <wp:positionV relativeFrom="paragraph">
                  <wp:posOffset>20751</wp:posOffset>
                </wp:positionV>
                <wp:extent cx="198408" cy="207034"/>
                <wp:effectExtent l="0" t="0" r="11430" b="21590"/>
                <wp:wrapNone/>
                <wp:docPr id="2" name="流程图: 接点 2"/>
                <wp:cNvGraphicFramePr/>
                <a:graphic xmlns:a="http://schemas.openxmlformats.org/drawingml/2006/main">
                  <a:graphicData uri="http://schemas.microsoft.com/office/word/2010/wordprocessingShape">
                    <wps:wsp>
                      <wps:cNvSpPr/>
                      <wps:spPr>
                        <a:xfrm>
                          <a:off x="0" y="0"/>
                          <a:ext cx="198408" cy="207034"/>
                        </a:xfrm>
                        <a:prstGeom prst="flowChartConnector">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B7A962" id="_x0000_t120" coordsize="21600,21600" o:spt="120" path="m10800,qx,10800,10800,21600,21600,10800,10800,xe">
                <v:path gradientshapeok="t" o:connecttype="custom" o:connectlocs="10800,0;3163,3163;0,10800;3163,18437;10800,21600;18437,18437;21600,10800;18437,3163" textboxrect="3163,3163,18437,18437"/>
              </v:shapetype>
              <v:shape id="流程图: 接点 2" o:spid="_x0000_s1026" type="#_x0000_t120" style="position:absolute;left:0;text-align:left;margin-left:108.5pt;margin-top:1.65pt;width:15.6pt;height:16.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" fillcolor="#f79646 [3209]" strokecolor="#974706 [1609]" strokeweight="2pt"/>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5408" behindDoc="0" locked="0" layoutInCell="1" allowOverlap="1" wp14:anchorId="7311DEB7" wp14:editId="0F99F949">
                <wp:simplePos x="0" y="0"/>
                <wp:positionH relativeFrom="column">
                  <wp:posOffset>2145569</wp:posOffset>
                </wp:positionH>
                <wp:positionV relativeFrom="paragraph">
                  <wp:posOffset>29378</wp:posOffset>
                </wp:positionV>
                <wp:extent cx="198408" cy="207034"/>
                <wp:effectExtent l="57150" t="19050" r="11430" b="97790"/>
                <wp:wrapNone/>
                <wp:docPr id="3" name="流程图: 接点 3"/>
                <wp:cNvGraphicFramePr/>
                <a:graphic xmlns:a="http://schemas.openxmlformats.org/drawingml/2006/main">
                  <a:graphicData uri="http://schemas.microsoft.com/office/word/2010/wordprocessingShape">
                    <wps:wsp>
                      <wps:cNvSpPr/>
                      <wps:spPr>
                        <a:xfrm>
                          <a:off x="0" y="0"/>
                          <a:ext cx="198408" cy="207034"/>
                        </a:xfrm>
                        <a:prstGeom prst="flowChartConnector">
                          <a:avLst/>
                        </a:prstGeom>
                        <a:solidFill>
                          <a:srgbClr val="FF0000"/>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96A61" id="流程图: 接点 3" o:spid="_x0000_s1026" type="#_x0000_t120" style="position:absolute;left:0;text-align:left;margin-left:168.95pt;margin-top:2.3pt;width:15.6pt;height:1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" fillcolor="red" strokecolor="#bc4542 [3045]">
                <v:shadow on="t" color="black" opacity="22937f" origin=",.5" offset="0,.63889mm"/>
              </v:shape>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4384" behindDoc="0" locked="0" layoutInCell="1" allowOverlap="1" wp14:anchorId="20FD2117" wp14:editId="29EB3258">
                <wp:simplePos x="0" y="0"/>
                <wp:positionH relativeFrom="column">
                  <wp:posOffset>1766007</wp:posOffset>
                </wp:positionH>
                <wp:positionV relativeFrom="paragraph">
                  <wp:posOffset>20751</wp:posOffset>
                </wp:positionV>
                <wp:extent cx="198408" cy="207034"/>
                <wp:effectExtent l="0" t="0" r="11430" b="21590"/>
                <wp:wrapNone/>
                <wp:docPr id="68" name="流程图: 接点 68"/>
                <wp:cNvGraphicFramePr/>
                <a:graphic xmlns:a="http://schemas.openxmlformats.org/drawingml/2006/main">
                  <a:graphicData uri="http://schemas.microsoft.com/office/word/2010/wordprocessingShape">
                    <wps:wsp>
                      <wps:cNvSpPr/>
                      <wps:spPr>
                        <a:xfrm>
                          <a:off x="0" y="0"/>
                          <a:ext cx="198408" cy="207034"/>
                        </a:xfrm>
                        <a:prstGeom prst="flowChartConnector">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7ED48" id="流程图: 接点 68" o:spid="_x0000_s1026" type="#_x0000_t120" style="position:absolute;left:0;text-align:left;margin-left:139.05pt;margin-top:1.65pt;width:15.6pt;height:16.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" fillcolor="#c0504d [3205]" strokecolor="#622423 [1605]" strokeweight="2pt"/>
            </w:pict>
          </mc:Fallback>
        </mc:AlternateContent>
      </w:r>
      <w:r>
        <w:rPr>
          <w:rFonts w:asciiTheme="minorHAnsi" w:eastAsiaTheme="minorEastAsia" w:hAnsiTheme="minorHAnsi" w:hint="eastAsia"/>
          <w:noProof/>
          <w:sz w:val="22"/>
          <w:szCs w:val="22"/>
        </w:rPr>
        <mc:AlternateContent>
          <mc:Choice Requires="wps">
            <w:drawing>
              <wp:anchor distT="0" distB="0" distL="114300" distR="114300" simplePos="0" relativeHeight="251663360" behindDoc="0" locked="0" layoutInCell="1" allowOverlap="1" wp14:anchorId="3EF71C48" wp14:editId="2904C67B">
                <wp:simplePos x="0" y="0"/>
                <wp:positionH relativeFrom="column">
                  <wp:posOffset>3336014</wp:posOffset>
                </wp:positionH>
                <wp:positionV relativeFrom="paragraph">
                  <wp:posOffset>29378</wp:posOffset>
                </wp:positionV>
                <wp:extent cx="198408" cy="207034"/>
                <wp:effectExtent l="57150" t="19050" r="11430" b="97790"/>
                <wp:wrapNone/>
                <wp:docPr id="69" name="流程图: 接点 69"/>
                <wp:cNvGraphicFramePr/>
                <a:graphic xmlns:a="http://schemas.openxmlformats.org/drawingml/2006/main">
                  <a:graphicData uri="http://schemas.microsoft.com/office/word/2010/wordprocessingShape">
                    <wps:wsp>
                      <wps:cNvSpPr/>
                      <wps:spPr>
                        <a:xfrm>
                          <a:off x="0" y="0"/>
                          <a:ext cx="198408" cy="207034"/>
                        </a:xfrm>
                        <a:prstGeom prst="flowChartConnector">
                          <a:avLst/>
                        </a:prstGeom>
                        <a:solidFill>
                          <a:srgbClr val="00B0F0"/>
                        </a:solidFill>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3BCB89" id="流程图: 接点 69" o:spid="_x0000_s1026" type="#_x0000_t120" style="position:absolute;left:0;text-align:left;margin-left:262.7pt;margin-top:2.3pt;width:15.6pt;height:1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" fillcolor="#00b0f0" strokecolor="#bc4542 [3045]">
                <v:shadow on="t" color="black" opacity="22937f" origin=",.5" offset="0,.63889mm"/>
              </v:shape>
            </w:pict>
          </mc:Fallback>
        </mc:AlternateContent>
      </w:r>
      <w:r>
        <w:rPr>
          <w:rFonts w:ascii="仿宋" w:eastAsia="仿宋" w:hAnsi="仿宋" w:hint="eastAsia"/>
          <w:sz w:val="28"/>
          <w:szCs w:val="28"/>
        </w:rPr>
        <w:t xml:space="preserve">                      </w:t>
      </w:r>
    </w:p>
    <w:p w14:paraId="2B60D575"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 xml:space="preserve">          低挡 中挡 高挡       计时模式</w:t>
      </w:r>
    </w:p>
    <w:p w14:paraId="3CE9AEF7" w14:textId="77777777" w:rsidR="008944F8" w:rsidRPr="00BD74DF" w:rsidRDefault="008944F8" w:rsidP="008944F8">
      <w:pPr>
        <w:snapToGrid w:val="0"/>
        <w:spacing w:line="360" w:lineRule="auto"/>
        <w:jc w:val="center"/>
        <w:rPr>
          <w:rFonts w:ascii="仿宋" w:eastAsia="仿宋" w:hAnsi="仿宋"/>
          <w:sz w:val="24"/>
        </w:rPr>
      </w:pPr>
      <w:r w:rsidRPr="00BD74DF">
        <w:rPr>
          <w:rFonts w:ascii="仿宋" w:eastAsia="仿宋" w:hAnsi="仿宋" w:hint="eastAsia"/>
          <w:sz w:val="24"/>
        </w:rPr>
        <w:t>图4-1  LED显示方式</w:t>
      </w:r>
    </w:p>
    <w:p w14:paraId="6BE9FBD1" w14:textId="77777777" w:rsidR="008944F8" w:rsidRDefault="008944F8" w:rsidP="008944F8">
      <w:pPr>
        <w:snapToGrid w:val="0"/>
        <w:spacing w:line="360" w:lineRule="auto"/>
        <w:rPr>
          <w:rFonts w:ascii="仿宋" w:eastAsia="仿宋" w:hAnsi="仿宋"/>
          <w:sz w:val="28"/>
          <w:szCs w:val="28"/>
        </w:rPr>
      </w:pPr>
      <w:r>
        <w:rPr>
          <w:rFonts w:asciiTheme="minorHAnsi" w:eastAsiaTheme="minorEastAsia" w:hAnsiTheme="minorHAnsi" w:hint="eastAsia"/>
          <w:noProof/>
          <w:sz w:val="22"/>
          <w:szCs w:val="22"/>
        </w:rPr>
        <mc:AlternateContent>
          <mc:Choice Requires="wps">
            <w:drawing>
              <wp:anchor distT="0" distB="0" distL="114300" distR="114300" simplePos="0" relativeHeight="251662336" behindDoc="0" locked="0" layoutInCell="1" allowOverlap="1" wp14:anchorId="373F2BBC" wp14:editId="0D7D96FA">
                <wp:simplePos x="0" y="0"/>
                <wp:positionH relativeFrom="margin">
                  <wp:posOffset>1286762</wp:posOffset>
                </wp:positionH>
                <wp:positionV relativeFrom="paragraph">
                  <wp:posOffset>6985</wp:posOffset>
                </wp:positionV>
                <wp:extent cx="850900" cy="304800"/>
                <wp:effectExtent l="0" t="0" r="25400" b="19050"/>
                <wp:wrapNone/>
                <wp:docPr id="70" name="矩形 70"/>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F69978" w14:textId="77777777" w:rsidR="008944F8" w:rsidRDefault="008944F8" w:rsidP="008944F8">
                            <w:pPr>
                              <w:jc w:val="center"/>
                            </w:pPr>
                            <w:r>
                              <w:t>0</w:t>
                            </w:r>
                            <w:r>
                              <w:rPr>
                                <w:rFonts w:hint="eastAsia"/>
                              </w:rPr>
                              <w:t>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2BBC" id="矩形 70" o:spid="_x0000_s1026" style="position:absolute;left:0;text-align:left;margin-left:101.3pt;margin-top:.55pt;width:67pt;height:24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" fillcolor="#4f81bd [3204]" strokecolor="#243f60 [1604]" strokeweight="2pt">
                <v:textbox>
                  <w:txbxContent>
                    <w:p w14:paraId="07F69978" w14:textId="77777777" w:rsidR="008944F8" w:rsidRDefault="008944F8" w:rsidP="008944F8">
                      <w:pPr>
                        <w:jc w:val="center"/>
                      </w:pPr>
                      <w:r>
                        <w:t>0</w:t>
                      </w:r>
                      <w:r>
                        <w:rPr>
                          <w:rFonts w:hint="eastAsia"/>
                        </w:rPr>
                        <w:t>000</w:t>
                      </w:r>
                    </w:p>
                  </w:txbxContent>
                </v:textbox>
                <w10:wrap anchorx="margin"/>
              </v:rect>
            </w:pict>
          </mc:Fallback>
        </mc:AlternateContent>
      </w:r>
      <w:r>
        <w:rPr>
          <w:rFonts w:ascii="仿宋" w:eastAsia="仿宋" w:hAnsi="仿宋"/>
          <w:noProof/>
          <w:sz w:val="28"/>
          <w:szCs w:val="28"/>
        </w:rPr>
        <w:drawing>
          <wp:anchor distT="0" distB="0" distL="114300" distR="114300" simplePos="0" relativeHeight="251667456" behindDoc="0" locked="0" layoutInCell="1" allowOverlap="1" wp14:anchorId="2615B9D5" wp14:editId="2A86DF05">
            <wp:simplePos x="0" y="0"/>
            <wp:positionH relativeFrom="column">
              <wp:posOffset>3163354</wp:posOffset>
            </wp:positionH>
            <wp:positionV relativeFrom="paragraph">
              <wp:posOffset>9262</wp:posOffset>
            </wp:positionV>
            <wp:extent cx="876300" cy="32766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76300" cy="327660"/>
                    </a:xfrm>
                    <a:prstGeom prst="rect">
                      <a:avLst/>
                    </a:prstGeom>
                    <a:noFill/>
                  </pic:spPr>
                </pic:pic>
              </a:graphicData>
            </a:graphic>
          </wp:anchor>
        </w:drawing>
      </w:r>
    </w:p>
    <w:p w14:paraId="0A6E62B6" w14:textId="77777777" w:rsidR="008944F8" w:rsidRPr="00BD74DF" w:rsidRDefault="008944F8" w:rsidP="008944F8">
      <w:pPr>
        <w:snapToGrid w:val="0"/>
        <w:spacing w:line="360" w:lineRule="auto"/>
        <w:jc w:val="center"/>
        <w:rPr>
          <w:rFonts w:ascii="仿宋" w:eastAsia="仿宋" w:hAnsi="仿宋"/>
          <w:sz w:val="24"/>
        </w:rPr>
      </w:pPr>
      <w:r w:rsidRPr="00BD74DF">
        <w:rPr>
          <w:rFonts w:ascii="仿宋" w:eastAsia="仿宋" w:hAnsi="仿宋" w:hint="eastAsia"/>
          <w:sz w:val="24"/>
        </w:rPr>
        <w:t xml:space="preserve">图4-2 转速数据显示  </w:t>
      </w:r>
      <w:r>
        <w:rPr>
          <w:rFonts w:ascii="仿宋" w:eastAsia="仿宋" w:hAnsi="仿宋" w:hint="eastAsia"/>
          <w:sz w:val="24"/>
        </w:rPr>
        <w:t xml:space="preserve">    </w:t>
      </w:r>
      <w:r w:rsidRPr="00BD74DF">
        <w:rPr>
          <w:rFonts w:ascii="仿宋" w:eastAsia="仿宋" w:hAnsi="仿宋" w:hint="eastAsia"/>
          <w:sz w:val="24"/>
        </w:rPr>
        <w:t xml:space="preserve"> 图4-3</w:t>
      </w:r>
      <w:r w:rsidRPr="00BD74DF">
        <w:rPr>
          <w:rFonts w:ascii="仿宋" w:eastAsia="仿宋" w:hAnsi="仿宋"/>
          <w:sz w:val="24"/>
        </w:rPr>
        <w:t xml:space="preserve"> </w:t>
      </w:r>
      <w:r w:rsidRPr="00BD74DF">
        <w:rPr>
          <w:rFonts w:ascii="仿宋" w:eastAsia="仿宋" w:hAnsi="仿宋" w:hint="eastAsia"/>
          <w:sz w:val="24"/>
        </w:rPr>
        <w:t>温度数据显示</w:t>
      </w:r>
    </w:p>
    <w:p w14:paraId="47CD953E"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2．实现过程</w:t>
      </w:r>
    </w:p>
    <w:p w14:paraId="34E33D0C" w14:textId="77777777" w:rsidR="008944F8" w:rsidRDefault="008944F8" w:rsidP="008944F8">
      <w:pPr>
        <w:pStyle w:val="af6"/>
        <w:widowControl/>
        <w:numPr>
          <w:ilvl w:val="0"/>
          <w:numId w:val="17"/>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系统开机初始化，读取AT24C02存储值</w:t>
      </w:r>
      <w:r w:rsidRPr="00262D9E">
        <w:rPr>
          <w:rFonts w:ascii="仿宋" w:eastAsia="仿宋" w:hAnsi="仿宋" w:hint="eastAsia"/>
          <w:sz w:val="28"/>
          <w:szCs w:val="28"/>
        </w:rPr>
        <w:t>，采集环境温度及显示如图4-3所示；</w:t>
      </w:r>
    </w:p>
    <w:p w14:paraId="0CA9C0D1" w14:textId="77777777" w:rsidR="008944F8" w:rsidRDefault="008944F8" w:rsidP="008944F8">
      <w:pPr>
        <w:pStyle w:val="af6"/>
        <w:widowControl/>
        <w:numPr>
          <w:ilvl w:val="0"/>
          <w:numId w:val="17"/>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风扇按照默认模式及挡位工作，默认挡位是上一次断电的工作挡位及模式；</w:t>
      </w:r>
    </w:p>
    <w:p w14:paraId="6756C207" w14:textId="77777777" w:rsidR="008944F8" w:rsidRDefault="008944F8" w:rsidP="008944F8">
      <w:pPr>
        <w:pStyle w:val="af6"/>
        <w:widowControl/>
        <w:numPr>
          <w:ilvl w:val="0"/>
          <w:numId w:val="17"/>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当按下模式切换按键切换工作模式且AT24c02存储当前模式，模式灯计时模式点亮、非计时模式熄灭。</w:t>
      </w:r>
    </w:p>
    <w:p w14:paraId="065E77EA"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3．模式选择</w:t>
      </w:r>
    </w:p>
    <w:p w14:paraId="712AF8AA" w14:textId="77777777" w:rsidR="008944F8" w:rsidRDefault="008944F8" w:rsidP="008944F8">
      <w:pPr>
        <w:pStyle w:val="af6"/>
        <w:widowControl/>
        <w:numPr>
          <w:ilvl w:val="0"/>
          <w:numId w:val="18"/>
        </w:numPr>
        <w:snapToGrid w:val="0"/>
        <w:spacing w:after="160" w:line="360" w:lineRule="auto"/>
        <w:ind w:firstLineChars="0"/>
        <w:jc w:val="left"/>
        <w:rPr>
          <w:rFonts w:ascii="仿宋" w:eastAsia="仿宋" w:hAnsi="仿宋"/>
          <w:sz w:val="28"/>
          <w:szCs w:val="28"/>
        </w:rPr>
      </w:pPr>
      <w:r>
        <w:rPr>
          <w:rFonts w:ascii="仿宋" w:eastAsia="仿宋" w:hAnsi="仿宋" w:hint="eastAsia"/>
          <w:sz w:val="28"/>
          <w:szCs w:val="28"/>
        </w:rPr>
        <w:t>计时模式</w:t>
      </w:r>
    </w:p>
    <w:p w14:paraId="1892757D"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此模式默认计时20s。当计时时间未达到20s时，挡位发生切换，计时从0开始；时间到达20s自动关闭风扇系统。</w:t>
      </w:r>
    </w:p>
    <w:p w14:paraId="45B20D42" w14:textId="77777777" w:rsidR="008944F8" w:rsidRDefault="008944F8" w:rsidP="008944F8">
      <w:pPr>
        <w:pStyle w:val="af6"/>
        <w:widowControl/>
        <w:numPr>
          <w:ilvl w:val="0"/>
          <w:numId w:val="18"/>
        </w:numPr>
        <w:snapToGrid w:val="0"/>
        <w:spacing w:line="360" w:lineRule="auto"/>
        <w:ind w:firstLineChars="0"/>
        <w:jc w:val="left"/>
        <w:rPr>
          <w:rFonts w:ascii="仿宋" w:eastAsia="仿宋" w:hAnsi="仿宋"/>
          <w:sz w:val="28"/>
          <w:szCs w:val="28"/>
        </w:rPr>
      </w:pPr>
      <w:r>
        <w:rPr>
          <w:rFonts w:ascii="仿宋" w:eastAsia="仿宋" w:hAnsi="仿宋" w:hint="eastAsia"/>
          <w:sz w:val="28"/>
          <w:szCs w:val="28"/>
        </w:rPr>
        <w:lastRenderedPageBreak/>
        <w:t>非计时模式</w:t>
      </w:r>
    </w:p>
    <w:p w14:paraId="5AB37671" w14:textId="77777777" w:rsidR="008944F8" w:rsidRDefault="008944F8" w:rsidP="008944F8">
      <w:pPr>
        <w:snapToGrid w:val="0"/>
        <w:spacing w:line="360" w:lineRule="auto"/>
        <w:ind w:firstLineChars="200" w:firstLine="560"/>
        <w:rPr>
          <w:rFonts w:ascii="仿宋" w:eastAsia="仿宋" w:hAnsi="仿宋"/>
          <w:sz w:val="28"/>
          <w:szCs w:val="28"/>
        </w:rPr>
      </w:pPr>
      <w:r>
        <w:rPr>
          <w:rFonts w:ascii="仿宋" w:eastAsia="仿宋" w:hAnsi="仿宋" w:hint="eastAsia"/>
          <w:sz w:val="28"/>
          <w:szCs w:val="28"/>
        </w:rPr>
        <w:t>如果是按下挡位按键切换挡位，风扇也跟随挡位变化转速，LED挡位指示灯如图4-1所示也跟随指示当前工作挡位，并用AT24c02存储当前挡位状态，转速表实时显示如图4-2所示显示实际采集到转速数据。</w:t>
      </w:r>
    </w:p>
    <w:p w14:paraId="31D3A23F" w14:textId="77777777" w:rsidR="008944F8" w:rsidRPr="00262D9E" w:rsidRDefault="008944F8" w:rsidP="008944F8">
      <w:pPr>
        <w:snapToGrid w:val="0"/>
        <w:spacing w:line="360" w:lineRule="auto"/>
        <w:ind w:firstLineChars="200" w:firstLine="560"/>
        <w:rPr>
          <w:rFonts w:ascii="仿宋" w:eastAsia="仿宋" w:hAnsi="仿宋" w:hint="eastAsia"/>
          <w:sz w:val="28"/>
          <w:szCs w:val="28"/>
        </w:rPr>
      </w:pPr>
      <w:r w:rsidRPr="00262D9E">
        <w:rPr>
          <w:rFonts w:ascii="仿宋" w:eastAsia="仿宋" w:hAnsi="仿宋" w:hint="eastAsia"/>
          <w:sz w:val="28"/>
          <w:szCs w:val="28"/>
        </w:rPr>
        <w:t>4.说明</w:t>
      </w:r>
    </w:p>
    <w:p w14:paraId="1F041285" w14:textId="77777777" w:rsidR="008944F8" w:rsidRPr="00262D9E" w:rsidRDefault="008944F8" w:rsidP="008944F8">
      <w:pPr>
        <w:pStyle w:val="af6"/>
        <w:numPr>
          <w:ilvl w:val="0"/>
          <w:numId w:val="20"/>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三</w:t>
      </w:r>
      <w:r>
        <w:rPr>
          <w:rFonts w:ascii="仿宋" w:eastAsia="仿宋" w:hAnsi="仿宋" w:hint="eastAsia"/>
          <w:sz w:val="28"/>
          <w:szCs w:val="28"/>
        </w:rPr>
        <w:t>挡</w:t>
      </w:r>
      <w:r w:rsidRPr="00262D9E">
        <w:rPr>
          <w:rFonts w:ascii="仿宋" w:eastAsia="仿宋" w:hAnsi="仿宋" w:hint="eastAsia"/>
          <w:sz w:val="28"/>
          <w:szCs w:val="28"/>
        </w:rPr>
        <w:t>转速（低、中、高）分别为1000转/分、1200转/分、1500转/分；</w:t>
      </w:r>
    </w:p>
    <w:p w14:paraId="7A4744AA" w14:textId="77777777" w:rsidR="008944F8" w:rsidRPr="00262D9E" w:rsidRDefault="008944F8" w:rsidP="008944F8">
      <w:pPr>
        <w:pStyle w:val="af6"/>
        <w:numPr>
          <w:ilvl w:val="0"/>
          <w:numId w:val="20"/>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挡位调整完成后风扇转速要恒定（通过霍尔传感器采集转速实现恒速控制）；</w:t>
      </w:r>
    </w:p>
    <w:p w14:paraId="1B22317C" w14:textId="77777777" w:rsidR="008944F8" w:rsidRPr="00262D9E" w:rsidRDefault="008944F8" w:rsidP="008944F8">
      <w:pPr>
        <w:pStyle w:val="af6"/>
        <w:numPr>
          <w:ilvl w:val="0"/>
          <w:numId w:val="20"/>
        </w:numPr>
        <w:snapToGrid w:val="0"/>
        <w:spacing w:line="360" w:lineRule="auto"/>
        <w:ind w:firstLineChars="0"/>
        <w:rPr>
          <w:rFonts w:ascii="仿宋" w:eastAsia="仿宋" w:hAnsi="仿宋" w:hint="eastAsia"/>
          <w:sz w:val="28"/>
          <w:szCs w:val="28"/>
        </w:rPr>
      </w:pPr>
      <w:r w:rsidRPr="00262D9E">
        <w:rPr>
          <w:rFonts w:ascii="仿宋" w:eastAsia="仿宋" w:hAnsi="仿宋" w:hint="eastAsia"/>
          <w:sz w:val="28"/>
          <w:szCs w:val="28"/>
        </w:rPr>
        <w:t>温度采集500ms</w:t>
      </w:r>
      <w:r>
        <w:rPr>
          <w:rFonts w:ascii="仿宋" w:eastAsia="仿宋" w:hAnsi="仿宋" w:hint="eastAsia"/>
          <w:sz w:val="28"/>
          <w:szCs w:val="28"/>
        </w:rPr>
        <w:t>间隔刷新一次数据。</w:t>
      </w:r>
    </w:p>
    <w:p w14:paraId="25648259" w14:textId="77777777" w:rsidR="009A45B7" w:rsidRPr="00FC4323" w:rsidRDefault="009A45B7" w:rsidP="00266614">
      <w:pPr>
        <w:ind w:left="426"/>
        <w:jc w:val="center"/>
        <w:rPr>
          <w:rFonts w:ascii="Times New Roman" w:eastAsia="仿宋_GB2312" w:hAnsi="Times New Roman"/>
          <w:b/>
          <w:sz w:val="24"/>
        </w:rPr>
      </w:pPr>
      <w:bookmarkStart w:id="2" w:name="_GoBack"/>
      <w:bookmarkEnd w:id="2"/>
    </w:p>
    <w:sectPr w:rsidR="009A45B7" w:rsidRPr="00FC4323" w:rsidSect="000A38F9">
      <w:footerReference w:type="default" r:id="rId30"/>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3122A9" w14:textId="77777777" w:rsidR="0015222C" w:rsidRDefault="0015222C" w:rsidP="000A38F9">
      <w:r>
        <w:separator/>
      </w:r>
    </w:p>
  </w:endnote>
  <w:endnote w:type="continuationSeparator" w:id="0">
    <w:p w14:paraId="0B218585" w14:textId="77777777" w:rsidR="0015222C" w:rsidRDefault="0015222C"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0639A403" w:rsidR="000A38F9" w:rsidRDefault="000A38F9">
                          <w:pPr>
                            <w:pStyle w:val="a8"/>
                          </w:pPr>
                          <w:r>
                            <w:fldChar w:fldCharType="begin"/>
                          </w:r>
                          <w:r w:rsidR="005F2CF4">
                            <w:instrText xml:space="preserve"> PAGE  \* MERGEFORMAT </w:instrText>
                          </w:r>
                          <w:r>
                            <w:fldChar w:fldCharType="separate"/>
                          </w:r>
                          <w:r w:rsidR="008944F8">
                            <w:rPr>
                              <w:noProof/>
                            </w:rPr>
                            <w:t>11</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7"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0639A403" w:rsidR="000A38F9" w:rsidRDefault="000A38F9">
                    <w:pPr>
                      <w:pStyle w:val="a8"/>
                    </w:pPr>
                    <w:r>
                      <w:fldChar w:fldCharType="begin"/>
                    </w:r>
                    <w:r w:rsidR="005F2CF4">
                      <w:instrText xml:space="preserve"> PAGE  \* MERGEFORMAT </w:instrText>
                    </w:r>
                    <w:r>
                      <w:fldChar w:fldCharType="separate"/>
                    </w:r>
                    <w:r w:rsidR="008944F8">
                      <w:rPr>
                        <w:noProof/>
                      </w:rPr>
                      <w:t>11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67279D" w14:textId="77777777" w:rsidR="0015222C" w:rsidRDefault="0015222C" w:rsidP="000A38F9">
      <w:r>
        <w:separator/>
      </w:r>
    </w:p>
  </w:footnote>
  <w:footnote w:type="continuationSeparator" w:id="0">
    <w:p w14:paraId="64884369" w14:textId="77777777" w:rsidR="0015222C" w:rsidRDefault="0015222C"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4757899"/>
    <w:multiLevelType w:val="hybridMultilevel"/>
    <w:tmpl w:val="A3F6B3F4"/>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5" w15:restartNumberingAfterBreak="0">
    <w:nsid w:val="15162DDE"/>
    <w:multiLevelType w:val="hybridMultilevel"/>
    <w:tmpl w:val="169488B2"/>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6"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4DB3240B"/>
    <w:multiLevelType w:val="hybridMultilevel"/>
    <w:tmpl w:val="DCCAECD8"/>
    <w:lvl w:ilvl="0" w:tplc="A3463BDC">
      <w:start w:val="1"/>
      <w:numFmt w:val="decimal"/>
      <w:lvlText w:val="(%1)"/>
      <w:lvlJc w:val="left"/>
      <w:pPr>
        <w:ind w:left="980" w:hanging="420"/>
      </w:pPr>
      <w:rPr>
        <w:rFonts w:hint="eastAsia"/>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2"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3" w15:restartNumberingAfterBreak="0">
    <w:nsid w:val="59EAFDF5"/>
    <w:multiLevelType w:val="singleLevel"/>
    <w:tmpl w:val="59EAFDF5"/>
    <w:lvl w:ilvl="0">
      <w:start w:val="1"/>
      <w:numFmt w:val="decimal"/>
      <w:suff w:val="nothing"/>
      <w:lvlText w:val="（%1）"/>
      <w:lvlJc w:val="left"/>
    </w:lvl>
  </w:abstractNum>
  <w:abstractNum w:abstractNumId="14"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5"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7"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8" w15:restartNumberingAfterBreak="0">
    <w:nsid w:val="796321E1"/>
    <w:multiLevelType w:val="hybridMultilevel"/>
    <w:tmpl w:val="CB366342"/>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19"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3"/>
    <w:lvlOverride w:ilvl="0">
      <w:startOverride w:val="1"/>
    </w:lvlOverride>
  </w:num>
  <w:num w:numId="2">
    <w:abstractNumId w:val="10"/>
  </w:num>
  <w:num w:numId="3">
    <w:abstractNumId w:val="0"/>
  </w:num>
  <w:num w:numId="4">
    <w:abstractNumId w:val="17"/>
  </w:num>
  <w:num w:numId="5">
    <w:abstractNumId w:val="19"/>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lvlOverride w:ilvl="2"/>
    <w:lvlOverride w:ilvl="3"/>
    <w:lvlOverride w:ilvl="4"/>
    <w:lvlOverride w:ilvl="5"/>
    <w:lvlOverride w:ilvl="6"/>
    <w:lvlOverride w:ilvl="7"/>
    <w:lvlOverride w:ilvl="8"/>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lvlOverride w:ilvl="2"/>
    <w:lvlOverride w:ilvl="3"/>
    <w:lvlOverride w:ilvl="4"/>
    <w:lvlOverride w:ilvl="5"/>
    <w:lvlOverride w:ilvl="6"/>
    <w:lvlOverride w:ilvl="7"/>
    <w:lvlOverride w:ilvl="8"/>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0645D"/>
    <w:rsid w:val="0001409E"/>
    <w:rsid w:val="000150E0"/>
    <w:rsid w:val="00030196"/>
    <w:rsid w:val="000302AF"/>
    <w:rsid w:val="0003792C"/>
    <w:rsid w:val="00037D4D"/>
    <w:rsid w:val="00040ED7"/>
    <w:rsid w:val="00042789"/>
    <w:rsid w:val="0004370E"/>
    <w:rsid w:val="000536F1"/>
    <w:rsid w:val="0006110E"/>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05E2"/>
    <w:rsid w:val="00102AAD"/>
    <w:rsid w:val="00105998"/>
    <w:rsid w:val="00114268"/>
    <w:rsid w:val="0012532D"/>
    <w:rsid w:val="0013208E"/>
    <w:rsid w:val="00133DBF"/>
    <w:rsid w:val="001347A9"/>
    <w:rsid w:val="00144294"/>
    <w:rsid w:val="00150673"/>
    <w:rsid w:val="0015222C"/>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2F97"/>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66614"/>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2F0EF9"/>
    <w:rsid w:val="00302747"/>
    <w:rsid w:val="003229DC"/>
    <w:rsid w:val="00323607"/>
    <w:rsid w:val="00324C75"/>
    <w:rsid w:val="00325802"/>
    <w:rsid w:val="00325C01"/>
    <w:rsid w:val="003308F8"/>
    <w:rsid w:val="00333060"/>
    <w:rsid w:val="0033691C"/>
    <w:rsid w:val="00341519"/>
    <w:rsid w:val="003449D5"/>
    <w:rsid w:val="00345039"/>
    <w:rsid w:val="00346E1E"/>
    <w:rsid w:val="00347EDE"/>
    <w:rsid w:val="003505F0"/>
    <w:rsid w:val="00352228"/>
    <w:rsid w:val="003526F7"/>
    <w:rsid w:val="00362140"/>
    <w:rsid w:val="00365F83"/>
    <w:rsid w:val="00370C1A"/>
    <w:rsid w:val="00372AEE"/>
    <w:rsid w:val="00376219"/>
    <w:rsid w:val="00380A9B"/>
    <w:rsid w:val="00382068"/>
    <w:rsid w:val="003825A4"/>
    <w:rsid w:val="00383236"/>
    <w:rsid w:val="00394A95"/>
    <w:rsid w:val="003A16F7"/>
    <w:rsid w:val="003A5345"/>
    <w:rsid w:val="003A6E3F"/>
    <w:rsid w:val="003A7D66"/>
    <w:rsid w:val="003B0249"/>
    <w:rsid w:val="003B2FF1"/>
    <w:rsid w:val="003B393E"/>
    <w:rsid w:val="003C58B1"/>
    <w:rsid w:val="003D486E"/>
    <w:rsid w:val="003D54AE"/>
    <w:rsid w:val="003D571C"/>
    <w:rsid w:val="003E505D"/>
    <w:rsid w:val="003F0598"/>
    <w:rsid w:val="003F3AC1"/>
    <w:rsid w:val="003F7843"/>
    <w:rsid w:val="00407D26"/>
    <w:rsid w:val="0041213C"/>
    <w:rsid w:val="00433CBF"/>
    <w:rsid w:val="0043529A"/>
    <w:rsid w:val="00435F6E"/>
    <w:rsid w:val="00445649"/>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02AE"/>
    <w:rsid w:val="005027D8"/>
    <w:rsid w:val="00503105"/>
    <w:rsid w:val="005134F8"/>
    <w:rsid w:val="00516E13"/>
    <w:rsid w:val="00525C38"/>
    <w:rsid w:val="00531DD4"/>
    <w:rsid w:val="00542FA0"/>
    <w:rsid w:val="0054762A"/>
    <w:rsid w:val="005502DF"/>
    <w:rsid w:val="00552A52"/>
    <w:rsid w:val="00555D78"/>
    <w:rsid w:val="00560006"/>
    <w:rsid w:val="00564902"/>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63BE"/>
    <w:rsid w:val="005B7042"/>
    <w:rsid w:val="005C6BD5"/>
    <w:rsid w:val="005D3CDC"/>
    <w:rsid w:val="005E3CD9"/>
    <w:rsid w:val="005E3CF4"/>
    <w:rsid w:val="005E4A0C"/>
    <w:rsid w:val="005F040C"/>
    <w:rsid w:val="005F28BA"/>
    <w:rsid w:val="005F2CF4"/>
    <w:rsid w:val="005F6881"/>
    <w:rsid w:val="005F6DAD"/>
    <w:rsid w:val="006030BC"/>
    <w:rsid w:val="00606597"/>
    <w:rsid w:val="00606AC8"/>
    <w:rsid w:val="006138F4"/>
    <w:rsid w:val="00626712"/>
    <w:rsid w:val="0062722C"/>
    <w:rsid w:val="006377A7"/>
    <w:rsid w:val="00640CA8"/>
    <w:rsid w:val="0064201B"/>
    <w:rsid w:val="00651B2F"/>
    <w:rsid w:val="006617E3"/>
    <w:rsid w:val="00667511"/>
    <w:rsid w:val="00674026"/>
    <w:rsid w:val="006775A8"/>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188A"/>
    <w:rsid w:val="007463B9"/>
    <w:rsid w:val="0075246A"/>
    <w:rsid w:val="007534B4"/>
    <w:rsid w:val="00756786"/>
    <w:rsid w:val="007643F3"/>
    <w:rsid w:val="0076523D"/>
    <w:rsid w:val="007679B4"/>
    <w:rsid w:val="00773B7F"/>
    <w:rsid w:val="00774340"/>
    <w:rsid w:val="0078273E"/>
    <w:rsid w:val="00784B66"/>
    <w:rsid w:val="00787577"/>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31D11"/>
    <w:rsid w:val="00833B94"/>
    <w:rsid w:val="00836538"/>
    <w:rsid w:val="00837636"/>
    <w:rsid w:val="00840CFB"/>
    <w:rsid w:val="00842CF4"/>
    <w:rsid w:val="0084357E"/>
    <w:rsid w:val="008458F0"/>
    <w:rsid w:val="00853EEF"/>
    <w:rsid w:val="008613BB"/>
    <w:rsid w:val="00862D66"/>
    <w:rsid w:val="00865E62"/>
    <w:rsid w:val="00873447"/>
    <w:rsid w:val="00876E98"/>
    <w:rsid w:val="008819E2"/>
    <w:rsid w:val="008827DC"/>
    <w:rsid w:val="008876D2"/>
    <w:rsid w:val="008944F8"/>
    <w:rsid w:val="008A79B1"/>
    <w:rsid w:val="008B01F0"/>
    <w:rsid w:val="008B0AA0"/>
    <w:rsid w:val="008C1A22"/>
    <w:rsid w:val="008D5A85"/>
    <w:rsid w:val="008E0A21"/>
    <w:rsid w:val="008E0B47"/>
    <w:rsid w:val="008E76FC"/>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87049"/>
    <w:rsid w:val="009A331E"/>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3F3D"/>
    <w:rsid w:val="00A62335"/>
    <w:rsid w:val="00A62590"/>
    <w:rsid w:val="00A72614"/>
    <w:rsid w:val="00A73FCA"/>
    <w:rsid w:val="00A76703"/>
    <w:rsid w:val="00A96994"/>
    <w:rsid w:val="00AA7B28"/>
    <w:rsid w:val="00AB570A"/>
    <w:rsid w:val="00AD0A93"/>
    <w:rsid w:val="00AD37F3"/>
    <w:rsid w:val="00AD63A9"/>
    <w:rsid w:val="00AD6C71"/>
    <w:rsid w:val="00AE3F9A"/>
    <w:rsid w:val="00AE70D2"/>
    <w:rsid w:val="00AE75AB"/>
    <w:rsid w:val="00AF2E63"/>
    <w:rsid w:val="00AF63FB"/>
    <w:rsid w:val="00B01353"/>
    <w:rsid w:val="00B026A5"/>
    <w:rsid w:val="00B063B0"/>
    <w:rsid w:val="00B109BE"/>
    <w:rsid w:val="00B17A5B"/>
    <w:rsid w:val="00B21526"/>
    <w:rsid w:val="00B339A4"/>
    <w:rsid w:val="00B3550E"/>
    <w:rsid w:val="00B3743A"/>
    <w:rsid w:val="00B42F59"/>
    <w:rsid w:val="00B44F52"/>
    <w:rsid w:val="00B551AA"/>
    <w:rsid w:val="00B66A9E"/>
    <w:rsid w:val="00B73E0D"/>
    <w:rsid w:val="00B76CB7"/>
    <w:rsid w:val="00B77466"/>
    <w:rsid w:val="00B84B26"/>
    <w:rsid w:val="00B90557"/>
    <w:rsid w:val="00B918E4"/>
    <w:rsid w:val="00BA54A3"/>
    <w:rsid w:val="00BA6EE8"/>
    <w:rsid w:val="00BC5A1F"/>
    <w:rsid w:val="00BD1256"/>
    <w:rsid w:val="00BD3643"/>
    <w:rsid w:val="00BF0B05"/>
    <w:rsid w:val="00BF2547"/>
    <w:rsid w:val="00BF4DFF"/>
    <w:rsid w:val="00C17713"/>
    <w:rsid w:val="00C25DF9"/>
    <w:rsid w:val="00C31482"/>
    <w:rsid w:val="00C31620"/>
    <w:rsid w:val="00C34BB0"/>
    <w:rsid w:val="00C351E5"/>
    <w:rsid w:val="00C52808"/>
    <w:rsid w:val="00C53BA7"/>
    <w:rsid w:val="00C75A8A"/>
    <w:rsid w:val="00C82417"/>
    <w:rsid w:val="00C852CF"/>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3E9F"/>
    <w:rsid w:val="00D042B5"/>
    <w:rsid w:val="00D072FE"/>
    <w:rsid w:val="00D14D14"/>
    <w:rsid w:val="00D17C48"/>
    <w:rsid w:val="00D21F10"/>
    <w:rsid w:val="00D21FAB"/>
    <w:rsid w:val="00D27027"/>
    <w:rsid w:val="00D44C45"/>
    <w:rsid w:val="00D467CE"/>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22E28"/>
    <w:rsid w:val="00E242E7"/>
    <w:rsid w:val="00E24C4D"/>
    <w:rsid w:val="00E2733A"/>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C36"/>
    <w:rsid w:val="00EF1D1F"/>
    <w:rsid w:val="00F12507"/>
    <w:rsid w:val="00F15FF9"/>
    <w:rsid w:val="00F1794D"/>
    <w:rsid w:val="00F20266"/>
    <w:rsid w:val="00F237D0"/>
    <w:rsid w:val="00F35B4C"/>
    <w:rsid w:val="00F35F34"/>
    <w:rsid w:val="00F426CA"/>
    <w:rsid w:val="00F43B7C"/>
    <w:rsid w:val="00F47FBD"/>
    <w:rsid w:val="00F527FF"/>
    <w:rsid w:val="00F60CE3"/>
    <w:rsid w:val="00F61F66"/>
    <w:rsid w:val="00F658F9"/>
    <w:rsid w:val="00F6711D"/>
    <w:rsid w:val="00F727F2"/>
    <w:rsid w:val="00F74C23"/>
    <w:rsid w:val="00F94CC9"/>
    <w:rsid w:val="00FA3C99"/>
    <w:rsid w:val="00FA7228"/>
    <w:rsid w:val="00FB2B84"/>
    <w:rsid w:val="00FB409D"/>
    <w:rsid w:val="00FC28C1"/>
    <w:rsid w:val="00FC389B"/>
    <w:rsid w:val="00FC4323"/>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F94CC9"/>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8115148">
      <w:bodyDiv w:val="1"/>
      <w:marLeft w:val="0"/>
      <w:marRight w:val="0"/>
      <w:marTop w:val="0"/>
      <w:marBottom w:val="0"/>
      <w:divBdr>
        <w:top w:val="none" w:sz="0" w:space="0" w:color="auto"/>
        <w:left w:val="none" w:sz="0" w:space="0" w:color="auto"/>
        <w:bottom w:val="none" w:sz="0" w:space="0" w:color="auto"/>
        <w:right w:val="none" w:sz="0" w:space="0" w:color="auto"/>
      </w:divBdr>
    </w:div>
    <w:div w:id="825786138">
      <w:bodyDiv w:val="1"/>
      <w:marLeft w:val="0"/>
      <w:marRight w:val="0"/>
      <w:marTop w:val="0"/>
      <w:marBottom w:val="0"/>
      <w:divBdr>
        <w:top w:val="none" w:sz="0" w:space="0" w:color="auto"/>
        <w:left w:val="none" w:sz="0" w:space="0" w:color="auto"/>
        <w:bottom w:val="none" w:sz="0" w:space="0" w:color="auto"/>
        <w:right w:val="none" w:sz="0" w:space="0" w:color="auto"/>
      </w:divBdr>
    </w:div>
    <w:div w:id="1064722738">
      <w:bodyDiv w:val="1"/>
      <w:marLeft w:val="0"/>
      <w:marRight w:val="0"/>
      <w:marTop w:val="0"/>
      <w:marBottom w:val="0"/>
      <w:divBdr>
        <w:top w:val="none" w:sz="0" w:space="0" w:color="auto"/>
        <w:left w:val="none" w:sz="0" w:space="0" w:color="auto"/>
        <w:bottom w:val="none" w:sz="0" w:space="0" w:color="auto"/>
        <w:right w:val="none" w:sz="0" w:space="0" w:color="auto"/>
      </w:divBdr>
    </w:div>
    <w:div w:id="1672101244">
      <w:bodyDiv w:val="1"/>
      <w:marLeft w:val="0"/>
      <w:marRight w:val="0"/>
      <w:marTop w:val="0"/>
      <w:marBottom w:val="0"/>
      <w:divBdr>
        <w:top w:val="none" w:sz="0" w:space="0" w:color="auto"/>
        <w:left w:val="none" w:sz="0" w:space="0" w:color="auto"/>
        <w:bottom w:val="none" w:sz="0" w:space="0" w:color="auto"/>
        <w:right w:val="none" w:sz="0" w:space="0" w:color="auto"/>
      </w:divBdr>
    </w:div>
    <w:div w:id="21027990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AC35B4-A2D3-4808-BCC6-E8BA249E4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365</TotalTime>
  <Pages>12</Pages>
  <Words>532</Words>
  <Characters>3035</Characters>
  <Application>Microsoft Office Word</Application>
  <DocSecurity>0</DocSecurity>
  <Lines>25</Lines>
  <Paragraphs>7</Paragraphs>
  <ScaleCrop>false</ScaleCrop>
  <Company>Sky123.Org</Company>
  <LinksUpToDate>false</LinksUpToDate>
  <CharactersWithSpaces>3560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20</cp:revision>
  <cp:lastPrinted>2019-03-28T23:18:00Z</cp:lastPrinted>
  <dcterms:created xsi:type="dcterms:W3CDTF">2021-12-01T13:00:00Z</dcterms:created>
  <dcterms:modified xsi:type="dcterms:W3CDTF">2021-12-04T16:36:00Z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