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4531B" w14:textId="16A6AC91" w:rsidR="00352228" w:rsidRPr="005A0BE9" w:rsidRDefault="00AE3F9A" w:rsidP="00E5772B">
      <w:pPr>
        <w:snapToGrid w:val="0"/>
        <w:spacing w:line="540" w:lineRule="exact"/>
        <w:jc w:val="center"/>
        <w:rPr>
          <w:rFonts w:ascii="Times New Roman" w:eastAsia="黑体" w:hAnsi="Times New Roman"/>
          <w:b/>
          <w:sz w:val="36"/>
          <w:szCs w:val="36"/>
        </w:rPr>
      </w:pPr>
      <w:r w:rsidRPr="005A0BE9">
        <w:rPr>
          <w:rFonts w:ascii="Times New Roman" w:eastAsia="黑体" w:hAnsi="Times New Roman"/>
          <w:b/>
          <w:sz w:val="36"/>
          <w:szCs w:val="36"/>
        </w:rPr>
        <w:t>GZ-202</w:t>
      </w:r>
      <w:r w:rsidR="00CE5E0E">
        <w:rPr>
          <w:rFonts w:ascii="Times New Roman" w:eastAsia="黑体" w:hAnsi="Times New Roman" w:hint="eastAsia"/>
          <w:b/>
          <w:sz w:val="36"/>
          <w:szCs w:val="36"/>
        </w:rPr>
        <w:t>2</w:t>
      </w:r>
      <w:r w:rsidR="005A0BE9" w:rsidRPr="005A0BE9">
        <w:rPr>
          <w:rFonts w:ascii="Times New Roman" w:eastAsia="黑体" w:hAnsi="Times New Roman"/>
          <w:b/>
          <w:sz w:val="36"/>
          <w:szCs w:val="36"/>
        </w:rPr>
        <w:t>***</w:t>
      </w:r>
      <w:r w:rsidR="00352228" w:rsidRPr="005A0BE9">
        <w:rPr>
          <w:rFonts w:ascii="Times New Roman" w:eastAsia="黑体" w:hAnsi="Times New Roman"/>
          <w:b/>
          <w:sz w:val="36"/>
          <w:szCs w:val="36"/>
        </w:rPr>
        <w:t>集成电路开发及应用</w:t>
      </w:r>
      <w:r w:rsidR="00BA6EE8" w:rsidRPr="005A0BE9">
        <w:rPr>
          <w:rFonts w:ascii="Times New Roman" w:eastAsia="黑体" w:hAnsi="Times New Roman"/>
          <w:b/>
          <w:sz w:val="36"/>
          <w:szCs w:val="36"/>
        </w:rPr>
        <w:t>赛项赛题</w:t>
      </w:r>
      <w:r w:rsidR="00C71923">
        <w:rPr>
          <w:rFonts w:ascii="Times New Roman" w:eastAsia="黑体" w:hAnsi="Times New Roman" w:hint="eastAsia"/>
          <w:b/>
          <w:sz w:val="36"/>
          <w:szCs w:val="36"/>
        </w:rPr>
        <w:t>9</w:t>
      </w:r>
    </w:p>
    <w:p w14:paraId="2AB524DA" w14:textId="77777777" w:rsidR="005F6881" w:rsidRPr="00E5772B" w:rsidRDefault="005F6881" w:rsidP="00E5772B">
      <w:pPr>
        <w:snapToGrid w:val="0"/>
        <w:spacing w:line="540" w:lineRule="exact"/>
        <w:jc w:val="center"/>
        <w:rPr>
          <w:rFonts w:ascii="Times New Roman" w:eastAsia="黑体" w:hAnsi="Times New Roman"/>
          <w:b/>
          <w:sz w:val="36"/>
          <w:szCs w:val="36"/>
        </w:rPr>
      </w:pPr>
    </w:p>
    <w:p w14:paraId="0253845C" w14:textId="25EAE12D" w:rsidR="00932268" w:rsidRPr="005A0BE9" w:rsidRDefault="00932268" w:rsidP="00774340">
      <w:pPr>
        <w:spacing w:line="360" w:lineRule="auto"/>
        <w:ind w:firstLineChars="200" w:firstLine="560"/>
        <w:rPr>
          <w:rFonts w:ascii="Arial Narrow" w:eastAsia="仿宋_GB2312" w:hAnsi="Arial Narrow" w:cs="宋体"/>
          <w:sz w:val="28"/>
          <w:szCs w:val="28"/>
        </w:rPr>
      </w:pPr>
      <w:r w:rsidRPr="005A0BE9">
        <w:rPr>
          <w:rFonts w:ascii="Arial Narrow" w:eastAsia="仿宋_GB2312" w:hAnsi="Arial Narrow" w:cs="宋体"/>
          <w:sz w:val="28"/>
          <w:szCs w:val="28"/>
        </w:rPr>
        <w:t>集成电路开发及应用赛项</w:t>
      </w:r>
      <w:r w:rsidRPr="005A0BE9">
        <w:rPr>
          <w:rFonts w:ascii="Arial Narrow" w:eastAsia="仿宋_GB2312" w:hAnsi="Arial Narrow" w:cs="宋体" w:hint="eastAsia"/>
          <w:sz w:val="28"/>
          <w:szCs w:val="28"/>
        </w:rPr>
        <w:t>来源于集成电路行业真实工作任务，</w:t>
      </w:r>
      <w:r w:rsidRPr="005A0BE9">
        <w:rPr>
          <w:rFonts w:ascii="Arial Narrow" w:eastAsia="仿宋_GB2312" w:hAnsi="Arial Narrow" w:cs="宋体"/>
          <w:sz w:val="28"/>
          <w:szCs w:val="28"/>
        </w:rPr>
        <w:t>由</w:t>
      </w:r>
      <w:r w:rsidR="005A0BE9">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集成电路设计与仿真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集成电路工艺仿真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集成电路测试</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及</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集成电路应用</w:t>
      </w:r>
      <w:r w:rsidR="005B1B27">
        <w:rPr>
          <w:rFonts w:ascii="Arial Narrow" w:eastAsia="仿宋_GB2312" w:hAnsi="Arial Narrow" w:cs="宋体" w:hint="eastAsia"/>
          <w:sz w:val="28"/>
          <w:szCs w:val="28"/>
        </w:rPr>
        <w:t>”</w:t>
      </w:r>
      <w:r w:rsidR="005A0BE9" w:rsidRPr="005A0BE9">
        <w:rPr>
          <w:rFonts w:ascii="Arial Narrow" w:eastAsia="仿宋_GB2312" w:hAnsi="Arial Narrow" w:cs="宋体" w:hint="eastAsia"/>
          <w:sz w:val="28"/>
          <w:szCs w:val="28"/>
        </w:rPr>
        <w:t>四</w:t>
      </w:r>
      <w:r w:rsidRPr="005A0BE9">
        <w:rPr>
          <w:rFonts w:ascii="Arial Narrow" w:eastAsia="仿宋_GB2312" w:hAnsi="Arial Narrow" w:cs="宋体"/>
          <w:sz w:val="28"/>
          <w:szCs w:val="28"/>
        </w:rPr>
        <w:t>部分组成。</w:t>
      </w:r>
    </w:p>
    <w:p w14:paraId="590963A2" w14:textId="38D925E9" w:rsidR="00932268" w:rsidRPr="005B1B27" w:rsidRDefault="00932268" w:rsidP="005B1B27">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t>第一部分</w:t>
      </w:r>
      <w:r w:rsidR="005B1B27">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集成电路设计与仿真</w:t>
      </w:r>
    </w:p>
    <w:p w14:paraId="2E183121" w14:textId="360B4A4A" w:rsidR="00862D66" w:rsidRDefault="006F0D82" w:rsidP="00862D66">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使用集成电路版图设计软件，</w:t>
      </w:r>
      <w:r w:rsidR="005B1B27" w:rsidRPr="00077353">
        <w:rPr>
          <w:rFonts w:ascii="Times New Roman" w:eastAsia="仿宋_GB2312" w:hAnsi="Times New Roman"/>
          <w:sz w:val="28"/>
          <w:szCs w:val="28"/>
        </w:rPr>
        <w:t>根据图</w:t>
      </w:r>
      <w:r w:rsidR="005B1B27" w:rsidRPr="00077353">
        <w:rPr>
          <w:rFonts w:ascii="Times New Roman" w:eastAsia="仿宋_GB2312" w:hAnsi="Times New Roman"/>
          <w:sz w:val="28"/>
          <w:szCs w:val="28"/>
        </w:rPr>
        <w:t>1</w:t>
      </w:r>
      <w:r w:rsidR="00002F05">
        <w:rPr>
          <w:rFonts w:ascii="Times New Roman" w:eastAsia="仿宋_GB2312" w:hAnsi="Times New Roman" w:hint="eastAsia"/>
          <w:sz w:val="28"/>
          <w:szCs w:val="28"/>
        </w:rPr>
        <w:t>-1</w:t>
      </w:r>
      <w:r w:rsidR="00037D4D">
        <w:rPr>
          <w:rFonts w:ascii="Times New Roman" w:eastAsia="仿宋_GB2312" w:hAnsi="Times New Roman"/>
          <w:sz w:val="28"/>
          <w:szCs w:val="28"/>
        </w:rPr>
        <w:t>所示的状态转移图（状态值随机抽取</w:t>
      </w:r>
      <w:r w:rsidR="005B1B27" w:rsidRPr="00077353">
        <w:rPr>
          <w:rFonts w:ascii="Times New Roman" w:eastAsia="仿宋_GB2312" w:hAnsi="Times New Roman"/>
          <w:sz w:val="28"/>
          <w:szCs w:val="28"/>
        </w:rPr>
        <w:t>），</w:t>
      </w:r>
      <w:r w:rsidR="00862D66" w:rsidRPr="0025330A">
        <w:rPr>
          <w:rFonts w:ascii="Times New Roman" w:eastAsia="仿宋_GB2312" w:hAnsi="Times New Roman" w:cs="仿宋" w:hint="eastAsia"/>
          <w:sz w:val="28"/>
          <w:szCs w:val="28"/>
        </w:rPr>
        <w:t>使用指定工艺</w:t>
      </w:r>
      <w:r w:rsidR="00862D66" w:rsidRPr="001C705B">
        <w:rPr>
          <w:rFonts w:ascii="Times New Roman" w:eastAsia="仿宋_GB2312" w:hAnsi="Times New Roman" w:cs="仿宋" w:hint="eastAsia"/>
          <w:sz w:val="28"/>
          <w:szCs w:val="28"/>
        </w:rPr>
        <w:t>PDK</w:t>
      </w:r>
      <w:r w:rsidR="00862D66" w:rsidRPr="001C705B">
        <w:rPr>
          <w:rFonts w:ascii="Times New Roman" w:eastAsia="仿宋_GB2312" w:hAnsi="Times New Roman" w:cs="仿宋" w:hint="eastAsia"/>
          <w:sz w:val="28"/>
          <w:szCs w:val="28"/>
        </w:rPr>
        <w:t>，</w:t>
      </w:r>
      <w:r w:rsidR="005B1B27" w:rsidRPr="00077353">
        <w:rPr>
          <w:rFonts w:ascii="Times New Roman" w:eastAsia="仿宋_GB2312" w:hAnsi="Times New Roman"/>
          <w:sz w:val="28"/>
          <w:szCs w:val="28"/>
        </w:rPr>
        <w:t>设计集成电路</w:t>
      </w:r>
      <w:r w:rsidR="003505F0">
        <w:rPr>
          <w:rFonts w:ascii="Times New Roman" w:eastAsia="仿宋_GB2312" w:hAnsi="Times New Roman" w:hint="eastAsia"/>
          <w:sz w:val="28"/>
          <w:szCs w:val="28"/>
        </w:rPr>
        <w:t>原理图和版图</w:t>
      </w:r>
      <w:r w:rsidR="005B1B27" w:rsidRPr="00077353">
        <w:rPr>
          <w:rFonts w:ascii="Times New Roman" w:eastAsia="仿宋_GB2312" w:hAnsi="Times New Roman"/>
          <w:sz w:val="28"/>
          <w:szCs w:val="28"/>
        </w:rPr>
        <w:t>，并进行功能仿真。</w:t>
      </w:r>
    </w:p>
    <w:p w14:paraId="6A86C178" w14:textId="645F10E6" w:rsidR="005B1B27" w:rsidRPr="00077353" w:rsidRDefault="005B1B27" w:rsidP="00862D66">
      <w:pPr>
        <w:snapToGrid w:val="0"/>
        <w:spacing w:line="560" w:lineRule="exact"/>
        <w:ind w:firstLineChars="200" w:firstLine="560"/>
        <w:rPr>
          <w:rFonts w:ascii="Times New Roman" w:eastAsia="仿宋_GB2312" w:hAnsi="Times New Roman"/>
          <w:sz w:val="28"/>
          <w:szCs w:val="28"/>
        </w:rPr>
      </w:pPr>
      <w:r w:rsidRPr="00077353">
        <w:rPr>
          <w:rFonts w:ascii="Times New Roman" w:eastAsia="仿宋_GB2312" w:hAnsi="Times New Roman"/>
          <w:sz w:val="28"/>
          <w:szCs w:val="28"/>
        </w:rPr>
        <w:t>设计要求如下：</w:t>
      </w:r>
    </w:p>
    <w:p w14:paraId="105EB790" w14:textId="0599B50B" w:rsidR="00037D4D" w:rsidRDefault="00037D4D" w:rsidP="00B0613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芯片引脚：</w:t>
      </w:r>
      <w:r w:rsidRPr="005B1B27">
        <w:rPr>
          <w:rFonts w:ascii="Times New Roman" w:eastAsia="仿宋_GB2312" w:hAnsi="Times New Roman"/>
          <w:sz w:val="28"/>
          <w:szCs w:val="28"/>
        </w:rPr>
        <w:t>1</w:t>
      </w:r>
      <w:r w:rsidRPr="005B1B27">
        <w:rPr>
          <w:rFonts w:ascii="Times New Roman" w:eastAsia="仿宋_GB2312" w:hAnsi="Times New Roman"/>
          <w:sz w:val="28"/>
          <w:szCs w:val="28"/>
        </w:rPr>
        <w:t>个时钟输入端</w:t>
      </w:r>
      <w:r w:rsidR="00B06137" w:rsidRPr="005B1B27">
        <w:rPr>
          <w:rFonts w:ascii="Times New Roman" w:eastAsia="仿宋_GB2312" w:hAnsi="Times New Roman"/>
          <w:sz w:val="28"/>
          <w:szCs w:val="28"/>
        </w:rPr>
        <w:t>CP</w:t>
      </w:r>
      <w:r>
        <w:rPr>
          <w:rFonts w:ascii="Times New Roman" w:eastAsia="仿宋_GB2312" w:hAnsi="Times New Roman" w:hint="eastAsia"/>
          <w:sz w:val="28"/>
          <w:szCs w:val="28"/>
        </w:rPr>
        <w:t>；</w:t>
      </w:r>
      <w:r w:rsidR="00BE2FEE">
        <w:rPr>
          <w:rFonts w:ascii="Times New Roman" w:eastAsia="仿宋_GB2312" w:hAnsi="Times New Roman" w:hint="eastAsia"/>
          <w:sz w:val="28"/>
          <w:szCs w:val="28"/>
        </w:rPr>
        <w:t>4</w:t>
      </w:r>
      <w:r w:rsidRPr="005B1B27">
        <w:rPr>
          <w:rFonts w:ascii="Times New Roman" w:eastAsia="仿宋_GB2312" w:hAnsi="Times New Roman"/>
          <w:sz w:val="28"/>
          <w:szCs w:val="28"/>
        </w:rPr>
        <w:t>个信号输出端</w:t>
      </w:r>
      <w:r w:rsidR="00BE2FEE" w:rsidRPr="005B1B27">
        <w:rPr>
          <w:rFonts w:ascii="Times New Roman" w:eastAsia="仿宋_GB2312" w:hAnsi="Times New Roman"/>
          <w:sz w:val="28"/>
          <w:szCs w:val="28"/>
        </w:rPr>
        <w:t>Q</w:t>
      </w:r>
      <w:r w:rsidR="00BE2FEE">
        <w:rPr>
          <w:rFonts w:ascii="Times New Roman" w:eastAsia="仿宋_GB2312" w:hAnsi="Times New Roman" w:hint="eastAsia"/>
          <w:sz w:val="28"/>
          <w:szCs w:val="28"/>
        </w:rPr>
        <w:t>3</w:t>
      </w:r>
      <w:r w:rsidR="00BE2FEE" w:rsidRPr="005B1B27">
        <w:rPr>
          <w:rFonts w:ascii="Times New Roman" w:eastAsia="仿宋_GB2312" w:hAnsi="Times New Roman"/>
          <w:sz w:val="28"/>
          <w:szCs w:val="28"/>
        </w:rPr>
        <w:t>、</w:t>
      </w:r>
      <w:r w:rsidR="00BE2FEE" w:rsidRPr="005B1B27">
        <w:rPr>
          <w:rFonts w:ascii="Times New Roman" w:eastAsia="仿宋_GB2312" w:hAnsi="Times New Roman"/>
          <w:sz w:val="28"/>
          <w:szCs w:val="28"/>
        </w:rPr>
        <w:t>Q</w:t>
      </w:r>
      <w:r w:rsidR="00BE2FEE">
        <w:rPr>
          <w:rFonts w:ascii="Times New Roman" w:eastAsia="仿宋_GB2312" w:hAnsi="Times New Roman" w:hint="eastAsia"/>
          <w:sz w:val="28"/>
          <w:szCs w:val="28"/>
        </w:rPr>
        <w:t>2</w:t>
      </w:r>
      <w:r w:rsidR="00BE2FEE" w:rsidRPr="005B1B27">
        <w:rPr>
          <w:rFonts w:ascii="Times New Roman" w:eastAsia="仿宋_GB2312" w:hAnsi="Times New Roman"/>
          <w:sz w:val="28"/>
          <w:szCs w:val="28"/>
        </w:rPr>
        <w:t>、</w:t>
      </w:r>
      <w:r w:rsidRPr="005B1B27">
        <w:rPr>
          <w:rFonts w:ascii="Times New Roman" w:eastAsia="仿宋_GB2312" w:hAnsi="Times New Roman"/>
          <w:sz w:val="28"/>
          <w:szCs w:val="28"/>
        </w:rPr>
        <w:t>Q1</w:t>
      </w:r>
      <w:r w:rsidRPr="005B1B27">
        <w:rPr>
          <w:rFonts w:ascii="Times New Roman" w:eastAsia="仿宋_GB2312" w:hAnsi="Times New Roman"/>
          <w:sz w:val="28"/>
          <w:szCs w:val="28"/>
        </w:rPr>
        <w:t>、</w:t>
      </w:r>
      <w:r w:rsidRPr="005B1B27">
        <w:rPr>
          <w:rFonts w:ascii="Times New Roman" w:eastAsia="仿宋_GB2312" w:hAnsi="Times New Roman"/>
          <w:sz w:val="28"/>
          <w:szCs w:val="28"/>
        </w:rPr>
        <w:t>Q</w:t>
      </w:r>
      <w:r>
        <w:rPr>
          <w:rFonts w:ascii="Times New Roman" w:eastAsia="仿宋_GB2312" w:hAnsi="Times New Roman" w:hint="eastAsia"/>
          <w:sz w:val="28"/>
          <w:szCs w:val="28"/>
        </w:rPr>
        <w:t>0</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个电源端</w:t>
      </w:r>
      <w:r w:rsidR="00B06137">
        <w:rPr>
          <w:rFonts w:ascii="Times New Roman" w:eastAsia="仿宋_GB2312" w:hAnsi="Times New Roman" w:hint="eastAsia"/>
          <w:sz w:val="28"/>
          <w:szCs w:val="28"/>
        </w:rPr>
        <w:t>VCC</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个接地端</w:t>
      </w:r>
      <w:r w:rsidR="00B06137">
        <w:rPr>
          <w:rFonts w:ascii="Times New Roman" w:eastAsia="仿宋_GB2312" w:hAnsi="Times New Roman" w:hint="eastAsia"/>
          <w:sz w:val="28"/>
          <w:szCs w:val="28"/>
        </w:rPr>
        <w:t>GND</w:t>
      </w:r>
      <w:r w:rsidR="00862D66">
        <w:rPr>
          <w:rFonts w:ascii="Times New Roman" w:eastAsia="仿宋_GB2312" w:hAnsi="Times New Roman" w:hint="eastAsia"/>
          <w:sz w:val="28"/>
          <w:szCs w:val="28"/>
        </w:rPr>
        <w:t>。</w:t>
      </w:r>
    </w:p>
    <w:p w14:paraId="16497FD3" w14:textId="76C52603" w:rsidR="00037D4D" w:rsidRDefault="00037D4D" w:rsidP="006F0D82">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功能：</w:t>
      </w:r>
      <w:r w:rsidRPr="00077353">
        <w:rPr>
          <w:rFonts w:ascii="Times New Roman" w:eastAsia="仿宋_GB2312" w:hAnsi="Times New Roman"/>
          <w:sz w:val="28"/>
          <w:szCs w:val="28"/>
        </w:rPr>
        <w:t>CP</w:t>
      </w:r>
      <w:r w:rsidRPr="00077353">
        <w:rPr>
          <w:rFonts w:ascii="Times New Roman" w:eastAsia="仿宋_GB2312" w:hAnsi="Times New Roman"/>
          <w:sz w:val="28"/>
          <w:szCs w:val="28"/>
        </w:rPr>
        <w:t>上升沿触发状态迁移</w:t>
      </w:r>
      <w:r w:rsidR="006F0D82">
        <w:rPr>
          <w:rFonts w:ascii="Times New Roman" w:eastAsia="仿宋_GB2312" w:hAnsi="Times New Roman" w:hint="eastAsia"/>
          <w:sz w:val="28"/>
          <w:szCs w:val="28"/>
        </w:rPr>
        <w:t>；</w:t>
      </w:r>
      <w:r w:rsidR="006F0D82" w:rsidRPr="005B1B27">
        <w:rPr>
          <w:rFonts w:ascii="Times New Roman" w:eastAsia="仿宋_GB2312" w:hAnsi="Times New Roman"/>
          <w:sz w:val="28"/>
          <w:szCs w:val="28"/>
        </w:rPr>
        <w:t>输出端</w:t>
      </w:r>
      <w:r w:rsidR="001F67F4" w:rsidRPr="005B1B27">
        <w:rPr>
          <w:rFonts w:ascii="Times New Roman" w:eastAsia="仿宋_GB2312" w:hAnsi="Times New Roman"/>
          <w:sz w:val="28"/>
          <w:szCs w:val="28"/>
        </w:rPr>
        <w:t>Q</w:t>
      </w:r>
      <w:r w:rsidR="001F67F4">
        <w:rPr>
          <w:rFonts w:ascii="Times New Roman" w:eastAsia="仿宋_GB2312" w:hAnsi="Times New Roman" w:hint="eastAsia"/>
          <w:sz w:val="28"/>
          <w:szCs w:val="28"/>
        </w:rPr>
        <w:t>3</w:t>
      </w:r>
      <w:r w:rsidR="001F67F4"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Q</w:t>
      </w:r>
      <w:r w:rsidR="006F0D82">
        <w:rPr>
          <w:rFonts w:ascii="Times New Roman" w:eastAsia="仿宋_GB2312" w:hAnsi="Times New Roman" w:hint="eastAsia"/>
          <w:sz w:val="28"/>
          <w:szCs w:val="28"/>
        </w:rPr>
        <w:t>2</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Q1</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Q</w:t>
      </w:r>
      <w:r w:rsidR="006F0D82">
        <w:rPr>
          <w:rFonts w:ascii="Times New Roman" w:eastAsia="仿宋_GB2312" w:hAnsi="Times New Roman" w:hint="eastAsia"/>
          <w:sz w:val="28"/>
          <w:szCs w:val="28"/>
        </w:rPr>
        <w:t>0</w:t>
      </w:r>
      <w:r w:rsidR="006F0D82" w:rsidRPr="005B1B27">
        <w:rPr>
          <w:rFonts w:ascii="Times New Roman" w:eastAsia="仿宋_GB2312" w:hAnsi="Times New Roman"/>
          <w:sz w:val="28"/>
          <w:szCs w:val="28"/>
        </w:rPr>
        <w:t>由</w:t>
      </w:r>
      <w:r w:rsidR="006F0D82">
        <w:rPr>
          <w:rFonts w:ascii="Times New Roman" w:eastAsia="仿宋_GB2312" w:hAnsi="Times New Roman" w:hint="eastAsia"/>
          <w:sz w:val="28"/>
          <w:szCs w:val="28"/>
        </w:rPr>
        <w:t>高</w:t>
      </w:r>
      <w:r w:rsidR="006F0D82" w:rsidRPr="005B1B27">
        <w:rPr>
          <w:rFonts w:ascii="Times New Roman" w:eastAsia="仿宋_GB2312" w:hAnsi="Times New Roman"/>
          <w:sz w:val="28"/>
          <w:szCs w:val="28"/>
        </w:rPr>
        <w:t>到</w:t>
      </w:r>
      <w:r w:rsidR="006F0D82">
        <w:rPr>
          <w:rFonts w:ascii="Times New Roman" w:eastAsia="仿宋_GB2312" w:hAnsi="Times New Roman" w:hint="eastAsia"/>
          <w:sz w:val="28"/>
          <w:szCs w:val="28"/>
        </w:rPr>
        <w:t>低</w:t>
      </w:r>
      <w:r w:rsidR="006F0D82" w:rsidRPr="005B1B27">
        <w:rPr>
          <w:rFonts w:ascii="Times New Roman" w:eastAsia="仿宋_GB2312" w:hAnsi="Times New Roman"/>
          <w:sz w:val="28"/>
          <w:szCs w:val="28"/>
        </w:rPr>
        <w:t>组成状态</w:t>
      </w:r>
      <w:r w:rsidR="006F0D82" w:rsidRPr="005B1B27">
        <w:rPr>
          <w:rFonts w:ascii="Times New Roman" w:eastAsia="仿宋_GB2312" w:hAnsi="Times New Roman"/>
          <w:sz w:val="28"/>
          <w:szCs w:val="28"/>
        </w:rPr>
        <w:t>S</w:t>
      </w:r>
      <w:r w:rsidR="006F0D82">
        <w:rPr>
          <w:rFonts w:ascii="Times New Roman" w:eastAsia="仿宋_GB2312" w:hAnsi="Times New Roman" w:hint="eastAsia"/>
          <w:sz w:val="28"/>
          <w:szCs w:val="28"/>
        </w:rPr>
        <w:t>(</w:t>
      </w:r>
      <w:r w:rsidR="00B0287F">
        <w:rPr>
          <w:rFonts w:ascii="Times New Roman" w:eastAsia="仿宋_GB2312" w:hAnsi="Times New Roman" w:hint="eastAsia"/>
          <w:sz w:val="28"/>
          <w:szCs w:val="28"/>
        </w:rPr>
        <w:t>Q3</w:t>
      </w:r>
      <w:r w:rsidR="006F0D82">
        <w:rPr>
          <w:rFonts w:ascii="Times New Roman" w:eastAsia="仿宋_GB2312" w:hAnsi="Times New Roman"/>
          <w:sz w:val="28"/>
          <w:szCs w:val="28"/>
        </w:rPr>
        <w:t>Q2Q1Q0</w:t>
      </w:r>
      <w:r w:rsidR="006F0D82">
        <w:rPr>
          <w:rFonts w:ascii="Times New Roman" w:eastAsia="仿宋_GB2312" w:hAnsi="Times New Roman" w:hint="eastAsia"/>
          <w:sz w:val="28"/>
          <w:szCs w:val="28"/>
        </w:rPr>
        <w:t>)</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S</w:t>
      </w:r>
      <w:r w:rsidR="006F0D82" w:rsidRPr="005B1B27">
        <w:rPr>
          <w:rFonts w:ascii="Times New Roman" w:eastAsia="仿宋_GB2312" w:hAnsi="Times New Roman"/>
          <w:sz w:val="28"/>
          <w:szCs w:val="28"/>
        </w:rPr>
        <w:t>共包含</w:t>
      </w:r>
      <w:r w:rsidR="001F67F4">
        <w:rPr>
          <w:rFonts w:ascii="Times New Roman" w:eastAsia="仿宋_GB2312" w:hAnsi="Times New Roman" w:hint="eastAsia"/>
          <w:sz w:val="28"/>
          <w:szCs w:val="28"/>
        </w:rPr>
        <w:t>6</w:t>
      </w:r>
      <w:r w:rsidR="006F0D82" w:rsidRPr="005B1B27">
        <w:rPr>
          <w:rFonts w:ascii="Times New Roman" w:eastAsia="仿宋_GB2312" w:hAnsi="Times New Roman"/>
          <w:sz w:val="28"/>
          <w:szCs w:val="28"/>
        </w:rPr>
        <w:t>种不同的状态</w:t>
      </w:r>
      <w:r w:rsidR="006F0D82" w:rsidRPr="005B1B27">
        <w:rPr>
          <w:rFonts w:ascii="Times New Roman" w:eastAsia="仿宋_GB2312" w:hAnsi="Times New Roman"/>
          <w:sz w:val="28"/>
          <w:szCs w:val="28"/>
        </w:rPr>
        <w:t>S0~S</w:t>
      </w:r>
      <w:r w:rsidR="001F67F4">
        <w:rPr>
          <w:rFonts w:ascii="Times New Roman" w:eastAsia="仿宋_GB2312" w:hAnsi="Times New Roman" w:hint="eastAsia"/>
          <w:sz w:val="28"/>
          <w:szCs w:val="28"/>
        </w:rPr>
        <w:t>5</w:t>
      </w:r>
      <w:r w:rsidR="006F0D82">
        <w:rPr>
          <w:rFonts w:ascii="Times New Roman" w:eastAsia="仿宋_GB2312" w:hAnsi="Times New Roman" w:hint="eastAsia"/>
          <w:sz w:val="28"/>
          <w:szCs w:val="28"/>
        </w:rPr>
        <w:t>按图</w:t>
      </w:r>
      <w:r w:rsidR="006F0D82">
        <w:rPr>
          <w:rFonts w:ascii="Times New Roman" w:eastAsia="仿宋_GB2312" w:hAnsi="Times New Roman" w:hint="eastAsia"/>
          <w:sz w:val="28"/>
          <w:szCs w:val="28"/>
        </w:rPr>
        <w:t>1</w:t>
      </w:r>
      <w:r w:rsidR="00002F05">
        <w:rPr>
          <w:rFonts w:ascii="Times New Roman" w:eastAsia="仿宋_GB2312" w:hAnsi="Times New Roman" w:hint="eastAsia"/>
          <w:sz w:val="28"/>
          <w:szCs w:val="28"/>
        </w:rPr>
        <w:t>-1</w:t>
      </w:r>
      <w:r w:rsidR="006F0D82">
        <w:rPr>
          <w:rFonts w:ascii="Times New Roman" w:eastAsia="仿宋_GB2312" w:hAnsi="Times New Roman" w:hint="eastAsia"/>
          <w:sz w:val="28"/>
          <w:szCs w:val="28"/>
        </w:rPr>
        <w:t>顺序转移</w:t>
      </w:r>
      <w:r w:rsidR="006F0D82" w:rsidRPr="005B1B27">
        <w:rPr>
          <w:rFonts w:ascii="Times New Roman" w:eastAsia="仿宋_GB2312" w:hAnsi="Times New Roman"/>
          <w:sz w:val="28"/>
          <w:szCs w:val="28"/>
        </w:rPr>
        <w:t>，各状态</w:t>
      </w:r>
      <w:r w:rsidR="006F0D82">
        <w:rPr>
          <w:rFonts w:ascii="Times New Roman" w:eastAsia="仿宋_GB2312" w:hAnsi="Times New Roman" w:hint="eastAsia"/>
          <w:sz w:val="28"/>
          <w:szCs w:val="28"/>
        </w:rPr>
        <w:t>值</w:t>
      </w:r>
      <w:r w:rsidR="006F0D82" w:rsidRPr="005B1B27">
        <w:rPr>
          <w:rFonts w:ascii="Times New Roman" w:eastAsia="仿宋_GB2312" w:hAnsi="Times New Roman"/>
          <w:sz w:val="28"/>
          <w:szCs w:val="28"/>
        </w:rPr>
        <w:t>由比赛现场裁判长抽取的任务参数确定。</w:t>
      </w:r>
    </w:p>
    <w:p w14:paraId="7A76B892" w14:textId="09788904" w:rsidR="00037D4D" w:rsidRDefault="00037D4D" w:rsidP="00D042B5">
      <w:pPr>
        <w:pStyle w:val="af6"/>
        <w:numPr>
          <w:ilvl w:val="0"/>
          <w:numId w:val="4"/>
        </w:numPr>
        <w:snapToGrid w:val="0"/>
        <w:spacing w:line="560" w:lineRule="exact"/>
        <w:ind w:firstLineChars="0"/>
        <w:rPr>
          <w:rFonts w:ascii="Times New Roman" w:eastAsia="仿宋_GB2312" w:hAnsi="Times New Roman"/>
          <w:sz w:val="28"/>
          <w:szCs w:val="28"/>
        </w:rPr>
      </w:pPr>
      <w:r w:rsidRPr="009A45B7">
        <w:rPr>
          <w:rFonts w:ascii="Times New Roman" w:eastAsia="仿宋_GB2312" w:hAnsi="Times New Roman" w:hint="eastAsia"/>
          <w:sz w:val="28"/>
          <w:szCs w:val="28"/>
        </w:rPr>
        <w:t>仿真设置：</w:t>
      </w:r>
      <w:r w:rsidRPr="009A45B7">
        <w:rPr>
          <w:rFonts w:ascii="Times New Roman" w:eastAsia="仿宋_GB2312" w:hAnsi="Times New Roman" w:hint="eastAsia"/>
          <w:sz w:val="28"/>
          <w:szCs w:val="28"/>
        </w:rPr>
        <w:t>VCC</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+5V</w:t>
      </w:r>
      <w:r w:rsidRPr="009A45B7">
        <w:rPr>
          <w:rFonts w:ascii="Times New Roman" w:eastAsia="仿宋_GB2312" w:hAnsi="Times New Roman" w:hint="eastAsia"/>
          <w:sz w:val="28"/>
          <w:szCs w:val="28"/>
        </w:rPr>
        <w:t>，</w:t>
      </w:r>
      <w:r w:rsidRPr="009A45B7">
        <w:rPr>
          <w:rFonts w:ascii="Times New Roman" w:eastAsia="仿宋_GB2312" w:hAnsi="Times New Roman" w:hint="eastAsia"/>
          <w:sz w:val="28"/>
          <w:szCs w:val="28"/>
        </w:rPr>
        <w:t>CP</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1kHz</w:t>
      </w:r>
      <w:r w:rsidR="00862D66">
        <w:rPr>
          <w:rFonts w:ascii="Times New Roman" w:eastAsia="仿宋_GB2312" w:hAnsi="Times New Roman" w:hint="eastAsia"/>
          <w:sz w:val="28"/>
          <w:szCs w:val="28"/>
        </w:rPr>
        <w:t>。</w:t>
      </w:r>
    </w:p>
    <w:p w14:paraId="31A3AE01" w14:textId="07F99E02" w:rsidR="001E1DA8" w:rsidRPr="001E1DA8" w:rsidRDefault="009A45B7" w:rsidP="001E1DA8">
      <w:pPr>
        <w:pStyle w:val="af6"/>
        <w:numPr>
          <w:ilvl w:val="0"/>
          <w:numId w:val="4"/>
        </w:numPr>
        <w:snapToGrid w:val="0"/>
        <w:spacing w:line="560" w:lineRule="exact"/>
        <w:ind w:firstLineChars="0"/>
        <w:rPr>
          <w:rFonts w:ascii="Times New Roman" w:eastAsia="仿宋_GB2312" w:hAnsi="Times New Roman"/>
          <w:sz w:val="28"/>
          <w:szCs w:val="28"/>
        </w:rPr>
      </w:pPr>
      <w:r w:rsidRPr="001E1DA8">
        <w:rPr>
          <w:rFonts w:ascii="Times New Roman" w:eastAsia="仿宋_GB2312" w:hAnsi="Times New Roman" w:cs="仿宋" w:hint="eastAsia"/>
          <w:sz w:val="28"/>
          <w:szCs w:val="28"/>
        </w:rPr>
        <w:t>通过</w:t>
      </w:r>
      <w:r w:rsidRPr="001E1DA8">
        <w:rPr>
          <w:rFonts w:ascii="Times New Roman" w:eastAsia="仿宋_GB2312" w:hAnsi="Times New Roman" w:cs="仿宋" w:hint="eastAsia"/>
          <w:sz w:val="28"/>
          <w:szCs w:val="28"/>
        </w:rPr>
        <w:t>DRC</w:t>
      </w:r>
      <w:r w:rsidRPr="001E1DA8">
        <w:rPr>
          <w:rFonts w:ascii="Times New Roman" w:eastAsia="仿宋_GB2312" w:hAnsi="Times New Roman" w:cs="仿宋" w:hint="eastAsia"/>
          <w:sz w:val="28"/>
          <w:szCs w:val="28"/>
        </w:rPr>
        <w:t>检查</w:t>
      </w:r>
      <w:r w:rsidR="001E1DA8">
        <w:rPr>
          <w:rFonts w:ascii="Times New Roman" w:eastAsia="仿宋_GB2312" w:hAnsi="Times New Roman" w:cs="仿宋" w:hint="eastAsia"/>
          <w:sz w:val="28"/>
          <w:szCs w:val="28"/>
        </w:rPr>
        <w:t>和</w:t>
      </w:r>
      <w:r w:rsidRPr="001E1DA8">
        <w:rPr>
          <w:rFonts w:ascii="Times New Roman" w:eastAsia="仿宋_GB2312" w:hAnsi="Times New Roman" w:hint="eastAsia"/>
          <w:sz w:val="28"/>
          <w:szCs w:val="28"/>
        </w:rPr>
        <w:t>LVS</w:t>
      </w:r>
      <w:r w:rsidRPr="001E1DA8">
        <w:rPr>
          <w:rFonts w:ascii="Times New Roman" w:eastAsia="仿宋_GB2312" w:hAnsi="Times New Roman" w:hint="eastAsia"/>
          <w:sz w:val="28"/>
          <w:szCs w:val="28"/>
        </w:rPr>
        <w:t>验证</w:t>
      </w:r>
      <w:r w:rsidR="001E1DA8" w:rsidRPr="001E1DA8">
        <w:rPr>
          <w:rFonts w:ascii="Times New Roman" w:eastAsia="仿宋_GB2312" w:hAnsi="Times New Roman" w:hint="eastAsia"/>
          <w:sz w:val="28"/>
          <w:szCs w:val="28"/>
        </w:rPr>
        <w:t>。</w:t>
      </w:r>
    </w:p>
    <w:p w14:paraId="6F8CCEEE" w14:textId="4538703E" w:rsidR="009A45B7" w:rsidRDefault="001E1DA8" w:rsidP="009A45B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使用</w:t>
      </w:r>
      <w:r w:rsidR="009A45B7" w:rsidRPr="00037D4D">
        <w:rPr>
          <w:rFonts w:ascii="Times New Roman" w:eastAsia="仿宋_GB2312" w:hAnsi="Times New Roman" w:hint="eastAsia"/>
          <w:sz w:val="28"/>
          <w:szCs w:val="28"/>
        </w:rPr>
        <w:t>MOS</w:t>
      </w:r>
      <w:r w:rsidR="009A45B7" w:rsidRPr="00037D4D">
        <w:rPr>
          <w:rFonts w:ascii="Times New Roman" w:eastAsia="仿宋_GB2312" w:hAnsi="Times New Roman" w:hint="eastAsia"/>
          <w:sz w:val="28"/>
          <w:szCs w:val="28"/>
        </w:rPr>
        <w:t>管</w:t>
      </w:r>
      <w:r w:rsidR="009A45B7" w:rsidRPr="00CE5E0E">
        <w:rPr>
          <w:rFonts w:ascii="Times New Roman" w:eastAsia="仿宋_GB2312" w:hAnsi="Times New Roman" w:hint="eastAsia"/>
          <w:sz w:val="28"/>
          <w:szCs w:val="28"/>
        </w:rPr>
        <w:t>数量</w:t>
      </w:r>
      <w:r w:rsidR="009A45B7" w:rsidRPr="00037D4D">
        <w:rPr>
          <w:rFonts w:ascii="Times New Roman" w:eastAsia="仿宋_GB2312" w:hAnsi="Times New Roman" w:hint="eastAsia"/>
          <w:sz w:val="28"/>
          <w:szCs w:val="28"/>
        </w:rPr>
        <w:t>应尽量少</w:t>
      </w:r>
      <w:r w:rsidR="00862D66">
        <w:rPr>
          <w:rFonts w:ascii="Times New Roman" w:eastAsia="仿宋_GB2312" w:hAnsi="Times New Roman" w:hint="eastAsia"/>
          <w:sz w:val="28"/>
          <w:szCs w:val="28"/>
        </w:rPr>
        <w:t>。</w:t>
      </w:r>
    </w:p>
    <w:p w14:paraId="0884FBCD" w14:textId="652500F3" w:rsidR="00037D4D" w:rsidRDefault="009A45B7" w:rsidP="00862D66">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所设计版图面积应尽量小</w:t>
      </w:r>
      <w:r w:rsidR="00862D66">
        <w:rPr>
          <w:rFonts w:ascii="Times New Roman" w:eastAsia="仿宋_GB2312" w:hAnsi="Times New Roman" w:hint="eastAsia"/>
          <w:sz w:val="28"/>
          <w:szCs w:val="28"/>
        </w:rPr>
        <w:t>。</w:t>
      </w:r>
    </w:p>
    <w:p w14:paraId="1BF82556" w14:textId="77777777" w:rsidR="00862D66" w:rsidRDefault="00862D66" w:rsidP="00862D66">
      <w:pPr>
        <w:snapToGrid w:val="0"/>
        <w:spacing w:line="560" w:lineRule="exact"/>
        <w:ind w:firstLineChars="200" w:firstLine="560"/>
        <w:rPr>
          <w:rFonts w:ascii="Times New Roman" w:eastAsia="仿宋_GB2312" w:hAnsi="Times New Roman"/>
          <w:sz w:val="28"/>
          <w:szCs w:val="28"/>
        </w:rPr>
      </w:pPr>
      <w:r w:rsidRPr="00862D66">
        <w:rPr>
          <w:rFonts w:ascii="Times New Roman" w:eastAsia="仿宋_GB2312" w:hAnsi="Times New Roman"/>
          <w:sz w:val="28"/>
          <w:szCs w:val="28"/>
        </w:rPr>
        <w:t>现场评判</w:t>
      </w:r>
      <w:r>
        <w:rPr>
          <w:rFonts w:ascii="Times New Roman" w:eastAsia="仿宋_GB2312" w:hAnsi="Times New Roman" w:hint="eastAsia"/>
          <w:sz w:val="28"/>
          <w:szCs w:val="28"/>
        </w:rPr>
        <w:t>要求：</w:t>
      </w:r>
    </w:p>
    <w:p w14:paraId="63676F67" w14:textId="77777777" w:rsid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只允许展示已完成的电路图、</w:t>
      </w:r>
      <w:r w:rsidRPr="00862D66">
        <w:rPr>
          <w:rFonts w:ascii="Times New Roman" w:eastAsia="仿宋_GB2312" w:hAnsi="Times New Roman" w:hint="eastAsia"/>
          <w:sz w:val="28"/>
          <w:szCs w:val="28"/>
        </w:rPr>
        <w:t>仿真图</w:t>
      </w:r>
      <w:r w:rsidRPr="00862D66">
        <w:rPr>
          <w:rFonts w:ascii="Times New Roman" w:eastAsia="仿宋_GB2312" w:hAnsi="Times New Roman"/>
          <w:sz w:val="28"/>
          <w:szCs w:val="28"/>
        </w:rPr>
        <w:t>、</w:t>
      </w:r>
      <w:r w:rsidRPr="00862D66">
        <w:rPr>
          <w:rFonts w:ascii="Times New Roman" w:eastAsia="仿宋_GB2312" w:hAnsi="Times New Roman" w:hint="eastAsia"/>
          <w:sz w:val="28"/>
          <w:szCs w:val="28"/>
        </w:rPr>
        <w:t>DRC</w:t>
      </w:r>
      <w:r w:rsidRPr="00862D66">
        <w:rPr>
          <w:rFonts w:ascii="Times New Roman" w:eastAsia="仿宋_GB2312" w:hAnsi="Times New Roman" w:hint="eastAsia"/>
          <w:sz w:val="28"/>
          <w:szCs w:val="28"/>
        </w:rPr>
        <w:t>检查和</w:t>
      </w:r>
      <w:r w:rsidRPr="00862D66">
        <w:rPr>
          <w:rFonts w:ascii="Times New Roman" w:eastAsia="仿宋_GB2312" w:hAnsi="Times New Roman" w:hint="eastAsia"/>
          <w:sz w:val="28"/>
          <w:szCs w:val="28"/>
        </w:rPr>
        <w:t>LVS</w:t>
      </w:r>
      <w:r w:rsidRPr="00862D66">
        <w:rPr>
          <w:rFonts w:ascii="Times New Roman" w:eastAsia="仿宋_GB2312" w:hAnsi="Times New Roman" w:hint="eastAsia"/>
          <w:sz w:val="28"/>
          <w:szCs w:val="28"/>
        </w:rPr>
        <w:t>验证结果、版图及尺寸。</w:t>
      </w:r>
    </w:p>
    <w:p w14:paraId="4210F7E9" w14:textId="5419232E" w:rsidR="00862D66" w:rsidRP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不能进行增加、删除、修改、连线等操作。</w:t>
      </w:r>
    </w:p>
    <w:p w14:paraId="57A2684E" w14:textId="77777777" w:rsidR="00862D66" w:rsidRPr="00862D66" w:rsidRDefault="00862D66" w:rsidP="00862D66">
      <w:pPr>
        <w:snapToGrid w:val="0"/>
        <w:spacing w:line="560" w:lineRule="exact"/>
        <w:rPr>
          <w:rFonts w:ascii="Times New Roman" w:eastAsia="仿宋_GB2312" w:hAnsi="Times New Roman"/>
          <w:sz w:val="28"/>
          <w:szCs w:val="28"/>
        </w:rPr>
      </w:pPr>
    </w:p>
    <w:tbl>
      <w:tblPr>
        <w:tblStyle w:val="af2"/>
        <w:tblpPr w:leftFromText="180" w:rightFromText="180" w:vertAnchor="text" w:horzAnchor="margin" w:tblpXSpec="right" w:tblpY="319"/>
        <w:tblW w:w="0" w:type="auto"/>
        <w:tblLook w:val="04A0" w:firstRow="1" w:lastRow="0" w:firstColumn="1" w:lastColumn="0" w:noHBand="0" w:noVBand="1"/>
      </w:tblPr>
      <w:tblGrid>
        <w:gridCol w:w="988"/>
        <w:gridCol w:w="2839"/>
      </w:tblGrid>
      <w:tr w:rsidR="001E1DA8" w14:paraId="56E6A2DB" w14:textId="77777777" w:rsidTr="001F67F4">
        <w:trPr>
          <w:trHeight w:val="699"/>
        </w:trPr>
        <w:tc>
          <w:tcPr>
            <w:tcW w:w="988" w:type="dxa"/>
            <w:vAlign w:val="center"/>
          </w:tcPr>
          <w:p w14:paraId="0CA30159" w14:textId="77777777" w:rsidR="001E1DA8" w:rsidRDefault="001E1DA8" w:rsidP="001F67F4">
            <w:pPr>
              <w:jc w:val="center"/>
              <w:rPr>
                <w:rFonts w:ascii="宋体" w:hAnsi="宋体"/>
                <w:sz w:val="24"/>
              </w:rPr>
            </w:pPr>
            <w:r>
              <w:rPr>
                <w:rFonts w:ascii="宋体" w:hAnsi="宋体" w:hint="eastAsia"/>
                <w:sz w:val="24"/>
              </w:rPr>
              <w:t>状态S</w:t>
            </w:r>
          </w:p>
        </w:tc>
        <w:tc>
          <w:tcPr>
            <w:tcW w:w="2839" w:type="dxa"/>
            <w:vAlign w:val="center"/>
          </w:tcPr>
          <w:p w14:paraId="64776BFA" w14:textId="2C9B59D1" w:rsidR="001E1DA8" w:rsidRDefault="001E1DA8" w:rsidP="001F67F4">
            <w:pPr>
              <w:jc w:val="center"/>
              <w:rPr>
                <w:rFonts w:ascii="宋体" w:hAnsi="宋体"/>
                <w:sz w:val="24"/>
              </w:rPr>
            </w:pPr>
            <w:r>
              <w:rPr>
                <w:rFonts w:ascii="宋体" w:hAnsi="宋体" w:hint="eastAsia"/>
                <w:sz w:val="24"/>
              </w:rPr>
              <w:t>状态值</w:t>
            </w:r>
            <w:r w:rsidR="001F67F4">
              <w:rPr>
                <w:rFonts w:hint="eastAsia"/>
              </w:rPr>
              <w:t xml:space="preserve"> </w:t>
            </w:r>
            <w:r w:rsidR="001F67F4" w:rsidRPr="001F67F4">
              <w:rPr>
                <w:rFonts w:ascii="宋体" w:hAnsi="宋体" w:hint="eastAsia"/>
                <w:sz w:val="24"/>
              </w:rPr>
              <w:t>Q3</w:t>
            </w:r>
            <w:r>
              <w:rPr>
                <w:rFonts w:ascii="宋体" w:hAnsi="宋体" w:hint="eastAsia"/>
                <w:sz w:val="24"/>
              </w:rPr>
              <w:t>Q2Q1Q0</w:t>
            </w:r>
          </w:p>
          <w:p w14:paraId="54763BF2" w14:textId="77777777" w:rsidR="001E1DA8" w:rsidRDefault="001E1DA8" w:rsidP="001F67F4">
            <w:pPr>
              <w:jc w:val="center"/>
              <w:rPr>
                <w:rFonts w:ascii="宋体" w:hAnsi="宋体"/>
                <w:sz w:val="24"/>
              </w:rPr>
            </w:pPr>
            <w:r>
              <w:rPr>
                <w:rFonts w:ascii="宋体" w:hAnsi="宋体" w:hint="eastAsia"/>
                <w:sz w:val="24"/>
              </w:rPr>
              <w:t>（由裁判长现场抽取）</w:t>
            </w:r>
          </w:p>
        </w:tc>
      </w:tr>
      <w:tr w:rsidR="001E1DA8" w14:paraId="02A82F31" w14:textId="77777777" w:rsidTr="001F67F4">
        <w:trPr>
          <w:trHeight w:val="454"/>
        </w:trPr>
        <w:tc>
          <w:tcPr>
            <w:tcW w:w="988" w:type="dxa"/>
            <w:vAlign w:val="center"/>
          </w:tcPr>
          <w:p w14:paraId="690293A2" w14:textId="77777777" w:rsidR="001E1DA8" w:rsidRDefault="001E1DA8" w:rsidP="001F67F4">
            <w:pPr>
              <w:jc w:val="center"/>
              <w:rPr>
                <w:rFonts w:ascii="宋体" w:hAnsi="宋体"/>
                <w:sz w:val="24"/>
              </w:rPr>
            </w:pPr>
            <w:r>
              <w:rPr>
                <w:rFonts w:ascii="宋体" w:hAnsi="宋体" w:hint="eastAsia"/>
                <w:sz w:val="24"/>
              </w:rPr>
              <w:t>S0</w:t>
            </w:r>
          </w:p>
        </w:tc>
        <w:tc>
          <w:tcPr>
            <w:tcW w:w="2839" w:type="dxa"/>
            <w:vAlign w:val="center"/>
          </w:tcPr>
          <w:p w14:paraId="22E69328" w14:textId="5A86D5D4" w:rsidR="001E1DA8" w:rsidRDefault="00D042B5" w:rsidP="001F67F4">
            <w:pPr>
              <w:jc w:val="center"/>
              <w:rPr>
                <w:rFonts w:ascii="宋体" w:hAnsi="宋体"/>
                <w:sz w:val="24"/>
              </w:rPr>
            </w:pPr>
            <w:r>
              <w:rPr>
                <w:rFonts w:ascii="宋体" w:hAnsi="宋体" w:hint="eastAsia"/>
                <w:sz w:val="24"/>
              </w:rPr>
              <w:t>例如：101</w:t>
            </w:r>
            <w:r w:rsidR="001F67F4">
              <w:rPr>
                <w:rFonts w:ascii="宋体" w:hAnsi="宋体" w:hint="eastAsia"/>
                <w:sz w:val="24"/>
              </w:rPr>
              <w:t>0</w:t>
            </w:r>
          </w:p>
        </w:tc>
      </w:tr>
      <w:tr w:rsidR="001E1DA8" w14:paraId="3BE21BA7" w14:textId="77777777" w:rsidTr="001F67F4">
        <w:trPr>
          <w:trHeight w:val="454"/>
        </w:trPr>
        <w:tc>
          <w:tcPr>
            <w:tcW w:w="988" w:type="dxa"/>
            <w:vAlign w:val="center"/>
          </w:tcPr>
          <w:p w14:paraId="09270D1F" w14:textId="77777777" w:rsidR="001E1DA8" w:rsidRDefault="001E1DA8" w:rsidP="001F67F4">
            <w:pPr>
              <w:jc w:val="center"/>
              <w:rPr>
                <w:rFonts w:ascii="宋体" w:hAnsi="宋体"/>
                <w:sz w:val="24"/>
              </w:rPr>
            </w:pPr>
            <w:r>
              <w:rPr>
                <w:rFonts w:ascii="宋体" w:hAnsi="宋体" w:hint="eastAsia"/>
                <w:sz w:val="24"/>
              </w:rPr>
              <w:t>S1</w:t>
            </w:r>
          </w:p>
        </w:tc>
        <w:tc>
          <w:tcPr>
            <w:tcW w:w="2839" w:type="dxa"/>
            <w:vAlign w:val="center"/>
          </w:tcPr>
          <w:p w14:paraId="3A2F1915" w14:textId="77777777" w:rsidR="001E1DA8" w:rsidRDefault="001E1DA8" w:rsidP="001F67F4">
            <w:pPr>
              <w:jc w:val="center"/>
              <w:rPr>
                <w:rFonts w:ascii="宋体" w:hAnsi="宋体"/>
                <w:sz w:val="24"/>
              </w:rPr>
            </w:pPr>
          </w:p>
        </w:tc>
      </w:tr>
      <w:tr w:rsidR="001E1DA8" w14:paraId="635783C0" w14:textId="77777777" w:rsidTr="001F67F4">
        <w:trPr>
          <w:trHeight w:val="454"/>
        </w:trPr>
        <w:tc>
          <w:tcPr>
            <w:tcW w:w="988" w:type="dxa"/>
            <w:vAlign w:val="center"/>
          </w:tcPr>
          <w:p w14:paraId="6C4BA8D6" w14:textId="77777777" w:rsidR="001E1DA8" w:rsidRDefault="001E1DA8" w:rsidP="001F67F4">
            <w:pPr>
              <w:jc w:val="center"/>
              <w:rPr>
                <w:rFonts w:ascii="宋体" w:hAnsi="宋体"/>
                <w:sz w:val="24"/>
              </w:rPr>
            </w:pPr>
            <w:r>
              <w:rPr>
                <w:rFonts w:ascii="宋体" w:hAnsi="宋体" w:hint="eastAsia"/>
                <w:sz w:val="24"/>
              </w:rPr>
              <w:t>S2</w:t>
            </w:r>
          </w:p>
        </w:tc>
        <w:tc>
          <w:tcPr>
            <w:tcW w:w="2839" w:type="dxa"/>
            <w:vAlign w:val="center"/>
          </w:tcPr>
          <w:p w14:paraId="2D990B69" w14:textId="77777777" w:rsidR="001E1DA8" w:rsidRDefault="001E1DA8" w:rsidP="001F67F4">
            <w:pPr>
              <w:jc w:val="center"/>
              <w:rPr>
                <w:rFonts w:ascii="宋体" w:hAnsi="宋体"/>
                <w:sz w:val="24"/>
              </w:rPr>
            </w:pPr>
          </w:p>
        </w:tc>
      </w:tr>
      <w:tr w:rsidR="001E1DA8" w14:paraId="586BF5E2" w14:textId="77777777" w:rsidTr="001F67F4">
        <w:trPr>
          <w:trHeight w:val="454"/>
        </w:trPr>
        <w:tc>
          <w:tcPr>
            <w:tcW w:w="988" w:type="dxa"/>
            <w:vAlign w:val="center"/>
          </w:tcPr>
          <w:p w14:paraId="2F6636F7" w14:textId="77777777" w:rsidR="001E1DA8" w:rsidRDefault="001E1DA8" w:rsidP="001F67F4">
            <w:pPr>
              <w:jc w:val="center"/>
              <w:rPr>
                <w:rFonts w:ascii="宋体" w:hAnsi="宋体"/>
                <w:sz w:val="24"/>
              </w:rPr>
            </w:pPr>
            <w:r>
              <w:rPr>
                <w:rFonts w:ascii="宋体" w:hAnsi="宋体" w:hint="eastAsia"/>
                <w:sz w:val="24"/>
              </w:rPr>
              <w:t>S3</w:t>
            </w:r>
          </w:p>
        </w:tc>
        <w:tc>
          <w:tcPr>
            <w:tcW w:w="2839" w:type="dxa"/>
            <w:vAlign w:val="center"/>
          </w:tcPr>
          <w:p w14:paraId="7F576FE1" w14:textId="77777777" w:rsidR="001E1DA8" w:rsidRDefault="001E1DA8" w:rsidP="001F67F4">
            <w:pPr>
              <w:jc w:val="center"/>
              <w:rPr>
                <w:rFonts w:ascii="宋体" w:hAnsi="宋体"/>
                <w:sz w:val="24"/>
              </w:rPr>
            </w:pPr>
          </w:p>
        </w:tc>
      </w:tr>
      <w:tr w:rsidR="001E1DA8" w14:paraId="0741851D" w14:textId="77777777" w:rsidTr="001F67F4">
        <w:trPr>
          <w:trHeight w:val="454"/>
        </w:trPr>
        <w:tc>
          <w:tcPr>
            <w:tcW w:w="988" w:type="dxa"/>
            <w:vAlign w:val="center"/>
          </w:tcPr>
          <w:p w14:paraId="40C4D5B7" w14:textId="77777777" w:rsidR="001E1DA8" w:rsidRDefault="001E1DA8" w:rsidP="001F67F4">
            <w:pPr>
              <w:jc w:val="center"/>
              <w:rPr>
                <w:rFonts w:ascii="宋体" w:hAnsi="宋体"/>
                <w:sz w:val="24"/>
              </w:rPr>
            </w:pPr>
            <w:r>
              <w:rPr>
                <w:rFonts w:ascii="宋体" w:hAnsi="宋体" w:hint="eastAsia"/>
                <w:sz w:val="24"/>
              </w:rPr>
              <w:t>S4</w:t>
            </w:r>
          </w:p>
        </w:tc>
        <w:tc>
          <w:tcPr>
            <w:tcW w:w="2839" w:type="dxa"/>
            <w:vAlign w:val="center"/>
          </w:tcPr>
          <w:p w14:paraId="5A47958F" w14:textId="77777777" w:rsidR="001E1DA8" w:rsidRDefault="001E1DA8" w:rsidP="001F67F4">
            <w:pPr>
              <w:jc w:val="center"/>
              <w:rPr>
                <w:rFonts w:ascii="宋体" w:hAnsi="宋体"/>
                <w:sz w:val="24"/>
              </w:rPr>
            </w:pPr>
          </w:p>
        </w:tc>
      </w:tr>
      <w:tr w:rsidR="001E1DA8" w14:paraId="497E8444" w14:textId="77777777" w:rsidTr="001F67F4">
        <w:trPr>
          <w:trHeight w:val="454"/>
        </w:trPr>
        <w:tc>
          <w:tcPr>
            <w:tcW w:w="988" w:type="dxa"/>
            <w:vAlign w:val="center"/>
          </w:tcPr>
          <w:p w14:paraId="779C6E2B" w14:textId="77777777" w:rsidR="001E1DA8" w:rsidRDefault="001E1DA8" w:rsidP="001F67F4">
            <w:pPr>
              <w:jc w:val="center"/>
              <w:rPr>
                <w:rFonts w:ascii="宋体" w:hAnsi="宋体"/>
                <w:sz w:val="24"/>
              </w:rPr>
            </w:pPr>
            <w:r>
              <w:rPr>
                <w:rFonts w:ascii="宋体" w:hAnsi="宋体" w:hint="eastAsia"/>
                <w:sz w:val="24"/>
              </w:rPr>
              <w:t>S5</w:t>
            </w:r>
          </w:p>
        </w:tc>
        <w:tc>
          <w:tcPr>
            <w:tcW w:w="2839" w:type="dxa"/>
            <w:vAlign w:val="center"/>
          </w:tcPr>
          <w:p w14:paraId="473B5025" w14:textId="77777777" w:rsidR="001E1DA8" w:rsidRDefault="001E1DA8" w:rsidP="001F67F4">
            <w:pPr>
              <w:jc w:val="center"/>
              <w:rPr>
                <w:rFonts w:ascii="宋体" w:hAnsi="宋体"/>
                <w:sz w:val="24"/>
              </w:rPr>
            </w:pPr>
          </w:p>
        </w:tc>
      </w:tr>
    </w:tbl>
    <w:p w14:paraId="60773AAA" w14:textId="282CA73B" w:rsidR="005B1B27" w:rsidRDefault="005B1B27" w:rsidP="00D042B5">
      <w:pPr>
        <w:rPr>
          <w:rFonts w:ascii="宋体" w:hAnsi="宋体"/>
          <w:sz w:val="24"/>
        </w:rPr>
      </w:pPr>
      <w:r>
        <w:rPr>
          <w:rFonts w:ascii="宋体" w:hAnsi="宋体"/>
          <w:noProof/>
          <w:sz w:val="24"/>
        </w:rPr>
        <w:drawing>
          <wp:inline distT="0" distB="0" distL="0" distR="0" wp14:anchorId="4A744BA4" wp14:editId="10206B0C">
            <wp:extent cx="2476500" cy="2393950"/>
            <wp:effectExtent l="0" t="19050" r="0" b="63500"/>
            <wp:docPr id="3" name="图示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12E90D17" w14:textId="18CB1A35" w:rsidR="009A45B7" w:rsidRDefault="005B1B27" w:rsidP="005B1B27">
      <w:pPr>
        <w:ind w:left="426"/>
        <w:jc w:val="center"/>
        <w:rPr>
          <w:rFonts w:ascii="Times New Roman" w:eastAsia="仿宋_GB2312" w:hAnsi="Times New Roman"/>
          <w:b/>
          <w:sz w:val="24"/>
        </w:rPr>
      </w:pPr>
      <w:r w:rsidRPr="005B1B27">
        <w:rPr>
          <w:rFonts w:ascii="Times New Roman" w:eastAsia="仿宋_GB2312" w:hAnsi="Times New Roman" w:hint="eastAsia"/>
          <w:b/>
          <w:sz w:val="24"/>
        </w:rPr>
        <w:t>图</w:t>
      </w:r>
      <w:r w:rsidRPr="005B1B27">
        <w:rPr>
          <w:rFonts w:ascii="Times New Roman" w:eastAsia="仿宋_GB2312" w:hAnsi="Times New Roman" w:hint="eastAsia"/>
          <w:b/>
          <w:sz w:val="24"/>
        </w:rPr>
        <w:t>1</w:t>
      </w:r>
      <w:r w:rsidR="00002F05">
        <w:rPr>
          <w:rFonts w:ascii="Times New Roman" w:eastAsia="仿宋_GB2312" w:hAnsi="Times New Roman" w:hint="eastAsia"/>
          <w:b/>
          <w:sz w:val="24"/>
        </w:rPr>
        <w:t>-1</w:t>
      </w:r>
      <w:r w:rsidR="006617E3">
        <w:rPr>
          <w:rFonts w:ascii="Times New Roman" w:eastAsia="仿宋_GB2312" w:hAnsi="Times New Roman" w:hint="eastAsia"/>
          <w:b/>
          <w:sz w:val="24"/>
        </w:rPr>
        <w:t>输出</w:t>
      </w:r>
      <w:r w:rsidRPr="005B1B27">
        <w:rPr>
          <w:rFonts w:ascii="Times New Roman" w:eastAsia="仿宋_GB2312" w:hAnsi="Times New Roman" w:hint="eastAsia"/>
          <w:b/>
          <w:sz w:val="24"/>
        </w:rPr>
        <w:t>状态转移图</w:t>
      </w:r>
    </w:p>
    <w:p w14:paraId="5C74FF19" w14:textId="4DDD2C2F" w:rsidR="008D2ACC" w:rsidRDefault="008D2ACC">
      <w:pPr>
        <w:widowControl/>
        <w:jc w:val="left"/>
        <w:rPr>
          <w:rFonts w:ascii="Times New Roman" w:eastAsia="仿宋_GB2312" w:hAnsi="Times New Roman"/>
          <w:b/>
          <w:sz w:val="24"/>
        </w:rPr>
      </w:pPr>
      <w:r>
        <w:rPr>
          <w:rFonts w:ascii="Times New Roman" w:eastAsia="仿宋_GB2312" w:hAnsi="Times New Roman"/>
          <w:b/>
          <w:sz w:val="24"/>
        </w:rPr>
        <w:br w:type="page"/>
      </w:r>
    </w:p>
    <w:p w14:paraId="1FDA41DD" w14:textId="77777777" w:rsidR="008D2ACC" w:rsidRDefault="008D2ACC" w:rsidP="008D2ACC">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第二部分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集成电路工艺仿真</w:t>
      </w:r>
    </w:p>
    <w:p w14:paraId="131D85C4" w14:textId="77777777" w:rsidR="008D2ACC" w:rsidRDefault="008D2ACC" w:rsidP="008D2ACC">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选择题应根据工艺问题或视频片断选择适合的答案，漏选、多选、错选均不得分。仿真操作题应根据题目要求，按照集成电路工艺规范，在交互仿真平台进行仿真操作。</w:t>
      </w:r>
    </w:p>
    <w:p w14:paraId="78754EB8" w14:textId="77777777" w:rsidR="008D2ACC" w:rsidRDefault="008D2ACC" w:rsidP="008D2ACC">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（单选）在离子注入的过程中，②需要将所需的杂质离子电离成正离子，视频中的②的名称是什么？</w:t>
      </w:r>
    </w:p>
    <w:p w14:paraId="4759CFB8" w14:textId="7977FDBF" w:rsidR="008D2ACC" w:rsidRDefault="008D2ACC" w:rsidP="008D2ACC">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1584" behindDoc="0" locked="0" layoutInCell="1" allowOverlap="1" wp14:anchorId="229A09BC" wp14:editId="57DAA1A4">
            <wp:simplePos x="0" y="0"/>
            <wp:positionH relativeFrom="margin">
              <wp:posOffset>2781300</wp:posOffset>
            </wp:positionH>
            <wp:positionV relativeFrom="paragraph">
              <wp:posOffset>28575</wp:posOffset>
            </wp:positionV>
            <wp:extent cx="2105025" cy="1457960"/>
            <wp:effectExtent l="0" t="0" r="9525" b="8890"/>
            <wp:wrapSquare wrapText="bothSides"/>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105025" cy="145796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A.离子源</w:t>
      </w:r>
    </w:p>
    <w:p w14:paraId="5B82AED1" w14:textId="77777777" w:rsidR="008D2ACC" w:rsidRDefault="008D2ACC" w:rsidP="008D2ACC">
      <w:pPr>
        <w:ind w:left="420" w:hanging="420"/>
        <w:rPr>
          <w:rFonts w:ascii="仿宋_GB2312" w:eastAsia="仿宋_GB2312"/>
          <w:sz w:val="28"/>
          <w:szCs w:val="28"/>
        </w:rPr>
      </w:pPr>
      <w:r>
        <w:rPr>
          <w:rFonts w:ascii="仿宋_GB2312" w:eastAsia="仿宋_GB2312" w:hint="eastAsia"/>
          <w:sz w:val="28"/>
          <w:szCs w:val="28"/>
        </w:rPr>
        <w:t>B.磁分析器</w:t>
      </w:r>
    </w:p>
    <w:p w14:paraId="3F79741F" w14:textId="77777777" w:rsidR="008D2ACC" w:rsidRDefault="008D2ACC" w:rsidP="008D2ACC">
      <w:pPr>
        <w:ind w:left="420" w:hanging="420"/>
        <w:rPr>
          <w:rFonts w:ascii="仿宋_GB2312" w:eastAsia="仿宋_GB2312"/>
          <w:sz w:val="28"/>
          <w:szCs w:val="28"/>
        </w:rPr>
      </w:pPr>
      <w:r>
        <w:rPr>
          <w:rFonts w:ascii="仿宋_GB2312" w:eastAsia="仿宋_GB2312" w:hint="eastAsia"/>
          <w:sz w:val="28"/>
          <w:szCs w:val="28"/>
        </w:rPr>
        <w:t>C.靶室</w:t>
      </w:r>
    </w:p>
    <w:p w14:paraId="3168AE31" w14:textId="77777777" w:rsidR="008D2ACC" w:rsidRDefault="008D2ACC" w:rsidP="008D2ACC">
      <w:pPr>
        <w:ind w:left="420" w:hanging="420"/>
        <w:rPr>
          <w:rFonts w:ascii="仿宋_GB2312" w:eastAsia="仿宋_GB2312"/>
          <w:sz w:val="28"/>
          <w:szCs w:val="28"/>
        </w:rPr>
      </w:pPr>
      <w:r>
        <w:rPr>
          <w:rFonts w:ascii="仿宋_GB2312" w:eastAsia="仿宋_GB2312" w:hint="eastAsia"/>
          <w:sz w:val="28"/>
          <w:szCs w:val="28"/>
        </w:rPr>
        <w:t>D.加速管</w:t>
      </w:r>
    </w:p>
    <w:p w14:paraId="5482061B" w14:textId="77777777" w:rsidR="008D2ACC" w:rsidRDefault="008D2ACC" w:rsidP="008D2ACC">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（单选）在视频中，①标注的是选项中的哪种溶液？</w:t>
      </w:r>
    </w:p>
    <w:p w14:paraId="1B31191F" w14:textId="4D277FE1" w:rsidR="008D2ACC" w:rsidRDefault="008D2ACC" w:rsidP="008D2ACC">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2608" behindDoc="0" locked="0" layoutInCell="1" allowOverlap="1" wp14:anchorId="0A743BB4" wp14:editId="13B7198F">
            <wp:simplePos x="0" y="0"/>
            <wp:positionH relativeFrom="column">
              <wp:posOffset>2907030</wp:posOffset>
            </wp:positionH>
            <wp:positionV relativeFrom="paragraph">
              <wp:posOffset>40005</wp:posOffset>
            </wp:positionV>
            <wp:extent cx="1981200" cy="1313815"/>
            <wp:effectExtent l="0" t="0" r="0" b="635"/>
            <wp:wrapSquare wrapText="bothSides"/>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1981200" cy="1313815"/>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A.二甲苯</w:t>
      </w:r>
    </w:p>
    <w:p w14:paraId="459D6F89" w14:textId="77777777" w:rsidR="008D2ACC" w:rsidRDefault="008D2ACC" w:rsidP="008D2ACC">
      <w:pPr>
        <w:ind w:left="420" w:hanging="420"/>
        <w:rPr>
          <w:rFonts w:ascii="仿宋_GB2312" w:eastAsia="仿宋_GB2312"/>
          <w:sz w:val="28"/>
          <w:szCs w:val="28"/>
        </w:rPr>
      </w:pPr>
      <w:r>
        <w:rPr>
          <w:rFonts w:ascii="仿宋_GB2312" w:eastAsia="仿宋_GB2312" w:hint="eastAsia"/>
          <w:sz w:val="28"/>
          <w:szCs w:val="28"/>
        </w:rPr>
        <w:t>B.KOH</w:t>
      </w:r>
    </w:p>
    <w:p w14:paraId="43CCBA3A" w14:textId="77777777" w:rsidR="008D2ACC" w:rsidRDefault="008D2ACC" w:rsidP="008D2ACC">
      <w:pPr>
        <w:ind w:left="420" w:hanging="420"/>
        <w:rPr>
          <w:rFonts w:ascii="仿宋_GB2312" w:eastAsia="仿宋_GB2312"/>
          <w:sz w:val="28"/>
          <w:szCs w:val="28"/>
        </w:rPr>
      </w:pPr>
      <w:r>
        <w:rPr>
          <w:rFonts w:ascii="仿宋_GB2312" w:eastAsia="仿宋_GB2312" w:hint="eastAsia"/>
          <w:sz w:val="28"/>
          <w:szCs w:val="28"/>
        </w:rPr>
        <w:t>C.去离子水</w:t>
      </w:r>
    </w:p>
    <w:p w14:paraId="20112CA6" w14:textId="77777777" w:rsidR="008D2ACC" w:rsidRDefault="008D2ACC" w:rsidP="008D2ACC">
      <w:pPr>
        <w:ind w:left="420" w:hanging="420"/>
        <w:rPr>
          <w:rFonts w:ascii="仿宋_GB2312" w:eastAsia="仿宋_GB2312"/>
          <w:sz w:val="28"/>
          <w:szCs w:val="28"/>
        </w:rPr>
      </w:pPr>
      <w:r>
        <w:rPr>
          <w:rFonts w:ascii="仿宋_GB2312" w:eastAsia="仿宋_GB2312" w:hint="eastAsia"/>
          <w:sz w:val="28"/>
          <w:szCs w:val="28"/>
        </w:rPr>
        <w:t>D.丙酮</w:t>
      </w:r>
    </w:p>
    <w:p w14:paraId="3A3621DB" w14:textId="701EC8FE" w:rsidR="008D2ACC" w:rsidRDefault="008D2ACC" w:rsidP="008D2ACC">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3632" behindDoc="0" locked="0" layoutInCell="1" allowOverlap="1" wp14:anchorId="28232A08" wp14:editId="68A3D492">
            <wp:simplePos x="0" y="0"/>
            <wp:positionH relativeFrom="margin">
              <wp:posOffset>2966085</wp:posOffset>
            </wp:positionH>
            <wp:positionV relativeFrom="paragraph">
              <wp:posOffset>741045</wp:posOffset>
            </wp:positionV>
            <wp:extent cx="2024380" cy="1638300"/>
            <wp:effectExtent l="0" t="0" r="0" b="0"/>
            <wp:wrapSquare wrapText="bothSides"/>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2024380" cy="163830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（单选）视频中正在进行对刀操作，若①与②两者未对齐就进行划片，则会造成（）现象。</w:t>
      </w:r>
    </w:p>
    <w:p w14:paraId="49BD9EBB" w14:textId="77777777" w:rsidR="008D2ACC" w:rsidRDefault="008D2ACC" w:rsidP="008D2ACC">
      <w:pPr>
        <w:rPr>
          <w:rFonts w:ascii="仿宋_GB2312" w:eastAsia="仿宋_GB2312"/>
          <w:sz w:val="28"/>
          <w:szCs w:val="28"/>
        </w:rPr>
      </w:pPr>
      <w:r>
        <w:rPr>
          <w:rFonts w:ascii="仿宋_GB2312" w:eastAsia="仿宋_GB2312" w:hint="eastAsia"/>
          <w:sz w:val="28"/>
          <w:szCs w:val="28"/>
        </w:rPr>
        <w:t>A.晶圆沾污</w:t>
      </w:r>
    </w:p>
    <w:p w14:paraId="0A7F536A" w14:textId="77777777" w:rsidR="008D2ACC" w:rsidRDefault="008D2ACC" w:rsidP="008D2ACC">
      <w:pPr>
        <w:rPr>
          <w:rFonts w:ascii="仿宋_GB2312" w:eastAsia="仿宋_GB2312"/>
          <w:sz w:val="28"/>
          <w:szCs w:val="28"/>
        </w:rPr>
      </w:pPr>
      <w:r>
        <w:rPr>
          <w:rFonts w:ascii="仿宋_GB2312" w:eastAsia="仿宋_GB2312" w:hint="eastAsia"/>
          <w:sz w:val="28"/>
          <w:szCs w:val="28"/>
        </w:rPr>
        <w:t>B.晶圆整片划伤</w:t>
      </w:r>
    </w:p>
    <w:p w14:paraId="51AFB710" w14:textId="77777777" w:rsidR="008D2ACC" w:rsidRDefault="008D2ACC" w:rsidP="008D2ACC">
      <w:pPr>
        <w:rPr>
          <w:rFonts w:ascii="仿宋_GB2312" w:eastAsia="仿宋_GB2312"/>
          <w:sz w:val="28"/>
          <w:szCs w:val="28"/>
        </w:rPr>
      </w:pPr>
      <w:r>
        <w:rPr>
          <w:rFonts w:ascii="仿宋_GB2312" w:eastAsia="仿宋_GB2312" w:hint="eastAsia"/>
          <w:sz w:val="28"/>
          <w:szCs w:val="28"/>
        </w:rPr>
        <w:t>C.蓝膜切透</w:t>
      </w:r>
    </w:p>
    <w:p w14:paraId="5D0ECB6F" w14:textId="77777777" w:rsidR="008D2ACC" w:rsidRDefault="008D2ACC" w:rsidP="008D2ACC">
      <w:pPr>
        <w:rPr>
          <w:rFonts w:ascii="仿宋_GB2312" w:eastAsia="仿宋_GB2312"/>
          <w:sz w:val="28"/>
          <w:szCs w:val="28"/>
        </w:rPr>
      </w:pPr>
      <w:r>
        <w:rPr>
          <w:rFonts w:ascii="仿宋_GB2312" w:eastAsia="仿宋_GB2312" w:hint="eastAsia"/>
          <w:sz w:val="28"/>
          <w:szCs w:val="28"/>
        </w:rPr>
        <w:t>D.切割处严重崩边</w:t>
      </w:r>
    </w:p>
    <w:p w14:paraId="06CB29D5" w14:textId="77777777" w:rsidR="008D2ACC" w:rsidRDefault="008D2ACC" w:rsidP="008D2ACC">
      <w:pPr>
        <w:rPr>
          <w:rFonts w:ascii="仿宋_GB2312" w:eastAsia="仿宋_GB2312"/>
          <w:sz w:val="28"/>
          <w:szCs w:val="28"/>
        </w:rPr>
      </w:pPr>
    </w:p>
    <w:p w14:paraId="03E15743" w14:textId="3544183A" w:rsidR="008D2ACC" w:rsidRDefault="008D2ACC" w:rsidP="008D2ACC">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（单选）视频结尾处为某工艺设备的操作界面，若此时需要打开该设备载片台的真空系统，应点击（）号位置的按键。</w:t>
      </w:r>
    </w:p>
    <w:p w14:paraId="76DD464E" w14:textId="0CB81692" w:rsidR="008D2ACC" w:rsidRDefault="008D2ACC" w:rsidP="008D2ACC">
      <w:pPr>
        <w:pStyle w:val="af6"/>
        <w:numPr>
          <w:ilvl w:val="0"/>
          <w:numId w:val="10"/>
        </w:numPr>
        <w:ind w:firstLineChars="0"/>
        <w:rPr>
          <w:rFonts w:ascii="仿宋_GB2312" w:eastAsia="仿宋_GB2312"/>
          <w:sz w:val="28"/>
          <w:szCs w:val="28"/>
        </w:rPr>
      </w:pPr>
      <w:r>
        <w:rPr>
          <w:rFonts w:hint="eastAsia"/>
          <w:noProof/>
          <w:sz w:val="24"/>
        </w:rPr>
        <w:drawing>
          <wp:anchor distT="0" distB="0" distL="114300" distR="114300" simplePos="0" relativeHeight="251654656" behindDoc="0" locked="0" layoutInCell="1" allowOverlap="1" wp14:anchorId="61FDA315" wp14:editId="6627F25E">
            <wp:simplePos x="0" y="0"/>
            <wp:positionH relativeFrom="margin">
              <wp:posOffset>2729230</wp:posOffset>
            </wp:positionH>
            <wp:positionV relativeFrom="paragraph">
              <wp:posOffset>41910</wp:posOffset>
            </wp:positionV>
            <wp:extent cx="1677035" cy="1485900"/>
            <wp:effectExtent l="0" t="0" r="0" b="0"/>
            <wp:wrapSquare wrapText="bothSides"/>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1677035" cy="148590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①</w:t>
      </w:r>
    </w:p>
    <w:p w14:paraId="21DF1B8B" w14:textId="695FD53C" w:rsidR="008D2ACC" w:rsidRDefault="008D2ACC" w:rsidP="008D2ACC">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②</w:t>
      </w:r>
    </w:p>
    <w:p w14:paraId="07306B0E" w14:textId="461E0A50" w:rsidR="008D2ACC" w:rsidRDefault="008D2ACC" w:rsidP="008D2ACC">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③</w:t>
      </w:r>
    </w:p>
    <w:p w14:paraId="6787BD78" w14:textId="18592CF1" w:rsidR="008D2ACC" w:rsidRDefault="008D2ACC" w:rsidP="008D2ACC">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④</w:t>
      </w:r>
    </w:p>
    <w:p w14:paraId="301DEA66" w14:textId="77777777" w:rsidR="00AB7985" w:rsidRPr="00AB7985" w:rsidRDefault="00AB7985" w:rsidP="00AB7985">
      <w:pPr>
        <w:rPr>
          <w:rFonts w:ascii="仿宋_GB2312" w:eastAsia="仿宋_GB2312"/>
          <w:sz w:val="28"/>
          <w:szCs w:val="28"/>
        </w:rPr>
      </w:pPr>
    </w:p>
    <w:p w14:paraId="0D306CCF" w14:textId="6962E260" w:rsidR="008D2ACC" w:rsidRDefault="00AB7985" w:rsidP="008D2ACC">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5680" behindDoc="0" locked="0" layoutInCell="1" allowOverlap="1" wp14:anchorId="5A6642D4" wp14:editId="5E3E6775">
            <wp:simplePos x="0" y="0"/>
            <wp:positionH relativeFrom="margin">
              <wp:posOffset>3726180</wp:posOffset>
            </wp:positionH>
            <wp:positionV relativeFrom="paragraph">
              <wp:posOffset>445770</wp:posOffset>
            </wp:positionV>
            <wp:extent cx="1485900" cy="1914525"/>
            <wp:effectExtent l="0" t="0" r="0" b="9525"/>
            <wp:wrapSquare wrapText="bothSides"/>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rotWithShape="1">
                    <a:blip r:embed="rId18" cstate="print">
                      <a:extLst>
                        <a:ext uri="{28A0092B-C50C-407E-A947-70E740481C1C}">
                          <a14:useLocalDpi xmlns:a14="http://schemas.microsoft.com/office/drawing/2010/main"/>
                        </a:ext>
                      </a:extLst>
                    </a:blip>
                    <a:srcRect l="12558" r="14883"/>
                    <a:stretch/>
                  </pic:blipFill>
                  <pic:spPr bwMode="auto">
                    <a:xfrm>
                      <a:off x="0" y="0"/>
                      <a:ext cx="1485900" cy="19145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C5B2D" w:rsidRPr="008C5B2D">
        <w:rPr>
          <w:rFonts w:ascii="仿宋_GB2312" w:eastAsia="仿宋_GB2312"/>
          <w:noProof/>
          <w:sz w:val="28"/>
          <w:szCs w:val="28"/>
        </w:rPr>
        <w:drawing>
          <wp:anchor distT="0" distB="0" distL="114300" distR="114300" simplePos="0" relativeHeight="251660800" behindDoc="0" locked="0" layoutInCell="1" allowOverlap="1" wp14:anchorId="743F21BF" wp14:editId="76A037E9">
            <wp:simplePos x="0" y="0"/>
            <wp:positionH relativeFrom="column">
              <wp:posOffset>2125980</wp:posOffset>
            </wp:positionH>
            <wp:positionV relativeFrom="paragraph">
              <wp:posOffset>464820</wp:posOffset>
            </wp:positionV>
            <wp:extent cx="1485900" cy="1857375"/>
            <wp:effectExtent l="0" t="0" r="0" b="9525"/>
            <wp:wrapSquare wrapText="bothSides"/>
            <wp:docPr id="67" name="图片 67" descr="C:\Users\bitc161\AppData\Local\Temp\WeChat Files\f43f612709429ef18c2bcaffef78e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C:\Users\bitc161\AppData\Local\Temp\WeChat Files\f43f612709429ef18c2bcaffef78e45.jpg"/>
                    <pic:cNvPicPr>
                      <a:picLocks noChangeAspect="1" noChangeArrowheads="1"/>
                    </pic:cNvPicPr>
                  </pic:nvPicPr>
                  <pic:blipFill rotWithShape="1">
                    <a:blip r:embed="rId19" cstate="print">
                      <a:extLst>
                        <a:ext uri="{28A0092B-C50C-407E-A947-70E740481C1C}">
                          <a14:useLocalDpi xmlns:a14="http://schemas.microsoft.com/office/drawing/2010/main"/>
                        </a:ext>
                      </a:extLst>
                    </a:blip>
                    <a:srcRect/>
                    <a:stretch/>
                  </pic:blipFill>
                  <pic:spPr bwMode="auto">
                    <a:xfrm>
                      <a:off x="0" y="0"/>
                      <a:ext cx="1485900" cy="1857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D2ACC">
        <w:rPr>
          <w:rFonts w:ascii="仿宋_GB2312" w:eastAsia="仿宋_GB2312" w:hint="eastAsia"/>
          <w:sz w:val="28"/>
          <w:szCs w:val="28"/>
        </w:rPr>
        <w:t>（单选）视频展示的装片机外观中，进行芯片粘接动作的位置是（）标注的区域。</w:t>
      </w:r>
    </w:p>
    <w:p w14:paraId="15CAF5E0" w14:textId="6EC3E12A" w:rsidR="008D2ACC" w:rsidRDefault="008D2ACC" w:rsidP="008D2ACC">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①</w:t>
      </w:r>
    </w:p>
    <w:p w14:paraId="26476074" w14:textId="11CADE5A" w:rsidR="008D2ACC" w:rsidRDefault="008D2ACC" w:rsidP="008D2ACC">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②</w:t>
      </w:r>
    </w:p>
    <w:p w14:paraId="1B4BFFF6" w14:textId="44623502" w:rsidR="008D2ACC" w:rsidRDefault="008D2ACC" w:rsidP="008D2ACC">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③</w:t>
      </w:r>
    </w:p>
    <w:p w14:paraId="4DA72E39" w14:textId="0EC6EB7B" w:rsidR="008D2ACC" w:rsidRDefault="008D2ACC" w:rsidP="008D2ACC">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④</w:t>
      </w:r>
    </w:p>
    <w:p w14:paraId="283253E9" w14:textId="77777777" w:rsidR="00AB7985" w:rsidRDefault="00AB7985" w:rsidP="00AB7985">
      <w:pPr>
        <w:ind w:left="420" w:hanging="420"/>
        <w:rPr>
          <w:rFonts w:ascii="仿宋_GB2312" w:eastAsia="仿宋_GB2312"/>
          <w:sz w:val="28"/>
          <w:szCs w:val="28"/>
        </w:rPr>
      </w:pPr>
    </w:p>
    <w:p w14:paraId="2DC9E0FF" w14:textId="77777777" w:rsidR="00AB7985" w:rsidRDefault="00AB7985" w:rsidP="00AB7985">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（多选）在视频中，没有被粘接而留在蓝膜上的晶粒可能存在的不良现象是什么？</w:t>
      </w:r>
    </w:p>
    <w:p w14:paraId="34C957D3" w14:textId="651AA684" w:rsidR="00AB7985" w:rsidRDefault="00AB7985" w:rsidP="00AB7985">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61824" behindDoc="0" locked="0" layoutInCell="1" allowOverlap="1" wp14:anchorId="4CFD304A" wp14:editId="1D87281D">
            <wp:simplePos x="0" y="0"/>
            <wp:positionH relativeFrom="column">
              <wp:posOffset>2722245</wp:posOffset>
            </wp:positionH>
            <wp:positionV relativeFrom="paragraph">
              <wp:posOffset>13335</wp:posOffset>
            </wp:positionV>
            <wp:extent cx="2458085" cy="1541780"/>
            <wp:effectExtent l="0" t="0" r="0" b="1270"/>
            <wp:wrapSquare wrapText="bothSides"/>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58085" cy="154178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A.崩边</w:t>
      </w:r>
    </w:p>
    <w:p w14:paraId="2B3B148B" w14:textId="77777777" w:rsidR="00AB7985" w:rsidRDefault="00AB7985" w:rsidP="00AB7985">
      <w:pPr>
        <w:ind w:left="420" w:hanging="420"/>
        <w:rPr>
          <w:rFonts w:ascii="仿宋_GB2312" w:eastAsia="仿宋_GB2312"/>
          <w:sz w:val="28"/>
          <w:szCs w:val="28"/>
        </w:rPr>
      </w:pPr>
      <w:r>
        <w:rPr>
          <w:rFonts w:ascii="仿宋_GB2312" w:eastAsia="仿宋_GB2312" w:hint="eastAsia"/>
          <w:sz w:val="28"/>
          <w:szCs w:val="28"/>
        </w:rPr>
        <w:t>B.缺角</w:t>
      </w:r>
    </w:p>
    <w:p w14:paraId="148FD8A3" w14:textId="77777777" w:rsidR="00AB7985" w:rsidRDefault="00AB7985" w:rsidP="00AB7985">
      <w:pPr>
        <w:ind w:left="420" w:hanging="420"/>
        <w:rPr>
          <w:rFonts w:ascii="仿宋_GB2312" w:eastAsia="仿宋_GB2312"/>
          <w:sz w:val="28"/>
          <w:szCs w:val="28"/>
        </w:rPr>
      </w:pPr>
      <w:r>
        <w:rPr>
          <w:rFonts w:ascii="仿宋_GB2312" w:eastAsia="仿宋_GB2312" w:hint="eastAsia"/>
          <w:sz w:val="28"/>
          <w:szCs w:val="28"/>
        </w:rPr>
        <w:t>C.针印过深</w:t>
      </w:r>
    </w:p>
    <w:p w14:paraId="6D76AB45" w14:textId="77777777" w:rsidR="00AB7985" w:rsidRDefault="00AB7985" w:rsidP="00AB7985">
      <w:pPr>
        <w:ind w:left="420" w:hanging="420"/>
        <w:rPr>
          <w:rFonts w:ascii="仿宋_GB2312" w:eastAsia="仿宋_GB2312"/>
          <w:sz w:val="28"/>
          <w:szCs w:val="28"/>
        </w:rPr>
      </w:pPr>
      <w:r>
        <w:rPr>
          <w:rFonts w:ascii="仿宋_GB2312" w:eastAsia="仿宋_GB2312" w:hint="eastAsia"/>
          <w:sz w:val="28"/>
          <w:szCs w:val="28"/>
        </w:rPr>
        <w:t>D.针印偏出PAD点</w:t>
      </w:r>
    </w:p>
    <w:p w14:paraId="7C956FE5" w14:textId="77777777" w:rsidR="00AB7985" w:rsidRDefault="00AB7985" w:rsidP="00AB7985">
      <w:pPr>
        <w:ind w:left="420" w:hanging="420"/>
        <w:rPr>
          <w:rFonts w:ascii="仿宋_GB2312" w:eastAsia="仿宋_GB2312"/>
          <w:sz w:val="28"/>
          <w:szCs w:val="28"/>
        </w:rPr>
      </w:pPr>
    </w:p>
    <w:p w14:paraId="06897DF0" w14:textId="31C11CC8" w:rsidR="008D2ACC" w:rsidRDefault="008D2ACC" w:rsidP="008D2ACC">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（多选）在视频中，造成①处不良现象的原因可能有（）。</w:t>
      </w:r>
    </w:p>
    <w:p w14:paraId="63B10666" w14:textId="47FD3A99" w:rsidR="008D2ACC" w:rsidRDefault="008D2ACC" w:rsidP="008D2ACC">
      <w:pPr>
        <w:ind w:left="420" w:hanging="420"/>
        <w:rPr>
          <w:rFonts w:ascii="仿宋_GB2312" w:eastAsia="仿宋_GB2312"/>
          <w:sz w:val="28"/>
          <w:szCs w:val="28"/>
        </w:rPr>
      </w:pPr>
      <w:r>
        <w:rPr>
          <w:rFonts w:asciiTheme="minorHAnsi" w:eastAsiaTheme="minorEastAsia" w:hint="eastAsia"/>
          <w:noProof/>
          <w:sz w:val="24"/>
          <w:szCs w:val="22"/>
        </w:rPr>
        <w:lastRenderedPageBreak/>
        <w:drawing>
          <wp:anchor distT="0" distB="0" distL="114300" distR="114300" simplePos="0" relativeHeight="251656704" behindDoc="0" locked="0" layoutInCell="1" allowOverlap="1" wp14:anchorId="4575A1A9" wp14:editId="08B1FA3C">
            <wp:simplePos x="0" y="0"/>
            <wp:positionH relativeFrom="column">
              <wp:posOffset>2567305</wp:posOffset>
            </wp:positionH>
            <wp:positionV relativeFrom="paragraph">
              <wp:posOffset>69215</wp:posOffset>
            </wp:positionV>
            <wp:extent cx="2517140" cy="1429385"/>
            <wp:effectExtent l="0" t="0" r="0" b="0"/>
            <wp:wrapSquare wrapText="bothSides"/>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0" y="0"/>
                      <a:ext cx="2517140" cy="142938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A.贴膜机未清理干净</w:t>
      </w:r>
    </w:p>
    <w:p w14:paraId="194F6953" w14:textId="160E00D6" w:rsidR="008D2ACC" w:rsidRDefault="008D2ACC" w:rsidP="008D2ACC">
      <w:pPr>
        <w:ind w:left="420" w:hanging="420"/>
        <w:rPr>
          <w:rFonts w:ascii="仿宋_GB2312" w:eastAsia="仿宋_GB2312"/>
          <w:sz w:val="28"/>
          <w:szCs w:val="28"/>
        </w:rPr>
      </w:pPr>
      <w:r>
        <w:rPr>
          <w:rFonts w:ascii="仿宋_GB2312" w:eastAsia="仿宋_GB2312" w:hint="eastAsia"/>
          <w:sz w:val="28"/>
          <w:szCs w:val="28"/>
        </w:rPr>
        <w:t>B.贴膜温度过低</w:t>
      </w:r>
      <w:r>
        <w:rPr>
          <w:rFonts w:ascii="仿宋_GB2312" w:eastAsia="仿宋_GB2312" w:hint="eastAsia"/>
          <w:sz w:val="28"/>
          <w:szCs w:val="28"/>
        </w:rPr>
        <w:tab/>
        <w:t xml:space="preserve">   </w:t>
      </w:r>
    </w:p>
    <w:p w14:paraId="168848B5" w14:textId="29157600" w:rsidR="008D2ACC" w:rsidRDefault="008D2ACC" w:rsidP="008D2ACC">
      <w:pPr>
        <w:ind w:left="420" w:hanging="420"/>
        <w:rPr>
          <w:rFonts w:ascii="仿宋_GB2312" w:eastAsia="仿宋_GB2312"/>
          <w:sz w:val="28"/>
          <w:szCs w:val="28"/>
        </w:rPr>
      </w:pPr>
      <w:r>
        <w:rPr>
          <w:rFonts w:ascii="仿宋_GB2312" w:eastAsia="仿宋_GB2312" w:hint="eastAsia"/>
          <w:sz w:val="28"/>
          <w:szCs w:val="28"/>
        </w:rPr>
        <w:t>C.贴膜机漏油</w:t>
      </w:r>
    </w:p>
    <w:p w14:paraId="0559FA09" w14:textId="494F8D39" w:rsidR="008D2ACC" w:rsidRDefault="008D2ACC" w:rsidP="008D2ACC">
      <w:pPr>
        <w:ind w:left="420" w:hanging="420"/>
        <w:rPr>
          <w:rFonts w:ascii="仿宋_GB2312" w:eastAsia="仿宋_GB2312"/>
          <w:sz w:val="28"/>
          <w:szCs w:val="28"/>
        </w:rPr>
      </w:pPr>
      <w:r>
        <w:rPr>
          <w:rFonts w:ascii="仿宋_GB2312" w:eastAsia="仿宋_GB2312" w:hint="eastAsia"/>
          <w:sz w:val="28"/>
          <w:szCs w:val="28"/>
        </w:rPr>
        <w:t>D.横切刀磨损</w:t>
      </w:r>
    </w:p>
    <w:p w14:paraId="51B6C11C" w14:textId="3242D6E7" w:rsidR="008D2ACC" w:rsidRDefault="00AB7985" w:rsidP="008D2ACC">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7728" behindDoc="0" locked="0" layoutInCell="1" allowOverlap="1" wp14:anchorId="31E06289" wp14:editId="7A17A1C6">
            <wp:simplePos x="0" y="0"/>
            <wp:positionH relativeFrom="margin">
              <wp:posOffset>3364230</wp:posOffset>
            </wp:positionH>
            <wp:positionV relativeFrom="paragraph">
              <wp:posOffset>560070</wp:posOffset>
            </wp:positionV>
            <wp:extent cx="1688465" cy="1362075"/>
            <wp:effectExtent l="0" t="0" r="6985" b="9525"/>
            <wp:wrapSquare wrapText="bothSides"/>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1688465" cy="1362075"/>
                    </a:xfrm>
                    <a:prstGeom prst="rect">
                      <a:avLst/>
                    </a:prstGeom>
                    <a:noFill/>
                  </pic:spPr>
                </pic:pic>
              </a:graphicData>
            </a:graphic>
            <wp14:sizeRelH relativeFrom="margin">
              <wp14:pctWidth>0</wp14:pctWidth>
            </wp14:sizeRelH>
            <wp14:sizeRelV relativeFrom="page">
              <wp14:pctHeight>0</wp14:pctHeight>
            </wp14:sizeRelV>
          </wp:anchor>
        </w:drawing>
      </w:r>
      <w:r w:rsidR="008D2ACC">
        <w:rPr>
          <w:rFonts w:ascii="仿宋_GB2312" w:eastAsia="仿宋_GB2312" w:hint="eastAsia"/>
          <w:sz w:val="28"/>
          <w:szCs w:val="28"/>
        </w:rPr>
        <w:t>（多选）视频展示的是编带抽真空过程中出现真空不足的现象，造成视频所述现象的原因可能有（）。</w:t>
      </w:r>
    </w:p>
    <w:p w14:paraId="6B1B2E54" w14:textId="2FCC325F" w:rsidR="008D2ACC" w:rsidRDefault="008D2ACC" w:rsidP="008D2ACC">
      <w:pPr>
        <w:pStyle w:val="af6"/>
        <w:numPr>
          <w:ilvl w:val="0"/>
          <w:numId w:val="13"/>
        </w:numPr>
        <w:ind w:firstLineChars="0"/>
        <w:rPr>
          <w:rFonts w:ascii="仿宋_GB2312" w:eastAsia="仿宋_GB2312"/>
          <w:sz w:val="28"/>
          <w:szCs w:val="28"/>
        </w:rPr>
      </w:pPr>
      <w:r>
        <w:rPr>
          <w:rFonts w:ascii="仿宋_GB2312" w:eastAsia="仿宋_GB2312" w:hint="eastAsia"/>
          <w:sz w:val="28"/>
          <w:szCs w:val="28"/>
        </w:rPr>
        <w:t>设备故障</w:t>
      </w:r>
    </w:p>
    <w:p w14:paraId="0CCD4095" w14:textId="77777777" w:rsidR="008D2ACC" w:rsidRDefault="008D2ACC" w:rsidP="008D2ACC">
      <w:pPr>
        <w:pStyle w:val="af6"/>
        <w:numPr>
          <w:ilvl w:val="0"/>
          <w:numId w:val="13"/>
        </w:numPr>
        <w:ind w:firstLineChars="0"/>
        <w:rPr>
          <w:rFonts w:ascii="仿宋_GB2312" w:eastAsia="仿宋_GB2312"/>
          <w:sz w:val="28"/>
          <w:szCs w:val="28"/>
        </w:rPr>
      </w:pPr>
      <w:r>
        <w:rPr>
          <w:rFonts w:ascii="仿宋_GB2312" w:eastAsia="仿宋_GB2312" w:hint="eastAsia"/>
          <w:sz w:val="28"/>
          <w:szCs w:val="28"/>
        </w:rPr>
        <w:t>铝箔袋破损</w:t>
      </w:r>
    </w:p>
    <w:p w14:paraId="3933558B" w14:textId="77777777" w:rsidR="008D2ACC" w:rsidRDefault="008D2ACC" w:rsidP="008D2ACC">
      <w:pPr>
        <w:pStyle w:val="af6"/>
        <w:numPr>
          <w:ilvl w:val="0"/>
          <w:numId w:val="13"/>
        </w:numPr>
        <w:ind w:firstLineChars="0"/>
        <w:rPr>
          <w:rFonts w:ascii="仿宋_GB2312" w:eastAsia="仿宋_GB2312"/>
          <w:sz w:val="28"/>
          <w:szCs w:val="28"/>
        </w:rPr>
      </w:pPr>
      <w:r>
        <w:rPr>
          <w:rFonts w:ascii="仿宋_GB2312" w:eastAsia="仿宋_GB2312" w:hint="eastAsia"/>
          <w:sz w:val="28"/>
          <w:szCs w:val="28"/>
        </w:rPr>
        <w:t>封口温度设置过低</w:t>
      </w:r>
    </w:p>
    <w:p w14:paraId="01657EEE" w14:textId="77777777" w:rsidR="008D2ACC" w:rsidRDefault="008D2ACC" w:rsidP="008D2ACC">
      <w:pPr>
        <w:pStyle w:val="af6"/>
        <w:numPr>
          <w:ilvl w:val="0"/>
          <w:numId w:val="13"/>
        </w:numPr>
        <w:ind w:firstLineChars="0"/>
        <w:rPr>
          <w:rFonts w:ascii="仿宋_GB2312" w:eastAsia="仿宋_GB2312"/>
          <w:sz w:val="28"/>
          <w:szCs w:val="28"/>
        </w:rPr>
      </w:pPr>
      <w:r>
        <w:rPr>
          <w:rFonts w:ascii="仿宋_GB2312" w:eastAsia="仿宋_GB2312" w:hint="eastAsia"/>
          <w:sz w:val="28"/>
          <w:szCs w:val="28"/>
        </w:rPr>
        <w:t>封口时间设置太短</w:t>
      </w:r>
    </w:p>
    <w:p w14:paraId="3251FF58" w14:textId="6EAE824D" w:rsidR="008D2ACC" w:rsidRDefault="008D2ACC" w:rsidP="008D2ACC">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8752" behindDoc="0" locked="0" layoutInCell="1" allowOverlap="1" wp14:anchorId="0830F7B7" wp14:editId="60E5E5D2">
            <wp:simplePos x="0" y="0"/>
            <wp:positionH relativeFrom="column">
              <wp:posOffset>3202305</wp:posOffset>
            </wp:positionH>
            <wp:positionV relativeFrom="paragraph">
              <wp:posOffset>586740</wp:posOffset>
            </wp:positionV>
            <wp:extent cx="1918970" cy="1586230"/>
            <wp:effectExtent l="0" t="0" r="5080" b="0"/>
            <wp:wrapSquare wrapText="bothSides"/>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1918970" cy="158623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（多选）视频表述的是封装工艺中引线键合的操作过程，其中①指示的部位是（）。</w:t>
      </w:r>
    </w:p>
    <w:p w14:paraId="0EBDA761" w14:textId="77777777" w:rsidR="008D2ACC" w:rsidRDefault="008D2ACC" w:rsidP="008D2ACC">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第一焊点</w:t>
      </w:r>
    </w:p>
    <w:p w14:paraId="1CCAEC40" w14:textId="77777777" w:rsidR="008D2ACC" w:rsidRDefault="008D2ACC" w:rsidP="008D2ACC">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第一键合点</w:t>
      </w:r>
    </w:p>
    <w:p w14:paraId="2FD61154" w14:textId="77777777" w:rsidR="008D2ACC" w:rsidRDefault="008D2ACC" w:rsidP="008D2ACC">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第二焊点</w:t>
      </w:r>
    </w:p>
    <w:p w14:paraId="42639CF1" w14:textId="77777777" w:rsidR="008D2ACC" w:rsidRDefault="008D2ACC" w:rsidP="008D2ACC">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第二键合点</w:t>
      </w:r>
    </w:p>
    <w:p w14:paraId="509901F6" w14:textId="1063DC87" w:rsidR="008D2ACC" w:rsidRDefault="008D2ACC" w:rsidP="008D2ACC">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9776" behindDoc="0" locked="0" layoutInCell="1" allowOverlap="1" wp14:anchorId="599BE811" wp14:editId="3C442973">
            <wp:simplePos x="0" y="0"/>
            <wp:positionH relativeFrom="column">
              <wp:posOffset>3192780</wp:posOffset>
            </wp:positionH>
            <wp:positionV relativeFrom="paragraph">
              <wp:posOffset>607695</wp:posOffset>
            </wp:positionV>
            <wp:extent cx="1958975" cy="1590675"/>
            <wp:effectExtent l="0" t="0" r="3175" b="9525"/>
            <wp:wrapSquare wrapText="bothSides"/>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1958975" cy="159067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（多选）晶圆划片后对其外观进行检查，观察到视频中的不良现象，出现该异常的原因可能有（）。</w:t>
      </w:r>
    </w:p>
    <w:p w14:paraId="18ED1D34" w14:textId="77777777" w:rsidR="008D2ACC" w:rsidRDefault="008D2ACC" w:rsidP="008D2ACC">
      <w:pPr>
        <w:pStyle w:val="af6"/>
        <w:numPr>
          <w:ilvl w:val="0"/>
          <w:numId w:val="15"/>
        </w:numPr>
        <w:ind w:firstLineChars="0"/>
        <w:rPr>
          <w:rFonts w:ascii="仿宋_GB2312" w:eastAsia="仿宋_GB2312"/>
          <w:sz w:val="28"/>
          <w:szCs w:val="28"/>
        </w:rPr>
      </w:pPr>
      <w:r>
        <w:rPr>
          <w:rFonts w:ascii="仿宋_GB2312" w:eastAsia="仿宋_GB2312" w:hint="eastAsia"/>
          <w:sz w:val="28"/>
          <w:szCs w:val="28"/>
        </w:rPr>
        <w:t>载片台步进过大</w:t>
      </w:r>
    </w:p>
    <w:p w14:paraId="5B860E69" w14:textId="77777777" w:rsidR="008D2ACC" w:rsidRDefault="008D2ACC" w:rsidP="008D2ACC">
      <w:pPr>
        <w:pStyle w:val="af6"/>
        <w:numPr>
          <w:ilvl w:val="0"/>
          <w:numId w:val="15"/>
        </w:numPr>
        <w:ind w:firstLineChars="0"/>
        <w:rPr>
          <w:rFonts w:ascii="仿宋_GB2312" w:eastAsia="仿宋_GB2312"/>
          <w:sz w:val="28"/>
          <w:szCs w:val="28"/>
        </w:rPr>
      </w:pPr>
      <w:r>
        <w:rPr>
          <w:rFonts w:ascii="仿宋_GB2312" w:eastAsia="仿宋_GB2312" w:hint="eastAsia"/>
          <w:sz w:val="28"/>
          <w:szCs w:val="28"/>
        </w:rPr>
        <w:t>划片刀磨损</w:t>
      </w:r>
    </w:p>
    <w:p w14:paraId="40E3A6AA" w14:textId="77777777" w:rsidR="008D2ACC" w:rsidRDefault="008D2ACC" w:rsidP="008D2ACC">
      <w:pPr>
        <w:pStyle w:val="af6"/>
        <w:numPr>
          <w:ilvl w:val="0"/>
          <w:numId w:val="15"/>
        </w:numPr>
        <w:ind w:firstLineChars="0"/>
        <w:rPr>
          <w:rFonts w:ascii="仿宋_GB2312" w:eastAsia="仿宋_GB2312"/>
          <w:sz w:val="28"/>
          <w:szCs w:val="28"/>
        </w:rPr>
      </w:pPr>
      <w:r>
        <w:rPr>
          <w:rFonts w:ascii="仿宋_GB2312" w:eastAsia="仿宋_GB2312" w:hint="eastAsia"/>
          <w:sz w:val="28"/>
          <w:szCs w:val="28"/>
        </w:rPr>
        <w:t>划片刀转速过大</w:t>
      </w:r>
    </w:p>
    <w:p w14:paraId="787D9D66" w14:textId="77777777" w:rsidR="008D2ACC" w:rsidRDefault="008D2ACC" w:rsidP="008D2ACC">
      <w:pPr>
        <w:pStyle w:val="af6"/>
        <w:numPr>
          <w:ilvl w:val="0"/>
          <w:numId w:val="15"/>
        </w:numPr>
        <w:ind w:firstLineChars="0"/>
        <w:rPr>
          <w:rFonts w:ascii="仿宋_GB2312" w:eastAsia="仿宋_GB2312"/>
          <w:sz w:val="28"/>
          <w:szCs w:val="28"/>
        </w:rPr>
      </w:pPr>
      <w:r>
        <w:rPr>
          <w:rFonts w:ascii="仿宋_GB2312" w:eastAsia="仿宋_GB2312" w:hint="eastAsia"/>
          <w:sz w:val="28"/>
          <w:szCs w:val="28"/>
        </w:rPr>
        <w:t>冷却水流量过小</w:t>
      </w:r>
    </w:p>
    <w:p w14:paraId="0FBB097C" w14:textId="77777777" w:rsidR="008D2ACC" w:rsidRDefault="008D2ACC" w:rsidP="008D2ACC">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 xml:space="preserve">（仿真操作）涂胶—领料与调用程序：集成电路制造流片工艺光刻部分涂胶环节的物料领取及程序调用 </w:t>
      </w:r>
    </w:p>
    <w:p w14:paraId="15678AFA" w14:textId="21BD01A0" w:rsidR="008D2ACC" w:rsidRDefault="008D2ACC" w:rsidP="008D2ACC">
      <w:pPr>
        <w:jc w:val="center"/>
        <w:rPr>
          <w:rFonts w:ascii="仿宋_GB2312" w:eastAsia="仿宋_GB2312"/>
          <w:sz w:val="28"/>
          <w:szCs w:val="28"/>
        </w:rPr>
      </w:pPr>
      <w:r>
        <w:rPr>
          <w:rFonts w:ascii="仿宋_GB2312" w:eastAsia="仿宋_GB2312"/>
          <w:noProof/>
          <w:sz w:val="28"/>
          <w:szCs w:val="28"/>
        </w:rPr>
        <w:drawing>
          <wp:inline distT="0" distB="0" distL="0" distR="0" wp14:anchorId="49C7BB1A" wp14:editId="53D15BD6">
            <wp:extent cx="2238375" cy="1257300"/>
            <wp:effectExtent l="0" t="0" r="9525"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6"/>
                    <pic:cNvPicPr>
                      <a:picLocks noChangeAspect="1" noChangeArrowheads="1"/>
                    </pic:cNvPicPr>
                  </pic:nvPicPr>
                  <pic:blipFill>
                    <a:blip r:embed="rId25">
                      <a:extLst>
                        <a:ext uri="{28A0092B-C50C-407E-A947-70E740481C1C}">
                          <a14:useLocalDpi xmlns:a14="http://schemas.microsoft.com/office/drawing/2010/main"/>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0E61BDDF" wp14:editId="7D8DD8E5">
            <wp:extent cx="2238375" cy="1257300"/>
            <wp:effectExtent l="0" t="0" r="9525"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7"/>
                    <pic:cNvPicPr>
                      <a:picLocks noChangeAspect="1" noChangeArrowheads="1"/>
                    </pic:cNvPicPr>
                  </pic:nvPicPr>
                  <pic:blipFill>
                    <a:blip r:embed="rId26">
                      <a:extLst>
                        <a:ext uri="{28A0092B-C50C-407E-A947-70E740481C1C}">
                          <a14:useLocalDpi xmlns:a14="http://schemas.microsoft.com/office/drawing/2010/main"/>
                        </a:ext>
                      </a:extLst>
                    </a:blip>
                    <a:srcRect/>
                    <a:stretch>
                      <a:fillRect/>
                    </a:stretch>
                  </pic:blipFill>
                  <pic:spPr bwMode="auto">
                    <a:xfrm>
                      <a:off x="0" y="0"/>
                      <a:ext cx="2238375" cy="1257300"/>
                    </a:xfrm>
                    <a:prstGeom prst="rect">
                      <a:avLst/>
                    </a:prstGeom>
                    <a:noFill/>
                    <a:ln>
                      <a:noFill/>
                    </a:ln>
                  </pic:spPr>
                </pic:pic>
              </a:graphicData>
            </a:graphic>
          </wp:inline>
        </w:drawing>
      </w:r>
    </w:p>
    <w:p w14:paraId="404B63C0" w14:textId="77777777" w:rsidR="008D2ACC" w:rsidRDefault="008D2ACC" w:rsidP="008D2ACC">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（仿真操作）切筋成型—故障结批：集成电路制造封装工艺切筋成型部分故障排除与作业结批 </w:t>
      </w:r>
    </w:p>
    <w:p w14:paraId="273E88CE" w14:textId="7F91F18A" w:rsidR="008D2ACC" w:rsidRDefault="008D2ACC" w:rsidP="008D2ACC">
      <w:pPr>
        <w:jc w:val="center"/>
        <w:rPr>
          <w:rFonts w:ascii="仿宋_GB2312" w:eastAsia="仿宋_GB2312"/>
          <w:sz w:val="28"/>
          <w:szCs w:val="28"/>
        </w:rPr>
      </w:pPr>
      <w:r>
        <w:rPr>
          <w:rFonts w:ascii="仿宋_GB2312" w:eastAsia="仿宋_GB2312"/>
          <w:noProof/>
          <w:sz w:val="28"/>
          <w:szCs w:val="28"/>
        </w:rPr>
        <w:drawing>
          <wp:inline distT="0" distB="0" distL="0" distR="0" wp14:anchorId="56BDDD4A" wp14:editId="30A330C0">
            <wp:extent cx="2238375" cy="1257300"/>
            <wp:effectExtent l="0" t="0" r="9525"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0"/>
                    <pic:cNvPicPr>
                      <a:picLocks noChangeAspect="1" noChangeArrowheads="1"/>
                    </pic:cNvPicPr>
                  </pic:nvPicPr>
                  <pic:blipFill>
                    <a:blip r:embed="rId27">
                      <a:extLst>
                        <a:ext uri="{28A0092B-C50C-407E-A947-70E740481C1C}">
                          <a14:useLocalDpi xmlns:a14="http://schemas.microsoft.com/office/drawing/2010/main"/>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4CDF5273" wp14:editId="4DFB437D">
            <wp:extent cx="2238375" cy="1257300"/>
            <wp:effectExtent l="0" t="0" r="9525"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1"/>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2238375" cy="1257300"/>
                    </a:xfrm>
                    <a:prstGeom prst="rect">
                      <a:avLst/>
                    </a:prstGeom>
                    <a:noFill/>
                    <a:ln>
                      <a:noFill/>
                    </a:ln>
                  </pic:spPr>
                </pic:pic>
              </a:graphicData>
            </a:graphic>
          </wp:inline>
        </w:drawing>
      </w:r>
    </w:p>
    <w:p w14:paraId="25130853" w14:textId="77777777" w:rsidR="008D2ACC" w:rsidRDefault="008D2ACC" w:rsidP="008D2ACC">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（仿真操作）引线键合—领料与调用程序</w:t>
      </w:r>
      <w:bookmarkStart w:id="0" w:name="_Hlk89192916"/>
      <w:r>
        <w:rPr>
          <w:rFonts w:ascii="仿宋_GB2312" w:eastAsia="仿宋_GB2312" w:hint="eastAsia"/>
          <w:sz w:val="28"/>
          <w:szCs w:val="28"/>
        </w:rPr>
        <w:t xml:space="preserve">：集成电路制造封装工艺引线键合部分物料领取和程序调用 </w:t>
      </w:r>
    </w:p>
    <w:p w14:paraId="6633288C" w14:textId="4DA635C1" w:rsidR="008D2ACC" w:rsidRDefault="008D2ACC" w:rsidP="008D2ACC">
      <w:pPr>
        <w:jc w:val="center"/>
        <w:rPr>
          <w:rFonts w:ascii="仿宋_GB2312" w:eastAsia="仿宋_GB2312"/>
          <w:b/>
          <w:bCs/>
          <w:sz w:val="28"/>
          <w:szCs w:val="28"/>
        </w:rPr>
      </w:pPr>
      <w:r>
        <w:rPr>
          <w:rFonts w:ascii="仿宋_GB2312" w:eastAsia="仿宋_GB2312"/>
          <w:noProof/>
          <w:sz w:val="28"/>
          <w:szCs w:val="28"/>
        </w:rPr>
        <w:drawing>
          <wp:inline distT="0" distB="0" distL="0" distR="0" wp14:anchorId="2E6AD534" wp14:editId="28F4AD39">
            <wp:extent cx="2238375" cy="1257300"/>
            <wp:effectExtent l="0" t="0" r="9525"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2"/>
                    <pic:cNvPicPr>
                      <a:picLocks noChangeAspect="1" noChangeArrowheads="1"/>
                    </pic:cNvPicPr>
                  </pic:nvPicPr>
                  <pic:blipFill>
                    <a:blip r:embed="rId29">
                      <a:extLst>
                        <a:ext uri="{28A0092B-C50C-407E-A947-70E740481C1C}">
                          <a14:useLocalDpi xmlns:a14="http://schemas.microsoft.com/office/drawing/2010/main"/>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b/>
          <w:bCs/>
          <w:sz w:val="28"/>
          <w:szCs w:val="28"/>
        </w:rPr>
        <w:t xml:space="preserve"> </w:t>
      </w:r>
      <w:r>
        <w:rPr>
          <w:rFonts w:ascii="仿宋_GB2312" w:eastAsia="仿宋_GB2312"/>
          <w:noProof/>
          <w:sz w:val="28"/>
          <w:szCs w:val="28"/>
        </w:rPr>
        <w:drawing>
          <wp:inline distT="0" distB="0" distL="0" distR="0" wp14:anchorId="5381F40C" wp14:editId="2CD85A5C">
            <wp:extent cx="2238375" cy="1257300"/>
            <wp:effectExtent l="0" t="0" r="9525"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3"/>
                    <pic:cNvPicPr>
                      <a:picLocks noChangeAspect="1" noChangeArrowheads="1"/>
                    </pic:cNvPicPr>
                  </pic:nvPicPr>
                  <pic:blipFill>
                    <a:blip r:embed="rId30">
                      <a:extLst>
                        <a:ext uri="{28A0092B-C50C-407E-A947-70E740481C1C}">
                          <a14:useLocalDpi xmlns:a14="http://schemas.microsoft.com/office/drawing/2010/main"/>
                        </a:ext>
                      </a:extLst>
                    </a:blip>
                    <a:srcRect/>
                    <a:stretch>
                      <a:fillRect/>
                    </a:stretch>
                  </pic:blipFill>
                  <pic:spPr bwMode="auto">
                    <a:xfrm>
                      <a:off x="0" y="0"/>
                      <a:ext cx="2238375" cy="1257300"/>
                    </a:xfrm>
                    <a:prstGeom prst="rect">
                      <a:avLst/>
                    </a:prstGeom>
                    <a:noFill/>
                    <a:ln>
                      <a:noFill/>
                    </a:ln>
                  </pic:spPr>
                </pic:pic>
              </a:graphicData>
            </a:graphic>
          </wp:inline>
        </w:drawing>
      </w:r>
      <w:bookmarkEnd w:id="0"/>
    </w:p>
    <w:p w14:paraId="48628042" w14:textId="77777777" w:rsidR="008D2ACC" w:rsidRDefault="008D2ACC" w:rsidP="008D2ACC">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（仿真操作）离子注入—领料与参数设置：集成电路制造流片工艺掺杂部分的离子注入设备上料和参数设置 </w:t>
      </w:r>
    </w:p>
    <w:p w14:paraId="05DF3B6C" w14:textId="0E9EBC38" w:rsidR="008D2ACC" w:rsidRDefault="008D2ACC" w:rsidP="008D2ACC">
      <w:pPr>
        <w:jc w:val="center"/>
        <w:rPr>
          <w:rFonts w:ascii="仿宋_GB2312" w:eastAsia="仿宋_GB2312"/>
          <w:sz w:val="28"/>
          <w:szCs w:val="28"/>
        </w:rPr>
      </w:pPr>
      <w:r>
        <w:rPr>
          <w:noProof/>
        </w:rPr>
        <w:drawing>
          <wp:inline distT="0" distB="0" distL="0" distR="0" wp14:anchorId="5407B3DE" wp14:editId="3EF9C246">
            <wp:extent cx="2228850" cy="12573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31" cstate="print">
                      <a:extLst>
                        <a:ext uri="{28A0092B-C50C-407E-A947-70E740481C1C}">
                          <a14:useLocalDpi xmlns:a14="http://schemas.microsoft.com/office/drawing/2010/main"/>
                        </a:ext>
                      </a:extLst>
                    </a:blip>
                    <a:srcRect/>
                    <a:stretch>
                      <a:fillRect/>
                    </a:stretch>
                  </pic:blipFill>
                  <pic:spPr bwMode="auto">
                    <a:xfrm>
                      <a:off x="0" y="0"/>
                      <a:ext cx="2228850" cy="1257300"/>
                    </a:xfrm>
                    <a:prstGeom prst="rect">
                      <a:avLst/>
                    </a:prstGeom>
                    <a:noFill/>
                    <a:ln>
                      <a:noFill/>
                    </a:ln>
                  </pic:spPr>
                </pic:pic>
              </a:graphicData>
            </a:graphic>
          </wp:inline>
        </w:drawing>
      </w:r>
      <w:r>
        <w:rPr>
          <w:rFonts w:ascii="仿宋_GB2312" w:eastAsia="仿宋_GB2312" w:hint="eastAsia"/>
          <w:sz w:val="28"/>
          <w:szCs w:val="28"/>
        </w:rPr>
        <w:t xml:space="preserve"> </w:t>
      </w:r>
      <w:r>
        <w:rPr>
          <w:noProof/>
        </w:rPr>
        <w:drawing>
          <wp:inline distT="0" distB="0" distL="0" distR="0" wp14:anchorId="468C209E" wp14:editId="12AC5941">
            <wp:extent cx="2228850" cy="12573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32" cstate="print">
                      <a:extLst>
                        <a:ext uri="{28A0092B-C50C-407E-A947-70E740481C1C}">
                          <a14:useLocalDpi xmlns:a14="http://schemas.microsoft.com/office/drawing/2010/main"/>
                        </a:ext>
                      </a:extLst>
                    </a:blip>
                    <a:srcRect/>
                    <a:stretch>
                      <a:fillRect/>
                    </a:stretch>
                  </pic:blipFill>
                  <pic:spPr bwMode="auto">
                    <a:xfrm>
                      <a:off x="0" y="0"/>
                      <a:ext cx="2228850" cy="1257300"/>
                    </a:xfrm>
                    <a:prstGeom prst="rect">
                      <a:avLst/>
                    </a:prstGeom>
                    <a:noFill/>
                    <a:ln>
                      <a:noFill/>
                    </a:ln>
                  </pic:spPr>
                </pic:pic>
              </a:graphicData>
            </a:graphic>
          </wp:inline>
        </w:drawing>
      </w:r>
    </w:p>
    <w:p w14:paraId="5FF750BC" w14:textId="77777777" w:rsidR="008D2ACC" w:rsidRDefault="008D2ACC" w:rsidP="008D2ACC">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（仿真操作）洁净车间进入准备—防静电与除尘：集成电路制造洁净车间进入操作规范部分的防静电点检和风淋</w:t>
      </w:r>
    </w:p>
    <w:p w14:paraId="2DE12679" w14:textId="5A93E75B" w:rsidR="008D2ACC" w:rsidRDefault="008D2ACC" w:rsidP="008D2ACC">
      <w:pPr>
        <w:jc w:val="center"/>
        <w:rPr>
          <w:rFonts w:ascii="仿宋_GB2312" w:eastAsia="仿宋_GB2312"/>
          <w:sz w:val="28"/>
          <w:szCs w:val="28"/>
        </w:rPr>
      </w:pPr>
      <w:r>
        <w:rPr>
          <w:noProof/>
        </w:rPr>
        <w:drawing>
          <wp:inline distT="0" distB="0" distL="0" distR="0" wp14:anchorId="08CC267E" wp14:editId="6C502B24">
            <wp:extent cx="2228850" cy="12573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33" cstate="print">
                      <a:extLst>
                        <a:ext uri="{28A0092B-C50C-407E-A947-70E740481C1C}">
                          <a14:useLocalDpi xmlns:a14="http://schemas.microsoft.com/office/drawing/2010/main"/>
                        </a:ext>
                      </a:extLst>
                    </a:blip>
                    <a:srcRect/>
                    <a:stretch>
                      <a:fillRect/>
                    </a:stretch>
                  </pic:blipFill>
                  <pic:spPr bwMode="auto">
                    <a:xfrm>
                      <a:off x="0" y="0"/>
                      <a:ext cx="2228850" cy="1257300"/>
                    </a:xfrm>
                    <a:prstGeom prst="rect">
                      <a:avLst/>
                    </a:prstGeom>
                    <a:noFill/>
                    <a:ln>
                      <a:noFill/>
                    </a:ln>
                  </pic:spPr>
                </pic:pic>
              </a:graphicData>
            </a:graphic>
          </wp:inline>
        </w:drawing>
      </w:r>
      <w:r>
        <w:rPr>
          <w:rFonts w:ascii="仿宋_GB2312" w:eastAsia="仿宋_GB2312" w:hint="eastAsia"/>
          <w:sz w:val="28"/>
          <w:szCs w:val="28"/>
        </w:rPr>
        <w:t xml:space="preserve"> </w:t>
      </w:r>
      <w:r>
        <w:rPr>
          <w:noProof/>
        </w:rPr>
        <w:drawing>
          <wp:inline distT="0" distB="0" distL="0" distR="0" wp14:anchorId="1AED6221" wp14:editId="2758BD5E">
            <wp:extent cx="2228850" cy="12573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34" cstate="print">
                      <a:extLst>
                        <a:ext uri="{28A0092B-C50C-407E-A947-70E740481C1C}">
                          <a14:useLocalDpi xmlns:a14="http://schemas.microsoft.com/office/drawing/2010/main"/>
                        </a:ext>
                      </a:extLst>
                    </a:blip>
                    <a:srcRect/>
                    <a:stretch>
                      <a:fillRect/>
                    </a:stretch>
                  </pic:blipFill>
                  <pic:spPr bwMode="auto">
                    <a:xfrm>
                      <a:off x="0" y="0"/>
                      <a:ext cx="2228850" cy="1257300"/>
                    </a:xfrm>
                    <a:prstGeom prst="rect">
                      <a:avLst/>
                    </a:prstGeom>
                    <a:noFill/>
                    <a:ln>
                      <a:noFill/>
                    </a:ln>
                  </pic:spPr>
                </pic:pic>
              </a:graphicData>
            </a:graphic>
          </wp:inline>
        </w:drawing>
      </w:r>
    </w:p>
    <w:p w14:paraId="38F4EA21" w14:textId="763C5E82" w:rsidR="00811DD5" w:rsidRDefault="00811DD5">
      <w:pPr>
        <w:widowControl/>
        <w:jc w:val="left"/>
        <w:rPr>
          <w:rFonts w:ascii="Times New Roman" w:eastAsia="仿宋_GB2312" w:hAnsi="Times New Roman"/>
          <w:b/>
          <w:sz w:val="24"/>
        </w:rPr>
      </w:pPr>
      <w:r>
        <w:rPr>
          <w:rFonts w:ascii="Times New Roman" w:eastAsia="仿宋_GB2312" w:hAnsi="Times New Roman"/>
          <w:b/>
          <w:sz w:val="24"/>
        </w:rPr>
        <w:br w:type="page"/>
      </w:r>
    </w:p>
    <w:p w14:paraId="54F1018D" w14:textId="77777777" w:rsidR="00EF6CC4" w:rsidRDefault="00EF6CC4" w:rsidP="00EF6CC4">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第三部分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集成电路测试</w:t>
      </w:r>
    </w:p>
    <w:p w14:paraId="3CD5524B" w14:textId="77777777" w:rsidR="00EF6CC4" w:rsidRDefault="00EF6CC4" w:rsidP="00EF6CC4">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从现场下发的元器件中选取待测试芯片及工装所需元件和材料，参考现场下发的技术资料（芯片手册、元器件清单等），在规定时间内，按照相关电路原理与电子装接工艺，设计、焊接、调试工装板，搭建和配置测试环境，使用测试仪器与工具，实施并完成测试任务。</w:t>
      </w:r>
    </w:p>
    <w:p w14:paraId="5EC2D971" w14:textId="77777777" w:rsidR="00EF6CC4" w:rsidRDefault="00EF6CC4" w:rsidP="00EF6CC4">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集成电路测试共分为数字集成电路测试和模拟集成电路测试两项子任务。</w:t>
      </w:r>
    </w:p>
    <w:p w14:paraId="741CA7DA" w14:textId="77777777" w:rsidR="00EF6CC4" w:rsidRDefault="00EF6CC4" w:rsidP="00EF6CC4">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子任务一：数字集成电路测试</w:t>
      </w:r>
    </w:p>
    <w:p w14:paraId="0A60544E" w14:textId="67972C3F" w:rsidR="00EF6CC4" w:rsidRDefault="00EF6CC4" w:rsidP="00C71923">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待测芯片：</w:t>
      </w:r>
      <w:r w:rsidR="00C71923" w:rsidRPr="00C71923">
        <w:rPr>
          <w:rFonts w:ascii="Times New Roman" w:eastAsia="仿宋_GB2312" w:hAnsi="Times New Roman" w:hint="eastAsia"/>
          <w:sz w:val="28"/>
          <w:szCs w:val="28"/>
        </w:rPr>
        <w:t>编码器</w:t>
      </w:r>
      <w:r w:rsidR="00C71923">
        <w:rPr>
          <w:rFonts w:ascii="Times New Roman" w:eastAsia="仿宋_GB2312" w:hAnsi="Times New Roman" w:hint="eastAsia"/>
          <w:sz w:val="28"/>
          <w:szCs w:val="28"/>
        </w:rPr>
        <w:t>（例如：</w:t>
      </w:r>
      <w:r w:rsidR="00C71923" w:rsidRPr="00C71923">
        <w:rPr>
          <w:rFonts w:ascii="Times New Roman" w:eastAsia="仿宋_GB2312" w:hAnsi="Times New Roman" w:hint="eastAsia"/>
          <w:sz w:val="28"/>
          <w:szCs w:val="28"/>
        </w:rPr>
        <w:t>CD4532BE</w:t>
      </w:r>
      <w:r w:rsidR="00C71923">
        <w:rPr>
          <w:rFonts w:ascii="Times New Roman" w:eastAsia="仿宋_GB2312" w:hAnsi="Times New Roman" w:hint="eastAsia"/>
          <w:sz w:val="28"/>
          <w:szCs w:val="28"/>
        </w:rPr>
        <w:t>）</w:t>
      </w:r>
    </w:p>
    <w:p w14:paraId="2C8EDC6D" w14:textId="77777777" w:rsidR="00EF6CC4" w:rsidRDefault="00EF6CC4" w:rsidP="00EF6CC4">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参数测试</w:t>
      </w:r>
    </w:p>
    <w:p w14:paraId="7FAAFBE3" w14:textId="77777777" w:rsidR="00EF6CC4" w:rsidRDefault="00EF6CC4" w:rsidP="00EF6CC4">
      <w:pPr>
        <w:ind w:leftChars="100" w:left="210"/>
        <w:rPr>
          <w:rFonts w:ascii="仿宋" w:eastAsia="仿宋" w:hAnsi="仿宋"/>
          <w:sz w:val="28"/>
          <w:szCs w:val="28"/>
        </w:rPr>
      </w:pPr>
      <w:r>
        <w:rPr>
          <w:rFonts w:ascii="仿宋" w:eastAsia="仿宋" w:hAnsi="仿宋" w:hint="eastAsia"/>
          <w:sz w:val="28"/>
          <w:szCs w:val="28"/>
        </w:rPr>
        <w:t>（1）开短路测试</w:t>
      </w:r>
    </w:p>
    <w:p w14:paraId="5D8E3FCE" w14:textId="77777777" w:rsidR="00EF6CC4" w:rsidRDefault="00EF6CC4" w:rsidP="00EF6CC4">
      <w:pPr>
        <w:ind w:leftChars="100" w:left="210"/>
        <w:rPr>
          <w:rFonts w:ascii="仿宋" w:eastAsia="仿宋" w:hAnsi="仿宋"/>
          <w:sz w:val="28"/>
          <w:szCs w:val="28"/>
        </w:rPr>
      </w:pPr>
      <w:r>
        <w:rPr>
          <w:rFonts w:ascii="仿宋" w:eastAsia="仿宋" w:hAnsi="仿宋" w:hint="eastAsia"/>
          <w:sz w:val="28"/>
          <w:szCs w:val="28"/>
        </w:rPr>
        <w:t>（2）VOL输出低电平电压测试</w:t>
      </w:r>
    </w:p>
    <w:p w14:paraId="3532A3EB" w14:textId="77777777" w:rsidR="00EF6CC4" w:rsidRDefault="00EF6CC4" w:rsidP="00EF6CC4">
      <w:pPr>
        <w:ind w:leftChars="100" w:left="210"/>
        <w:rPr>
          <w:rFonts w:ascii="仿宋" w:eastAsia="仿宋" w:hAnsi="仿宋"/>
          <w:sz w:val="28"/>
          <w:szCs w:val="28"/>
        </w:rPr>
      </w:pPr>
      <w:r>
        <w:rPr>
          <w:rFonts w:ascii="仿宋" w:eastAsia="仿宋" w:hAnsi="仿宋" w:hint="eastAsia"/>
          <w:sz w:val="28"/>
          <w:szCs w:val="28"/>
        </w:rPr>
        <w:t>（3）IOH输出高电平电流测试</w:t>
      </w:r>
    </w:p>
    <w:p w14:paraId="72C73F4A" w14:textId="77777777" w:rsidR="00EF6CC4" w:rsidRDefault="00EF6CC4" w:rsidP="00EF6CC4">
      <w:pPr>
        <w:ind w:leftChars="100" w:left="210"/>
        <w:rPr>
          <w:rFonts w:ascii="仿宋" w:eastAsia="仿宋" w:hAnsi="仿宋"/>
          <w:sz w:val="28"/>
          <w:szCs w:val="28"/>
        </w:rPr>
      </w:pPr>
      <w:r>
        <w:rPr>
          <w:rFonts w:ascii="仿宋" w:eastAsia="仿宋" w:hAnsi="仿宋" w:hint="eastAsia"/>
          <w:sz w:val="28"/>
          <w:szCs w:val="28"/>
        </w:rPr>
        <w:t>（4）IIH输入高电平电流测试</w:t>
      </w:r>
    </w:p>
    <w:p w14:paraId="60D400AD" w14:textId="77777777" w:rsidR="00EF6CC4" w:rsidRDefault="00EF6CC4" w:rsidP="00EF6CC4">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功能测试</w:t>
      </w:r>
    </w:p>
    <w:p w14:paraId="402AE45C" w14:textId="77777777" w:rsidR="00EF6CC4" w:rsidRDefault="00EF6CC4" w:rsidP="00EF6CC4">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设计、焊接、调试完成测试工装，</w:t>
      </w:r>
      <w:r>
        <w:rPr>
          <w:rStyle w:val="fontstyle01"/>
          <w:rFonts w:hint="default"/>
        </w:rPr>
        <w:t>搭建并配置测试环境，</w:t>
      </w:r>
      <w:r>
        <w:rPr>
          <w:rFonts w:ascii="Times New Roman" w:eastAsia="仿宋_GB2312" w:hAnsi="Times New Roman" w:hint="eastAsia"/>
          <w:sz w:val="28"/>
          <w:szCs w:val="28"/>
        </w:rPr>
        <w:t>测试芯片逻辑功能，应设置输入引脚、控制引脚状态，记录输出引脚电压值并标注单位。</w:t>
      </w:r>
    </w:p>
    <w:p w14:paraId="003E3718" w14:textId="77777777" w:rsidR="00EA5D13" w:rsidRDefault="00EA5D13" w:rsidP="00EA5D13">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子任务二：模拟集成电路测试</w:t>
      </w:r>
    </w:p>
    <w:p w14:paraId="6DD45295" w14:textId="77777777" w:rsidR="00EA5D13" w:rsidRDefault="00EA5D13" w:rsidP="00EA5D13">
      <w:pPr>
        <w:snapToGrid w:val="0"/>
        <w:spacing w:line="560" w:lineRule="exact"/>
        <w:ind w:firstLineChars="200" w:firstLine="562"/>
        <w:rPr>
          <w:rFonts w:ascii="仿宋" w:eastAsia="仿宋" w:hAnsi="仿宋"/>
          <w:b/>
          <w:sz w:val="28"/>
          <w:szCs w:val="28"/>
        </w:rPr>
      </w:pPr>
      <w:r>
        <w:rPr>
          <w:rFonts w:ascii="Times New Roman" w:eastAsia="仿宋_GB2312" w:hAnsi="Times New Roman" w:hint="eastAsia"/>
          <w:b/>
          <w:bCs/>
          <w:sz w:val="28"/>
          <w:szCs w:val="28"/>
        </w:rPr>
        <w:t>待测芯片</w:t>
      </w:r>
      <w:r>
        <w:rPr>
          <w:rFonts w:ascii="Times New Roman" w:eastAsia="仿宋_GB2312" w:hAnsi="Times New Roman" w:hint="eastAsia"/>
          <w:sz w:val="28"/>
          <w:szCs w:val="28"/>
        </w:rPr>
        <w:t>：</w:t>
      </w:r>
      <w:r>
        <w:rPr>
          <w:rFonts w:ascii="仿宋" w:eastAsia="仿宋" w:hAnsi="仿宋" w:hint="eastAsia"/>
          <w:b/>
          <w:sz w:val="28"/>
          <w:szCs w:val="28"/>
        </w:rPr>
        <w:t xml:space="preserve">TLC1549 </w:t>
      </w:r>
    </w:p>
    <w:p w14:paraId="0571072F" w14:textId="77777777" w:rsidR="00EA5D13" w:rsidRDefault="00EA5D13" w:rsidP="00EA5D13">
      <w:pPr>
        <w:ind w:firstLineChars="200" w:firstLine="562"/>
        <w:rPr>
          <w:rFonts w:ascii="仿宋" w:eastAsia="仿宋" w:hAnsi="仿宋"/>
          <w:bCs/>
          <w:sz w:val="28"/>
          <w:szCs w:val="28"/>
        </w:rPr>
      </w:pPr>
      <w:r>
        <w:rPr>
          <w:rFonts w:ascii="仿宋" w:eastAsia="仿宋" w:hAnsi="仿宋" w:hint="eastAsia"/>
          <w:b/>
          <w:sz w:val="28"/>
          <w:szCs w:val="28"/>
        </w:rPr>
        <w:t>TLC1549</w:t>
      </w:r>
      <w:r>
        <w:rPr>
          <w:rFonts w:ascii="仿宋" w:eastAsia="仿宋" w:hAnsi="仿宋" w:hint="eastAsia"/>
          <w:bCs/>
          <w:sz w:val="28"/>
          <w:szCs w:val="28"/>
        </w:rPr>
        <w:t>是10位开关电容后续近似模数转换器。这些设备有两个数字输入和一个3状态输出[芯片选择（CS），输入输出时钟（I/O时钟）和数据输出（数据输出）]提供一个三线接口，连接到主机处理</w:t>
      </w:r>
      <w:r>
        <w:rPr>
          <w:rFonts w:ascii="仿宋" w:eastAsia="仿宋" w:hAnsi="仿宋" w:hint="eastAsia"/>
          <w:bCs/>
          <w:sz w:val="28"/>
          <w:szCs w:val="28"/>
        </w:rPr>
        <w:lastRenderedPageBreak/>
        <w:t>器。</w:t>
      </w:r>
    </w:p>
    <w:p w14:paraId="5C2D4AE6" w14:textId="77777777" w:rsidR="00EA5D13" w:rsidRDefault="00EA5D13" w:rsidP="00EA5D13">
      <w:pPr>
        <w:ind w:firstLineChars="200" w:firstLine="562"/>
        <w:rPr>
          <w:rFonts w:ascii="仿宋" w:eastAsia="仿宋" w:hAnsi="仿宋"/>
          <w:b/>
          <w:sz w:val="28"/>
          <w:szCs w:val="28"/>
        </w:rPr>
      </w:pPr>
      <w:r>
        <w:rPr>
          <w:rFonts w:ascii="仿宋" w:eastAsia="仿宋" w:hAnsi="仿宋" w:hint="eastAsia"/>
          <w:b/>
          <w:sz w:val="28"/>
          <w:szCs w:val="28"/>
        </w:rPr>
        <w:t>参数测试</w:t>
      </w:r>
    </w:p>
    <w:p w14:paraId="509F3591" w14:textId="77777777" w:rsidR="00EA5D13" w:rsidRDefault="00EA5D13" w:rsidP="00EA5D13">
      <w:pPr>
        <w:numPr>
          <w:ilvl w:val="0"/>
          <w:numId w:val="17"/>
        </w:numPr>
        <w:rPr>
          <w:rFonts w:ascii="仿宋" w:eastAsia="仿宋" w:hAnsi="仿宋"/>
          <w:sz w:val="28"/>
          <w:szCs w:val="28"/>
        </w:rPr>
      </w:pPr>
      <w:r>
        <w:rPr>
          <w:rFonts w:ascii="仿宋" w:eastAsia="仿宋" w:hAnsi="仿宋" w:hint="eastAsia"/>
          <w:sz w:val="28"/>
          <w:szCs w:val="28"/>
        </w:rPr>
        <w:t>差分非线性度(Differential Non-linearity，DNL)</w:t>
      </w:r>
    </w:p>
    <w:p w14:paraId="06D6D79E" w14:textId="77777777" w:rsidR="00EA5D13" w:rsidRDefault="00EA5D13" w:rsidP="00EA5D13">
      <w:pPr>
        <w:numPr>
          <w:ilvl w:val="0"/>
          <w:numId w:val="17"/>
        </w:numPr>
        <w:rPr>
          <w:rFonts w:ascii="仿宋" w:eastAsia="仿宋" w:hAnsi="仿宋"/>
          <w:sz w:val="28"/>
          <w:szCs w:val="28"/>
        </w:rPr>
      </w:pPr>
      <w:r>
        <w:rPr>
          <w:rFonts w:ascii="仿宋" w:eastAsia="仿宋" w:hAnsi="仿宋" w:hint="eastAsia"/>
          <w:sz w:val="28"/>
          <w:szCs w:val="28"/>
        </w:rPr>
        <w:t>积分非线性度(Integral Non-linearity，INL)</w:t>
      </w:r>
    </w:p>
    <w:p w14:paraId="7B1A7700" w14:textId="77777777" w:rsidR="00EA5D13" w:rsidRDefault="00EA5D13" w:rsidP="00EA5D13">
      <w:pPr>
        <w:numPr>
          <w:ilvl w:val="0"/>
          <w:numId w:val="17"/>
        </w:numPr>
        <w:rPr>
          <w:rFonts w:ascii="仿宋" w:eastAsia="仿宋" w:hAnsi="仿宋"/>
          <w:sz w:val="28"/>
          <w:szCs w:val="28"/>
        </w:rPr>
      </w:pPr>
      <w:r>
        <w:rPr>
          <w:rFonts w:ascii="仿宋" w:eastAsia="仿宋" w:hAnsi="仿宋" w:hint="eastAsia"/>
          <w:sz w:val="28"/>
          <w:szCs w:val="28"/>
        </w:rPr>
        <w:t>偏移误差(Offset Error)</w:t>
      </w:r>
    </w:p>
    <w:p w14:paraId="41543A74" w14:textId="77777777" w:rsidR="00EA5D13" w:rsidRDefault="00EA5D13" w:rsidP="00EA5D13">
      <w:pPr>
        <w:numPr>
          <w:ilvl w:val="0"/>
          <w:numId w:val="17"/>
        </w:numPr>
        <w:rPr>
          <w:rFonts w:ascii="仿宋" w:eastAsia="仿宋" w:hAnsi="仿宋"/>
          <w:sz w:val="28"/>
          <w:szCs w:val="28"/>
        </w:rPr>
      </w:pPr>
      <w:r>
        <w:rPr>
          <w:rFonts w:ascii="仿宋" w:eastAsia="仿宋" w:hAnsi="仿宋" w:hint="eastAsia"/>
          <w:sz w:val="28"/>
          <w:szCs w:val="28"/>
        </w:rPr>
        <w:t>增益误差(Gain Error)</w:t>
      </w:r>
    </w:p>
    <w:p w14:paraId="57534CEE" w14:textId="77777777" w:rsidR="00EA5D13" w:rsidRDefault="00EA5D13" w:rsidP="00EA5D13">
      <w:pPr>
        <w:numPr>
          <w:ilvl w:val="0"/>
          <w:numId w:val="17"/>
        </w:numPr>
        <w:rPr>
          <w:rFonts w:ascii="仿宋" w:eastAsia="仿宋" w:hAnsi="仿宋"/>
          <w:sz w:val="28"/>
          <w:szCs w:val="28"/>
        </w:rPr>
      </w:pPr>
      <w:r>
        <w:rPr>
          <w:rFonts w:ascii="仿宋" w:eastAsia="仿宋" w:hAnsi="仿宋" w:hint="eastAsia"/>
          <w:sz w:val="28"/>
          <w:szCs w:val="28"/>
        </w:rPr>
        <w:t>缺失编码(Missing Code，MCR)</w:t>
      </w:r>
    </w:p>
    <w:p w14:paraId="31BB29AB" w14:textId="77777777" w:rsidR="00EA5D13" w:rsidRDefault="00EA5D13" w:rsidP="00EA5D13">
      <w:pPr>
        <w:numPr>
          <w:ilvl w:val="0"/>
          <w:numId w:val="17"/>
        </w:numPr>
        <w:rPr>
          <w:rFonts w:ascii="仿宋" w:eastAsia="仿宋" w:hAnsi="仿宋"/>
          <w:sz w:val="28"/>
          <w:szCs w:val="28"/>
        </w:rPr>
      </w:pPr>
      <w:r>
        <w:rPr>
          <w:rFonts w:ascii="仿宋" w:eastAsia="仿宋" w:hAnsi="仿宋" w:hint="eastAsia"/>
          <w:sz w:val="28"/>
          <w:szCs w:val="28"/>
        </w:rPr>
        <w:t>信噪比(Signal-to-Noise Rate，SNR)</w:t>
      </w:r>
    </w:p>
    <w:p w14:paraId="743A4B7A" w14:textId="77777777" w:rsidR="00EA5D13" w:rsidRDefault="00EA5D13" w:rsidP="00EA5D13">
      <w:pPr>
        <w:numPr>
          <w:ilvl w:val="0"/>
          <w:numId w:val="17"/>
        </w:numPr>
        <w:rPr>
          <w:rFonts w:ascii="仿宋" w:eastAsia="仿宋" w:hAnsi="仿宋"/>
          <w:sz w:val="28"/>
          <w:szCs w:val="28"/>
        </w:rPr>
      </w:pPr>
      <w:r>
        <w:rPr>
          <w:rFonts w:ascii="仿宋" w:eastAsia="仿宋" w:hAnsi="仿宋" w:hint="eastAsia"/>
          <w:sz w:val="28"/>
          <w:szCs w:val="28"/>
        </w:rPr>
        <w:t>总谐波失真(Total Harmonic Distortion，THD)</w:t>
      </w:r>
    </w:p>
    <w:p w14:paraId="7B6E76A9" w14:textId="77777777" w:rsidR="00EA5D13" w:rsidRDefault="00EA5D13" w:rsidP="00EA5D13">
      <w:pPr>
        <w:numPr>
          <w:ilvl w:val="0"/>
          <w:numId w:val="17"/>
        </w:numPr>
        <w:rPr>
          <w:rFonts w:ascii="仿宋" w:eastAsia="仿宋" w:hAnsi="仿宋"/>
          <w:sz w:val="28"/>
          <w:szCs w:val="28"/>
        </w:rPr>
      </w:pPr>
      <w:r>
        <w:rPr>
          <w:rFonts w:ascii="仿宋" w:eastAsia="仿宋" w:hAnsi="仿宋" w:hint="eastAsia"/>
          <w:sz w:val="28"/>
          <w:szCs w:val="28"/>
        </w:rPr>
        <w:t>信号与噪声加失真比(Signal to Noise and Distortion ratio,SINAD)</w:t>
      </w:r>
    </w:p>
    <w:p w14:paraId="57CB2E99" w14:textId="77777777" w:rsidR="00EA5D13" w:rsidRDefault="00EA5D13" w:rsidP="00EA5D13">
      <w:pPr>
        <w:numPr>
          <w:ilvl w:val="0"/>
          <w:numId w:val="17"/>
        </w:numPr>
        <w:rPr>
          <w:rFonts w:ascii="仿宋" w:eastAsia="仿宋" w:hAnsi="仿宋"/>
          <w:sz w:val="28"/>
          <w:szCs w:val="28"/>
        </w:rPr>
      </w:pPr>
      <w:r>
        <w:rPr>
          <w:rFonts w:ascii="仿宋" w:eastAsia="仿宋" w:hAnsi="仿宋" w:hint="eastAsia"/>
          <w:sz w:val="28"/>
          <w:szCs w:val="28"/>
        </w:rPr>
        <w:t>有效位数(Effective Number of Bit，ENOB)</w:t>
      </w:r>
    </w:p>
    <w:p w14:paraId="28C79181" w14:textId="77777777" w:rsidR="00EA5D13" w:rsidRDefault="00EA5D13" w:rsidP="00EA5D13">
      <w:pPr>
        <w:numPr>
          <w:ilvl w:val="0"/>
          <w:numId w:val="17"/>
        </w:numPr>
        <w:rPr>
          <w:rFonts w:ascii="仿宋" w:eastAsia="仿宋" w:hAnsi="仿宋"/>
          <w:sz w:val="28"/>
          <w:szCs w:val="28"/>
        </w:rPr>
      </w:pPr>
      <w:r>
        <w:rPr>
          <w:rFonts w:ascii="仿宋" w:eastAsia="仿宋" w:hAnsi="仿宋" w:hint="eastAsia"/>
          <w:sz w:val="28"/>
          <w:szCs w:val="28"/>
        </w:rPr>
        <w:t>无杂散动态范围(Dynamic Range and Spuirous Free DynamicRange，SFDR)</w:t>
      </w:r>
    </w:p>
    <w:p w14:paraId="0B25C740" w14:textId="77777777" w:rsidR="00EA5D13" w:rsidRDefault="00EA5D13" w:rsidP="00EA5D13">
      <w:pPr>
        <w:ind w:left="560"/>
        <w:rPr>
          <w:rFonts w:ascii="仿宋" w:eastAsia="仿宋" w:hAnsi="仿宋"/>
          <w:b/>
          <w:sz w:val="28"/>
          <w:szCs w:val="28"/>
        </w:rPr>
      </w:pPr>
      <w:r>
        <w:rPr>
          <w:rFonts w:ascii="仿宋" w:eastAsia="仿宋" w:hAnsi="仿宋" w:hint="eastAsia"/>
          <w:b/>
          <w:sz w:val="28"/>
          <w:szCs w:val="28"/>
        </w:rPr>
        <w:t>应用电路测试</w:t>
      </w:r>
    </w:p>
    <w:p w14:paraId="43599D5E" w14:textId="77777777" w:rsidR="00EA5D13" w:rsidRDefault="00EA5D13" w:rsidP="00EA5D13">
      <w:pPr>
        <w:ind w:firstLineChars="200" w:firstLine="560"/>
        <w:rPr>
          <w:rStyle w:val="fontstyle01"/>
          <w:rFonts w:hint="default"/>
        </w:rPr>
      </w:pPr>
      <w:r>
        <w:rPr>
          <w:rStyle w:val="fontstyle01"/>
          <w:rFonts w:hint="default"/>
        </w:rPr>
        <w:t>利用比赛现场提供的TLC1549芯片、单片机、万能板、各类阻容元件、热敏电阻、晶体管器件等，搭建一个输出电压为接触式测温仪。实现如下功能，并测试验证：</w:t>
      </w:r>
    </w:p>
    <w:p w14:paraId="5FF7050D" w14:textId="77777777" w:rsidR="00EA5D13" w:rsidRDefault="00EA5D13" w:rsidP="00EA5D13">
      <w:pPr>
        <w:ind w:firstLineChars="200" w:firstLine="560"/>
        <w:rPr>
          <w:rStyle w:val="fontstyle01"/>
          <w:rFonts w:hint="default"/>
        </w:rPr>
      </w:pPr>
      <w:r>
        <w:rPr>
          <w:rStyle w:val="fontstyle01"/>
          <w:rFonts w:hint="default"/>
        </w:rPr>
        <w:t>（1）实时检测环境温度，并能够显示当前温度</w:t>
      </w:r>
    </w:p>
    <w:p w14:paraId="22899EC3" w14:textId="77777777" w:rsidR="00EA5D13" w:rsidRDefault="00EA5D13" w:rsidP="00EA5D13">
      <w:pPr>
        <w:ind w:firstLineChars="200" w:firstLine="560"/>
        <w:rPr>
          <w:rStyle w:val="fontstyle01"/>
          <w:rFonts w:hint="default"/>
        </w:rPr>
      </w:pPr>
      <w:r>
        <w:rPr>
          <w:rStyle w:val="fontstyle01"/>
          <w:rFonts w:hint="default"/>
        </w:rPr>
        <w:t>（2）当温度大于37.3度时报警。</w:t>
      </w:r>
    </w:p>
    <w:p w14:paraId="149C6CEB" w14:textId="77777777" w:rsidR="00EA5D13" w:rsidRDefault="00EA5D13" w:rsidP="00EA5D13">
      <w:pPr>
        <w:rPr>
          <w:rStyle w:val="fontstyle01"/>
          <w:rFonts w:hint="default"/>
        </w:rPr>
      </w:pPr>
      <w:r>
        <w:rPr>
          <w:rStyle w:val="fontstyle01"/>
          <w:rFonts w:hint="default"/>
        </w:rPr>
        <w:t>附：TLC1549驱动程序</w:t>
      </w:r>
    </w:p>
    <w:p w14:paraId="500B3130" w14:textId="77777777" w:rsidR="00EA5D13" w:rsidRDefault="00EA5D13" w:rsidP="00EA5D13">
      <w:pPr>
        <w:rPr>
          <w:rStyle w:val="fontstyle01"/>
          <w:rFonts w:hint="default"/>
        </w:rPr>
      </w:pPr>
      <w:r>
        <w:rPr>
          <w:rStyle w:val="fontstyle01"/>
          <w:rFonts w:hint="default"/>
        </w:rPr>
        <w:t>unsigned int ad_read(void)</w:t>
      </w:r>
    </w:p>
    <w:p w14:paraId="586AD2A8" w14:textId="77777777" w:rsidR="00EA5D13" w:rsidRDefault="00EA5D13" w:rsidP="00EA5D13">
      <w:pPr>
        <w:rPr>
          <w:rStyle w:val="fontstyle01"/>
          <w:rFonts w:hint="default"/>
        </w:rPr>
      </w:pPr>
      <w:r>
        <w:rPr>
          <w:rStyle w:val="fontstyle01"/>
          <w:rFonts w:hint="default"/>
        </w:rPr>
        <w:lastRenderedPageBreak/>
        <w:t>{</w:t>
      </w:r>
    </w:p>
    <w:p w14:paraId="1520572B" w14:textId="77777777" w:rsidR="00EA5D13" w:rsidRDefault="00EA5D13" w:rsidP="00EA5D13">
      <w:pPr>
        <w:ind w:leftChars="200" w:left="420"/>
        <w:rPr>
          <w:rStyle w:val="fontstyle01"/>
          <w:rFonts w:hint="default"/>
        </w:rPr>
      </w:pPr>
      <w:r>
        <w:rPr>
          <w:rStyle w:val="fontstyle01"/>
          <w:rFonts w:hint="default"/>
        </w:rPr>
        <w:t>unsigned char i;</w:t>
      </w:r>
    </w:p>
    <w:p w14:paraId="14BCC1D3" w14:textId="77777777" w:rsidR="00EA5D13" w:rsidRDefault="00EA5D13" w:rsidP="00EA5D13">
      <w:pPr>
        <w:ind w:leftChars="200" w:left="420"/>
        <w:rPr>
          <w:rStyle w:val="fontstyle01"/>
          <w:rFonts w:hint="default"/>
        </w:rPr>
      </w:pPr>
      <w:r>
        <w:rPr>
          <w:rStyle w:val="fontstyle01"/>
          <w:rFonts w:hint="default"/>
        </w:rPr>
        <w:t>unsigned int adtemp;</w:t>
      </w:r>
    </w:p>
    <w:p w14:paraId="28646DC8" w14:textId="77777777" w:rsidR="00EA5D13" w:rsidRDefault="00EA5D13" w:rsidP="00EA5D13">
      <w:pPr>
        <w:ind w:leftChars="200" w:left="420"/>
        <w:rPr>
          <w:rStyle w:val="fontstyle01"/>
          <w:rFonts w:hint="default"/>
        </w:rPr>
      </w:pPr>
      <w:r>
        <w:rPr>
          <w:rStyle w:val="fontstyle01"/>
          <w:rFonts w:hint="default"/>
        </w:rPr>
        <w:t>adcs=1; //禁止I/O CLOCK</w:t>
      </w:r>
    </w:p>
    <w:p w14:paraId="2FD458FD" w14:textId="77777777" w:rsidR="00EA5D13" w:rsidRDefault="00EA5D13" w:rsidP="00EA5D13">
      <w:pPr>
        <w:ind w:leftChars="200" w:left="420"/>
        <w:rPr>
          <w:rStyle w:val="fontstyle01"/>
          <w:rFonts w:hint="default"/>
        </w:rPr>
      </w:pPr>
      <w:r>
        <w:rPr>
          <w:rStyle w:val="fontstyle01"/>
          <w:rFonts w:hint="default"/>
        </w:rPr>
        <w:t>adcs=0; //开启控制电路，使能DATA OUT和I/O CLOCK</w:t>
      </w:r>
    </w:p>
    <w:p w14:paraId="0066B8C2" w14:textId="77777777" w:rsidR="00EA5D13" w:rsidRDefault="00EA5D13" w:rsidP="00EA5D13">
      <w:pPr>
        <w:ind w:leftChars="200" w:left="420"/>
        <w:rPr>
          <w:rStyle w:val="fontstyle01"/>
          <w:rFonts w:hint="default"/>
        </w:rPr>
      </w:pPr>
      <w:r>
        <w:rPr>
          <w:rStyle w:val="fontstyle01"/>
          <w:rFonts w:hint="default"/>
        </w:rPr>
        <w:t>adtemp=0; //清转换变量</w:t>
      </w:r>
    </w:p>
    <w:p w14:paraId="7FCA8B97" w14:textId="77777777" w:rsidR="00EA5D13" w:rsidRDefault="00EA5D13" w:rsidP="00EA5D13">
      <w:pPr>
        <w:ind w:leftChars="200" w:left="420"/>
        <w:rPr>
          <w:rStyle w:val="fontstyle01"/>
          <w:rFonts w:hint="default"/>
        </w:rPr>
      </w:pPr>
      <w:r>
        <w:rPr>
          <w:rStyle w:val="fontstyle01"/>
          <w:rFonts w:hint="default"/>
        </w:rPr>
        <w:t>for(i=0;i&lt;10;i++) //采集10次 ，即10bit</w:t>
      </w:r>
    </w:p>
    <w:p w14:paraId="185A2B00" w14:textId="77777777" w:rsidR="00EA5D13" w:rsidRDefault="00EA5D13" w:rsidP="00EA5D13">
      <w:pPr>
        <w:ind w:leftChars="200" w:left="420"/>
        <w:rPr>
          <w:rStyle w:val="fontstyle01"/>
          <w:rFonts w:hint="default"/>
        </w:rPr>
      </w:pPr>
      <w:r>
        <w:rPr>
          <w:rStyle w:val="fontstyle01"/>
          <w:rFonts w:hint="default"/>
        </w:rPr>
        <w:t xml:space="preserve">{ </w:t>
      </w:r>
    </w:p>
    <w:p w14:paraId="56306CB3" w14:textId="77777777" w:rsidR="00EA5D13" w:rsidRDefault="00EA5D13" w:rsidP="00EA5D13">
      <w:pPr>
        <w:ind w:leftChars="400" w:left="840"/>
        <w:rPr>
          <w:rStyle w:val="fontstyle01"/>
          <w:rFonts w:hint="default"/>
        </w:rPr>
      </w:pPr>
      <w:r>
        <w:rPr>
          <w:rStyle w:val="fontstyle01"/>
          <w:rFonts w:hint="default"/>
        </w:rPr>
        <w:t>adclk=0;</w:t>
      </w:r>
    </w:p>
    <w:p w14:paraId="1AC6F6BB" w14:textId="77777777" w:rsidR="00EA5D13" w:rsidRDefault="00EA5D13" w:rsidP="00EA5D13">
      <w:pPr>
        <w:ind w:leftChars="400" w:left="840"/>
        <w:rPr>
          <w:rStyle w:val="fontstyle01"/>
          <w:rFonts w:hint="default"/>
        </w:rPr>
      </w:pPr>
      <w:r>
        <w:rPr>
          <w:rStyle w:val="fontstyle01"/>
          <w:rFonts w:hint="default"/>
        </w:rPr>
        <w:t>adtemp*=2;</w:t>
      </w:r>
    </w:p>
    <w:p w14:paraId="5DF42665" w14:textId="77777777" w:rsidR="00EA5D13" w:rsidRDefault="00EA5D13" w:rsidP="00EA5D13">
      <w:pPr>
        <w:ind w:leftChars="400" w:left="840"/>
        <w:rPr>
          <w:rStyle w:val="fontstyle01"/>
          <w:rFonts w:hint="default"/>
        </w:rPr>
      </w:pPr>
      <w:r>
        <w:rPr>
          <w:rStyle w:val="fontstyle01"/>
          <w:rFonts w:hint="default"/>
        </w:rPr>
        <w:t>if(addata) adtemp++;</w:t>
      </w:r>
    </w:p>
    <w:p w14:paraId="7A71CEF3" w14:textId="77777777" w:rsidR="00EA5D13" w:rsidRDefault="00EA5D13" w:rsidP="00EA5D13">
      <w:pPr>
        <w:ind w:leftChars="400" w:left="840"/>
        <w:rPr>
          <w:rStyle w:val="fontstyle01"/>
          <w:rFonts w:hint="default"/>
        </w:rPr>
      </w:pPr>
      <w:r>
        <w:rPr>
          <w:rStyle w:val="fontstyle01"/>
          <w:rFonts w:hint="default"/>
        </w:rPr>
        <w:t xml:space="preserve">adclk=1; </w:t>
      </w:r>
    </w:p>
    <w:p w14:paraId="7B1D2D72" w14:textId="77777777" w:rsidR="00EA5D13" w:rsidRDefault="00EA5D13" w:rsidP="00EA5D13">
      <w:pPr>
        <w:ind w:leftChars="200" w:left="420"/>
        <w:rPr>
          <w:rStyle w:val="fontstyle01"/>
          <w:rFonts w:hint="default"/>
        </w:rPr>
      </w:pPr>
      <w:r>
        <w:rPr>
          <w:rStyle w:val="fontstyle01"/>
          <w:rFonts w:hint="default"/>
        </w:rPr>
        <w:t>}</w:t>
      </w:r>
    </w:p>
    <w:p w14:paraId="29656148" w14:textId="77777777" w:rsidR="00EA5D13" w:rsidRDefault="00EA5D13" w:rsidP="00EA5D13">
      <w:pPr>
        <w:ind w:leftChars="200" w:left="420"/>
        <w:rPr>
          <w:rStyle w:val="fontstyle01"/>
          <w:rFonts w:hint="default"/>
        </w:rPr>
      </w:pPr>
      <w:r>
        <w:rPr>
          <w:rStyle w:val="fontstyle01"/>
          <w:rFonts w:hint="default"/>
        </w:rPr>
        <w:t>adcs=1;</w:t>
      </w:r>
    </w:p>
    <w:p w14:paraId="3151CC2B" w14:textId="77777777" w:rsidR="00EA5D13" w:rsidRDefault="00EA5D13" w:rsidP="00EA5D13">
      <w:pPr>
        <w:ind w:leftChars="200" w:left="420"/>
        <w:rPr>
          <w:rStyle w:val="fontstyle01"/>
          <w:rFonts w:hint="default"/>
        </w:rPr>
      </w:pPr>
      <w:r>
        <w:rPr>
          <w:rStyle w:val="fontstyle01"/>
          <w:rFonts w:hint="default"/>
        </w:rPr>
        <w:t>return(adtemp);</w:t>
      </w:r>
    </w:p>
    <w:p w14:paraId="2A124C43" w14:textId="77777777" w:rsidR="00EA5D13" w:rsidRDefault="00EA5D13" w:rsidP="00EA5D13">
      <w:pPr>
        <w:rPr>
          <w:rStyle w:val="fontstyle01"/>
          <w:rFonts w:hint="default"/>
        </w:rPr>
      </w:pPr>
      <w:r>
        <w:rPr>
          <w:rStyle w:val="fontstyle01"/>
          <w:rFonts w:hint="default"/>
        </w:rPr>
        <w:t>}</w:t>
      </w:r>
    </w:p>
    <w:p w14:paraId="05029140" w14:textId="2CDA9DB0" w:rsidR="00E13200" w:rsidRDefault="00E13200">
      <w:pPr>
        <w:widowControl/>
        <w:jc w:val="left"/>
        <w:rPr>
          <w:rFonts w:ascii="Times New Roman" w:eastAsia="仿宋_GB2312" w:hAnsi="Times New Roman"/>
          <w:b/>
          <w:sz w:val="24"/>
        </w:rPr>
      </w:pPr>
      <w:r>
        <w:rPr>
          <w:rFonts w:ascii="Times New Roman" w:eastAsia="仿宋_GB2312" w:hAnsi="Times New Roman"/>
          <w:b/>
          <w:sz w:val="24"/>
        </w:rPr>
        <w:br w:type="page"/>
      </w:r>
    </w:p>
    <w:p w14:paraId="2794C953" w14:textId="77777777" w:rsidR="00BA7C9F" w:rsidRDefault="00BA7C9F" w:rsidP="00BA7C9F">
      <w:pPr>
        <w:snapToGrid w:val="0"/>
        <w:spacing w:line="360" w:lineRule="auto"/>
        <w:jc w:val="center"/>
        <w:rPr>
          <w:rFonts w:ascii="Arial Narrow" w:eastAsia="仿宋_GB2312" w:hAnsi="Arial Narrow"/>
          <w:b/>
          <w:sz w:val="30"/>
          <w:szCs w:val="30"/>
        </w:rPr>
      </w:pPr>
      <w:r w:rsidRPr="00F20266">
        <w:rPr>
          <w:rFonts w:ascii="Arial Narrow" w:eastAsia="仿宋_GB2312" w:hAnsi="Arial Narrow" w:hint="eastAsia"/>
          <w:b/>
          <w:sz w:val="30"/>
          <w:szCs w:val="30"/>
        </w:rPr>
        <w:lastRenderedPageBreak/>
        <w:t>第</w:t>
      </w:r>
      <w:r>
        <w:rPr>
          <w:rFonts w:ascii="Arial Narrow" w:eastAsia="仿宋_GB2312" w:hAnsi="Arial Narrow" w:hint="eastAsia"/>
          <w:b/>
          <w:sz w:val="30"/>
          <w:szCs w:val="30"/>
        </w:rPr>
        <w:t>四</w:t>
      </w:r>
      <w:r w:rsidRPr="00F20266">
        <w:rPr>
          <w:rFonts w:ascii="Arial Narrow" w:eastAsia="仿宋_GB2312" w:hAnsi="Arial Narrow" w:hint="eastAsia"/>
          <w:b/>
          <w:sz w:val="30"/>
          <w:szCs w:val="30"/>
        </w:rPr>
        <w:t>部分</w:t>
      </w:r>
      <w:r w:rsidRPr="00F20266">
        <w:rPr>
          <w:rFonts w:ascii="Arial Narrow" w:eastAsia="仿宋_GB2312" w:hAnsi="Arial Narrow"/>
          <w:b/>
          <w:sz w:val="30"/>
          <w:szCs w:val="30"/>
        </w:rPr>
        <w:t xml:space="preserve"> </w:t>
      </w:r>
      <w:r w:rsidRPr="00F20266">
        <w:rPr>
          <w:rFonts w:ascii="Arial Narrow" w:eastAsia="仿宋_GB2312" w:hAnsi="Arial Narrow" w:hint="eastAsia"/>
          <w:b/>
          <w:sz w:val="30"/>
          <w:szCs w:val="30"/>
        </w:rPr>
        <w:t>集成电路应用</w:t>
      </w:r>
    </w:p>
    <w:p w14:paraId="11FC3465" w14:textId="77777777" w:rsidR="00BA7C9F" w:rsidRPr="0022302E" w:rsidRDefault="00BA7C9F" w:rsidP="00BA7C9F">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w:t>
      </w:r>
      <w:r w:rsidRPr="00997A17">
        <w:rPr>
          <w:rFonts w:ascii="Times New Roman" w:eastAsia="仿宋_GB2312" w:hAnsi="Times New Roman" w:hint="eastAsia"/>
          <w:sz w:val="28"/>
          <w:szCs w:val="28"/>
        </w:rPr>
        <w:t>路</w:t>
      </w:r>
      <w:r w:rsidRPr="0022302E">
        <w:rPr>
          <w:rFonts w:ascii="Times New Roman" w:eastAsia="仿宋_GB2312" w:hAnsi="Times New Roman" w:hint="eastAsia"/>
          <w:sz w:val="28"/>
          <w:szCs w:val="28"/>
        </w:rPr>
        <w:t>应用任务要基于</w:t>
      </w:r>
      <w:r w:rsidRPr="0022302E">
        <w:rPr>
          <w:rFonts w:ascii="Times New Roman" w:eastAsia="仿宋_GB2312" w:hAnsi="Times New Roman"/>
          <w:sz w:val="28"/>
          <w:szCs w:val="28"/>
        </w:rPr>
        <w:t>单片机</w:t>
      </w:r>
      <w:r>
        <w:rPr>
          <w:rFonts w:ascii="Times New Roman" w:eastAsia="仿宋_GB2312" w:hAnsi="Times New Roman" w:hint="eastAsia"/>
          <w:sz w:val="28"/>
          <w:szCs w:val="28"/>
        </w:rPr>
        <w:t>（</w:t>
      </w:r>
      <w:r w:rsidRPr="002E1203">
        <w:rPr>
          <w:rFonts w:ascii="Times New Roman" w:eastAsia="仿宋_GB2312" w:hAnsi="Times New Roman" w:hint="eastAsia"/>
          <w:sz w:val="28"/>
          <w:szCs w:val="28"/>
        </w:rPr>
        <w:t>STC</w:t>
      </w:r>
      <w:r w:rsidRPr="002E1203">
        <w:rPr>
          <w:rFonts w:ascii="Times New Roman" w:eastAsia="仿宋_GB2312" w:hAnsi="Times New Roman"/>
          <w:sz w:val="28"/>
          <w:szCs w:val="28"/>
        </w:rPr>
        <w:t>12</w:t>
      </w:r>
      <w:r w:rsidRPr="002E1203">
        <w:rPr>
          <w:rFonts w:ascii="Times New Roman" w:eastAsia="仿宋_GB2312" w:hAnsi="Times New Roman" w:hint="eastAsia"/>
          <w:sz w:val="28"/>
          <w:szCs w:val="28"/>
        </w:rPr>
        <w:t>C</w:t>
      </w:r>
      <w:r w:rsidRPr="002E1203">
        <w:rPr>
          <w:rFonts w:ascii="Times New Roman" w:eastAsia="仿宋_GB2312" w:hAnsi="Times New Roman"/>
          <w:sz w:val="28"/>
          <w:szCs w:val="28"/>
        </w:rPr>
        <w:t>5</w:t>
      </w:r>
      <w:r w:rsidRPr="002E1203">
        <w:rPr>
          <w:rFonts w:ascii="Times New Roman" w:eastAsia="仿宋_GB2312" w:hAnsi="Times New Roman" w:hint="eastAsia"/>
          <w:sz w:val="28"/>
          <w:szCs w:val="28"/>
        </w:rPr>
        <w:t>AS</w:t>
      </w:r>
      <w:r w:rsidRPr="002E1203">
        <w:rPr>
          <w:rFonts w:ascii="Times New Roman" w:eastAsia="仿宋_GB2312" w:hAnsi="Times New Roman"/>
          <w:sz w:val="28"/>
          <w:szCs w:val="28"/>
        </w:rPr>
        <w:t>12</w:t>
      </w:r>
      <w:r w:rsidRPr="002E1203">
        <w:rPr>
          <w:rFonts w:ascii="Times New Roman" w:eastAsia="仿宋_GB2312" w:hAnsi="Times New Roman" w:hint="eastAsia"/>
          <w:sz w:val="28"/>
          <w:szCs w:val="28"/>
        </w:rPr>
        <w:t>或</w:t>
      </w:r>
      <w:r w:rsidRPr="002E1203">
        <w:rPr>
          <w:rFonts w:ascii="Times New Roman" w:eastAsia="仿宋_GB2312" w:hAnsi="Times New Roman" w:hint="eastAsia"/>
          <w:sz w:val="28"/>
          <w:szCs w:val="28"/>
        </w:rPr>
        <w:t>stm</w:t>
      </w:r>
      <w:r w:rsidRPr="002E1203">
        <w:rPr>
          <w:rFonts w:ascii="Times New Roman" w:eastAsia="仿宋_GB2312" w:hAnsi="Times New Roman"/>
          <w:sz w:val="28"/>
          <w:szCs w:val="28"/>
        </w:rPr>
        <w:t>32</w:t>
      </w:r>
      <w:r w:rsidRPr="002E1203">
        <w:rPr>
          <w:rFonts w:ascii="Times New Roman" w:eastAsia="仿宋_GB2312" w:hAnsi="Times New Roman" w:hint="eastAsia"/>
          <w:sz w:val="28"/>
          <w:szCs w:val="28"/>
        </w:rPr>
        <w:t>f</w:t>
      </w:r>
      <w:r w:rsidRPr="002E1203">
        <w:rPr>
          <w:rFonts w:ascii="Times New Roman" w:eastAsia="仿宋_GB2312" w:hAnsi="Times New Roman"/>
          <w:sz w:val="28"/>
          <w:szCs w:val="28"/>
        </w:rPr>
        <w:t>103</w:t>
      </w:r>
      <w:r w:rsidRPr="002E1203">
        <w:rPr>
          <w:rFonts w:ascii="Times New Roman" w:eastAsia="仿宋_GB2312" w:hAnsi="Times New Roman" w:hint="eastAsia"/>
          <w:sz w:val="28"/>
          <w:szCs w:val="28"/>
        </w:rPr>
        <w:t>c</w:t>
      </w:r>
      <w:r w:rsidRPr="002E1203">
        <w:rPr>
          <w:rFonts w:ascii="Times New Roman" w:eastAsia="仿宋_GB2312" w:hAnsi="Times New Roman"/>
          <w:sz w:val="28"/>
          <w:szCs w:val="28"/>
        </w:rPr>
        <w:t>8</w:t>
      </w:r>
      <w:r w:rsidRPr="002E1203">
        <w:rPr>
          <w:rFonts w:ascii="Times New Roman" w:eastAsia="仿宋_GB2312" w:hAnsi="Times New Roman" w:hint="eastAsia"/>
          <w:sz w:val="28"/>
          <w:szCs w:val="28"/>
        </w:rPr>
        <w:t>t</w:t>
      </w:r>
      <w:r w:rsidRPr="002E1203">
        <w:rPr>
          <w:rFonts w:ascii="Times New Roman" w:eastAsia="仿宋_GB2312" w:hAnsi="Times New Roman"/>
          <w:sz w:val="28"/>
          <w:szCs w:val="28"/>
        </w:rPr>
        <w:t>6</w:t>
      </w:r>
      <w:r>
        <w:rPr>
          <w:rFonts w:ascii="Times New Roman" w:eastAsia="仿宋_GB2312" w:hAnsi="Times New Roman" w:hint="eastAsia"/>
          <w:sz w:val="28"/>
          <w:szCs w:val="28"/>
        </w:rPr>
        <w:t>）</w:t>
      </w:r>
      <w:r w:rsidRPr="0022302E">
        <w:rPr>
          <w:rFonts w:ascii="Times New Roman" w:eastAsia="仿宋_GB2312" w:hAnsi="Times New Roman"/>
          <w:sz w:val="28"/>
          <w:szCs w:val="28"/>
        </w:rPr>
        <w:t>及运放（</w:t>
      </w:r>
      <w:r w:rsidRPr="0022302E">
        <w:rPr>
          <w:rFonts w:ascii="Times New Roman" w:eastAsia="仿宋_GB2312" w:hAnsi="Times New Roman"/>
          <w:sz w:val="28"/>
          <w:szCs w:val="28"/>
        </w:rPr>
        <w:t>LM358</w:t>
      </w:r>
      <w:r w:rsidRPr="0022302E">
        <w:rPr>
          <w:rFonts w:ascii="Times New Roman" w:eastAsia="仿宋_GB2312" w:hAnsi="Times New Roman"/>
          <w:sz w:val="28"/>
          <w:szCs w:val="28"/>
        </w:rPr>
        <w:t>）设计</w:t>
      </w:r>
      <w:r w:rsidRPr="00162F4F">
        <w:rPr>
          <w:rFonts w:ascii="Times New Roman" w:eastAsia="仿宋_GB2312" w:hAnsi="Times New Roman" w:hint="eastAsia"/>
          <w:sz w:val="28"/>
          <w:szCs w:val="28"/>
        </w:rPr>
        <w:t>一款电压表</w:t>
      </w:r>
      <w:r>
        <w:rPr>
          <w:rFonts w:ascii="Times New Roman" w:eastAsia="仿宋_GB2312" w:hAnsi="Times New Roman" w:hint="eastAsia"/>
          <w:sz w:val="28"/>
          <w:szCs w:val="28"/>
        </w:rPr>
        <w:t>。</w:t>
      </w:r>
    </w:p>
    <w:p w14:paraId="1372C5DC" w14:textId="77777777" w:rsidR="00BA7C9F" w:rsidRDefault="00BA7C9F" w:rsidP="00BA7C9F">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参赛选手应</w:t>
      </w:r>
      <w:r w:rsidRPr="00C4283E">
        <w:rPr>
          <w:rFonts w:ascii="Times New Roman" w:eastAsia="仿宋_GB2312" w:hAnsi="Times New Roman" w:hint="eastAsia"/>
          <w:sz w:val="28"/>
          <w:szCs w:val="28"/>
        </w:rPr>
        <w:t>利用</w:t>
      </w:r>
      <w:r w:rsidRPr="002E1203">
        <w:rPr>
          <w:rFonts w:ascii="Times New Roman" w:eastAsia="仿宋_GB2312" w:hAnsi="Times New Roman"/>
          <w:sz w:val="28"/>
          <w:szCs w:val="28"/>
        </w:rPr>
        <w:t>LM358</w:t>
      </w:r>
      <w:r w:rsidRPr="00C4283E">
        <w:rPr>
          <w:rFonts w:ascii="Times New Roman" w:eastAsia="仿宋_GB2312" w:hAnsi="Times New Roman" w:hint="eastAsia"/>
          <w:sz w:val="28"/>
          <w:szCs w:val="28"/>
        </w:rPr>
        <w:t>、</w:t>
      </w:r>
      <w:r w:rsidRPr="002E1203">
        <w:rPr>
          <w:rFonts w:ascii="Times New Roman" w:eastAsia="仿宋_GB2312" w:hAnsi="Times New Roman" w:hint="eastAsia"/>
          <w:sz w:val="28"/>
          <w:szCs w:val="28"/>
        </w:rPr>
        <w:t>STC</w:t>
      </w:r>
      <w:r w:rsidRPr="002E1203">
        <w:rPr>
          <w:rFonts w:ascii="Times New Roman" w:eastAsia="仿宋_GB2312" w:hAnsi="Times New Roman"/>
          <w:sz w:val="28"/>
          <w:szCs w:val="28"/>
        </w:rPr>
        <w:t>12</w:t>
      </w:r>
      <w:r w:rsidRPr="002E1203">
        <w:rPr>
          <w:rFonts w:ascii="Times New Roman" w:eastAsia="仿宋_GB2312" w:hAnsi="Times New Roman" w:hint="eastAsia"/>
          <w:sz w:val="28"/>
          <w:szCs w:val="28"/>
        </w:rPr>
        <w:t>C</w:t>
      </w:r>
      <w:r w:rsidRPr="002E1203">
        <w:rPr>
          <w:rFonts w:ascii="Times New Roman" w:eastAsia="仿宋_GB2312" w:hAnsi="Times New Roman"/>
          <w:sz w:val="28"/>
          <w:szCs w:val="28"/>
        </w:rPr>
        <w:t>5</w:t>
      </w:r>
      <w:r w:rsidRPr="002E1203">
        <w:rPr>
          <w:rFonts w:ascii="Times New Roman" w:eastAsia="仿宋_GB2312" w:hAnsi="Times New Roman" w:hint="eastAsia"/>
          <w:sz w:val="28"/>
          <w:szCs w:val="28"/>
        </w:rPr>
        <w:t>AS</w:t>
      </w:r>
      <w:r w:rsidRPr="002E1203">
        <w:rPr>
          <w:rFonts w:ascii="Times New Roman" w:eastAsia="仿宋_GB2312" w:hAnsi="Times New Roman"/>
          <w:sz w:val="28"/>
          <w:szCs w:val="28"/>
        </w:rPr>
        <w:t>12</w:t>
      </w:r>
      <w:r w:rsidRPr="002E1203">
        <w:rPr>
          <w:rFonts w:ascii="Times New Roman" w:eastAsia="仿宋_GB2312" w:hAnsi="Times New Roman" w:hint="eastAsia"/>
          <w:sz w:val="28"/>
          <w:szCs w:val="28"/>
        </w:rPr>
        <w:t>或</w:t>
      </w:r>
      <w:r w:rsidRPr="002E1203">
        <w:rPr>
          <w:rFonts w:ascii="Times New Roman" w:eastAsia="仿宋_GB2312" w:hAnsi="Times New Roman" w:hint="eastAsia"/>
          <w:sz w:val="28"/>
          <w:szCs w:val="28"/>
        </w:rPr>
        <w:t>stm</w:t>
      </w:r>
      <w:r w:rsidRPr="002E1203">
        <w:rPr>
          <w:rFonts w:ascii="Times New Roman" w:eastAsia="仿宋_GB2312" w:hAnsi="Times New Roman"/>
          <w:sz w:val="28"/>
          <w:szCs w:val="28"/>
        </w:rPr>
        <w:t>32</w:t>
      </w:r>
      <w:r w:rsidRPr="002E1203">
        <w:rPr>
          <w:rFonts w:ascii="Times New Roman" w:eastAsia="仿宋_GB2312" w:hAnsi="Times New Roman" w:hint="eastAsia"/>
          <w:sz w:val="28"/>
          <w:szCs w:val="28"/>
        </w:rPr>
        <w:t>f</w:t>
      </w:r>
      <w:r w:rsidRPr="002E1203">
        <w:rPr>
          <w:rFonts w:ascii="Times New Roman" w:eastAsia="仿宋_GB2312" w:hAnsi="Times New Roman"/>
          <w:sz w:val="28"/>
          <w:szCs w:val="28"/>
        </w:rPr>
        <w:t>103</w:t>
      </w:r>
      <w:r w:rsidRPr="002E1203">
        <w:rPr>
          <w:rFonts w:ascii="Times New Roman" w:eastAsia="仿宋_GB2312" w:hAnsi="Times New Roman" w:hint="eastAsia"/>
          <w:sz w:val="28"/>
          <w:szCs w:val="28"/>
        </w:rPr>
        <w:t>c</w:t>
      </w:r>
      <w:r w:rsidRPr="002E1203">
        <w:rPr>
          <w:rFonts w:ascii="Times New Roman" w:eastAsia="仿宋_GB2312" w:hAnsi="Times New Roman"/>
          <w:sz w:val="28"/>
          <w:szCs w:val="28"/>
        </w:rPr>
        <w:t>8</w:t>
      </w:r>
      <w:r w:rsidRPr="002E1203">
        <w:rPr>
          <w:rFonts w:ascii="Times New Roman" w:eastAsia="仿宋_GB2312" w:hAnsi="Times New Roman" w:hint="eastAsia"/>
          <w:sz w:val="28"/>
          <w:szCs w:val="28"/>
        </w:rPr>
        <w:t>t</w:t>
      </w:r>
      <w:r w:rsidRPr="002E1203">
        <w:rPr>
          <w:rFonts w:ascii="Times New Roman" w:eastAsia="仿宋_GB2312" w:hAnsi="Times New Roman"/>
          <w:sz w:val="28"/>
          <w:szCs w:val="28"/>
        </w:rPr>
        <w:t>6</w:t>
      </w:r>
      <w:r w:rsidRPr="00C4283E">
        <w:rPr>
          <w:rFonts w:ascii="Times New Roman" w:eastAsia="仿宋_GB2312" w:hAnsi="Times New Roman" w:hint="eastAsia"/>
          <w:sz w:val="28"/>
          <w:szCs w:val="28"/>
        </w:rPr>
        <w:t>、</w:t>
      </w:r>
      <w:r w:rsidRPr="002E1203">
        <w:rPr>
          <w:rFonts w:ascii="Times New Roman" w:eastAsia="仿宋_GB2312" w:hAnsi="Times New Roman" w:hint="eastAsia"/>
          <w:sz w:val="28"/>
          <w:szCs w:val="28"/>
        </w:rPr>
        <w:t>AMS</w:t>
      </w:r>
      <w:r w:rsidRPr="002E1203">
        <w:rPr>
          <w:rFonts w:ascii="Times New Roman" w:eastAsia="仿宋_GB2312" w:hAnsi="Times New Roman"/>
          <w:sz w:val="28"/>
          <w:szCs w:val="28"/>
        </w:rPr>
        <w:t>1117</w:t>
      </w:r>
      <w:r w:rsidRPr="00C4283E">
        <w:rPr>
          <w:rFonts w:ascii="Times New Roman" w:eastAsia="仿宋_GB2312" w:hAnsi="Times New Roman" w:hint="eastAsia"/>
          <w:sz w:val="28"/>
          <w:szCs w:val="28"/>
        </w:rPr>
        <w:t>等集成电路芯片</w:t>
      </w:r>
      <w:r>
        <w:rPr>
          <w:rFonts w:ascii="Times New Roman" w:eastAsia="仿宋_GB2312" w:hAnsi="Times New Roman" w:hint="eastAsia"/>
          <w:sz w:val="28"/>
          <w:szCs w:val="28"/>
        </w:rPr>
        <w:t>及</w:t>
      </w:r>
      <w:r>
        <w:rPr>
          <w:rFonts w:ascii="Times New Roman" w:eastAsia="仿宋_GB2312" w:hAnsi="Times New Roman" w:hint="eastAsia"/>
          <w:sz w:val="28"/>
          <w:szCs w:val="28"/>
        </w:rPr>
        <w:t>4</w:t>
      </w:r>
      <w:r>
        <w:rPr>
          <w:rFonts w:ascii="Times New Roman" w:eastAsia="仿宋_GB2312" w:hAnsi="Times New Roman" w:hint="eastAsia"/>
          <w:sz w:val="28"/>
          <w:szCs w:val="28"/>
        </w:rPr>
        <w:t>位</w:t>
      </w:r>
      <w:r>
        <w:rPr>
          <w:rFonts w:ascii="Times New Roman" w:eastAsia="仿宋_GB2312" w:hAnsi="Times New Roman" w:hint="eastAsia"/>
          <w:sz w:val="28"/>
          <w:szCs w:val="28"/>
        </w:rPr>
        <w:t>8</w:t>
      </w:r>
      <w:r>
        <w:rPr>
          <w:rFonts w:ascii="Times New Roman" w:eastAsia="仿宋_GB2312" w:hAnsi="Times New Roman" w:hint="eastAsia"/>
          <w:sz w:val="28"/>
          <w:szCs w:val="28"/>
        </w:rPr>
        <w:t>段数码管模块</w:t>
      </w:r>
      <w:r w:rsidRPr="00C4283E">
        <w:rPr>
          <w:rFonts w:ascii="Times New Roman" w:eastAsia="仿宋_GB2312" w:hAnsi="Times New Roman" w:hint="eastAsia"/>
          <w:sz w:val="28"/>
          <w:szCs w:val="28"/>
        </w:rPr>
        <w:t>搭建</w:t>
      </w:r>
      <w:r>
        <w:rPr>
          <w:rFonts w:ascii="Times New Roman" w:eastAsia="仿宋_GB2312" w:hAnsi="Times New Roman" w:hint="eastAsia"/>
          <w:sz w:val="28"/>
          <w:szCs w:val="28"/>
        </w:rPr>
        <w:t>电压、电流采集</w:t>
      </w:r>
      <w:r w:rsidRPr="00C4283E">
        <w:rPr>
          <w:rFonts w:ascii="Times New Roman" w:eastAsia="仿宋_GB2312" w:hAnsi="Times New Roman" w:hint="eastAsia"/>
          <w:sz w:val="28"/>
          <w:szCs w:val="28"/>
        </w:rPr>
        <w:t>系统，编写控制程序，实现</w:t>
      </w:r>
      <w:r>
        <w:rPr>
          <w:rFonts w:ascii="Times New Roman" w:eastAsia="仿宋_GB2312" w:hAnsi="Times New Roman" w:hint="eastAsia"/>
          <w:sz w:val="28"/>
          <w:szCs w:val="28"/>
        </w:rPr>
        <w:t>直流电压、电流采集</w:t>
      </w:r>
      <w:r w:rsidRPr="00C4283E">
        <w:rPr>
          <w:rFonts w:ascii="Times New Roman" w:eastAsia="仿宋_GB2312" w:hAnsi="Times New Roman" w:hint="eastAsia"/>
          <w:sz w:val="28"/>
          <w:szCs w:val="28"/>
        </w:rPr>
        <w:t>、并显示当前</w:t>
      </w:r>
      <w:r>
        <w:rPr>
          <w:rFonts w:ascii="Times New Roman" w:eastAsia="仿宋_GB2312" w:hAnsi="Times New Roman" w:hint="eastAsia"/>
          <w:sz w:val="28"/>
          <w:szCs w:val="28"/>
        </w:rPr>
        <w:t>电压、电流值</w:t>
      </w:r>
      <w:r w:rsidRPr="00C4283E">
        <w:rPr>
          <w:rFonts w:ascii="Times New Roman" w:eastAsia="仿宋_GB2312" w:hAnsi="Times New Roman" w:hint="eastAsia"/>
          <w:sz w:val="28"/>
          <w:szCs w:val="28"/>
        </w:rPr>
        <w:t>等功能</w:t>
      </w:r>
      <w:r>
        <w:rPr>
          <w:rFonts w:ascii="Times New Roman" w:eastAsia="仿宋_GB2312" w:hAnsi="Times New Roman" w:hint="eastAsia"/>
          <w:sz w:val="28"/>
          <w:szCs w:val="28"/>
        </w:rPr>
        <w:t>。</w:t>
      </w:r>
    </w:p>
    <w:p w14:paraId="351D411E" w14:textId="77777777" w:rsidR="00BA7C9F" w:rsidRDefault="00BA7C9F" w:rsidP="00BA7C9F">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1</w:t>
      </w:r>
      <w:r>
        <w:rPr>
          <w:rFonts w:ascii="Times New Roman" w:eastAsia="仿宋_GB2312" w:hAnsi="Times New Roman" w:hint="eastAsia"/>
          <w:sz w:val="28"/>
          <w:szCs w:val="28"/>
        </w:rPr>
        <w:t>．数码管显示部分如</w:t>
      </w:r>
      <w:r w:rsidRPr="0022302E">
        <w:rPr>
          <w:rFonts w:ascii="Times New Roman" w:eastAsia="仿宋_GB2312" w:hAnsi="Times New Roman" w:hint="eastAsia"/>
          <w:sz w:val="28"/>
          <w:szCs w:val="28"/>
        </w:rPr>
        <w:t>如</w:t>
      </w:r>
      <w:r>
        <w:rPr>
          <w:rFonts w:ascii="Times New Roman" w:eastAsia="仿宋_GB2312" w:hAnsi="Times New Roman" w:hint="eastAsia"/>
          <w:sz w:val="28"/>
          <w:szCs w:val="28"/>
        </w:rPr>
        <w:t>图</w:t>
      </w:r>
      <w:r>
        <w:rPr>
          <w:rFonts w:ascii="Times New Roman" w:eastAsia="仿宋_GB2312" w:hAnsi="Times New Roman" w:hint="eastAsia"/>
          <w:sz w:val="28"/>
          <w:szCs w:val="28"/>
        </w:rPr>
        <w:t>4-1</w:t>
      </w:r>
      <w:r>
        <w:rPr>
          <w:rFonts w:ascii="Times New Roman" w:eastAsia="仿宋_GB2312" w:hAnsi="Times New Roman" w:hint="eastAsia"/>
          <w:sz w:val="28"/>
          <w:szCs w:val="28"/>
        </w:rPr>
        <w:t>和图</w:t>
      </w:r>
      <w:r>
        <w:rPr>
          <w:rFonts w:ascii="Times New Roman" w:eastAsia="仿宋_GB2312" w:hAnsi="Times New Roman" w:hint="eastAsia"/>
          <w:sz w:val="28"/>
          <w:szCs w:val="28"/>
        </w:rPr>
        <w:t>4-2</w:t>
      </w:r>
      <w:r>
        <w:rPr>
          <w:rFonts w:ascii="Times New Roman" w:eastAsia="仿宋_GB2312" w:hAnsi="Times New Roman" w:hint="eastAsia"/>
          <w:sz w:val="28"/>
          <w:szCs w:val="28"/>
        </w:rPr>
        <w:t>所示。</w:t>
      </w:r>
    </w:p>
    <w:p w14:paraId="3E57FE94" w14:textId="77777777" w:rsidR="00BA7C9F" w:rsidRDefault="00BA7C9F" w:rsidP="00BA7C9F">
      <w:pPr>
        <w:snapToGrid w:val="0"/>
        <w:spacing w:line="360" w:lineRule="auto"/>
        <w:rPr>
          <w:rFonts w:ascii="Times New Roman" w:eastAsia="仿宋_GB2312" w:hAnsi="Times New Roman"/>
          <w:sz w:val="28"/>
          <w:szCs w:val="28"/>
        </w:rPr>
      </w:pPr>
      <w:r>
        <w:rPr>
          <w:rFonts w:ascii="Times New Roman" w:eastAsia="仿宋_GB2312" w:hAnsi="Times New Roman" w:hint="eastAsia"/>
          <w:noProof/>
          <w:sz w:val="28"/>
          <w:szCs w:val="28"/>
        </w:rPr>
        <mc:AlternateContent>
          <mc:Choice Requires="wps">
            <w:drawing>
              <wp:anchor distT="0" distB="0" distL="114300" distR="114300" simplePos="0" relativeHeight="251664896" behindDoc="0" locked="0" layoutInCell="1" allowOverlap="1" wp14:anchorId="4DC8009B" wp14:editId="0CCC2021">
                <wp:simplePos x="0" y="0"/>
                <wp:positionH relativeFrom="column">
                  <wp:posOffset>2918979</wp:posOffset>
                </wp:positionH>
                <wp:positionV relativeFrom="paragraph">
                  <wp:posOffset>9525</wp:posOffset>
                </wp:positionV>
                <wp:extent cx="850900" cy="304800"/>
                <wp:effectExtent l="0" t="0" r="25400" b="19050"/>
                <wp:wrapNone/>
                <wp:docPr id="14" name="矩形 14"/>
                <wp:cNvGraphicFramePr/>
                <a:graphic xmlns:a="http://schemas.openxmlformats.org/drawingml/2006/main">
                  <a:graphicData uri="http://schemas.microsoft.com/office/word/2010/wordprocessingShape">
                    <wps:wsp>
                      <wps:cNvSpPr/>
                      <wps:spPr>
                        <a:xfrm>
                          <a:off x="0" y="0"/>
                          <a:ext cx="850900" cy="3048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67E11FB" w14:textId="77777777" w:rsidR="00BA7C9F" w:rsidRDefault="00BA7C9F" w:rsidP="00BA7C9F">
                            <w:pPr>
                              <w:jc w:val="center"/>
                            </w:pPr>
                            <w:r>
                              <w:t>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C8009B" id="矩形 14" o:spid="_x0000_s1026" style="position:absolute;left:0;text-align:left;margin-left:229.85pt;margin-top:.75pt;width:67pt;height:24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" fillcolor="#4f81bd [3204]" strokecolor="#243f60 [1604]" strokeweight="2pt">
                <v:textbox>
                  <w:txbxContent>
                    <w:p w14:paraId="567E11FB" w14:textId="77777777" w:rsidR="00BA7C9F" w:rsidRDefault="00BA7C9F" w:rsidP="00BA7C9F">
                      <w:pPr>
                        <w:jc w:val="center"/>
                      </w:pPr>
                      <w:r>
                        <w:t>0.0</w:t>
                      </w:r>
                    </w:p>
                  </w:txbxContent>
                </v:textbox>
              </v:rect>
            </w:pict>
          </mc:Fallback>
        </mc:AlternateContent>
      </w:r>
      <w:r>
        <w:rPr>
          <w:rFonts w:ascii="Times New Roman" w:eastAsia="仿宋_GB2312" w:hAnsi="Times New Roman" w:hint="eastAsia"/>
          <w:noProof/>
          <w:sz w:val="28"/>
          <w:szCs w:val="28"/>
        </w:rPr>
        <mc:AlternateContent>
          <mc:Choice Requires="wps">
            <w:drawing>
              <wp:anchor distT="0" distB="0" distL="114300" distR="114300" simplePos="0" relativeHeight="251663872" behindDoc="0" locked="0" layoutInCell="1" allowOverlap="1" wp14:anchorId="0DF956C7" wp14:editId="3182BA07">
                <wp:simplePos x="0" y="0"/>
                <wp:positionH relativeFrom="column">
                  <wp:posOffset>1298575</wp:posOffset>
                </wp:positionH>
                <wp:positionV relativeFrom="paragraph">
                  <wp:posOffset>10160</wp:posOffset>
                </wp:positionV>
                <wp:extent cx="850900" cy="304800"/>
                <wp:effectExtent l="0" t="0" r="25400" b="19050"/>
                <wp:wrapNone/>
                <wp:docPr id="15" name="矩形 15"/>
                <wp:cNvGraphicFramePr/>
                <a:graphic xmlns:a="http://schemas.openxmlformats.org/drawingml/2006/main">
                  <a:graphicData uri="http://schemas.microsoft.com/office/word/2010/wordprocessingShape">
                    <wps:wsp>
                      <wps:cNvSpPr/>
                      <wps:spPr>
                        <a:xfrm>
                          <a:off x="0" y="0"/>
                          <a:ext cx="850900" cy="3048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D84B807" w14:textId="77777777" w:rsidR="00BA7C9F" w:rsidRDefault="00BA7C9F" w:rsidP="00BA7C9F">
                            <w:pPr>
                              <w:jc w:val="center"/>
                            </w:pPr>
                            <w:r>
                              <w:t>00</w:t>
                            </w:r>
                            <w:r>
                              <w:rPr>
                                <w:rFonts w:hint="eastAsia"/>
                              </w:rPr>
                              <w:t>.</w:t>
                            </w:r>
                            <w: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F956C7" id="矩形 15" o:spid="_x0000_s1027" style="position:absolute;left:0;text-align:left;margin-left:102.25pt;margin-top:.8pt;width:67pt;height:2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" fillcolor="#4f81bd [3204]" strokecolor="#243f60 [1604]" strokeweight="2pt">
                <v:textbox>
                  <w:txbxContent>
                    <w:p w14:paraId="3D84B807" w14:textId="77777777" w:rsidR="00BA7C9F" w:rsidRDefault="00BA7C9F" w:rsidP="00BA7C9F">
                      <w:pPr>
                        <w:jc w:val="center"/>
                      </w:pPr>
                      <w:r>
                        <w:t>00</w:t>
                      </w:r>
                      <w:r>
                        <w:rPr>
                          <w:rFonts w:hint="eastAsia"/>
                        </w:rPr>
                        <w:t>.</w:t>
                      </w:r>
                      <w:r>
                        <w:t>0</w:t>
                      </w:r>
                    </w:p>
                  </w:txbxContent>
                </v:textbox>
              </v:rect>
            </w:pict>
          </mc:Fallback>
        </mc:AlternateContent>
      </w:r>
      <w:r>
        <w:rPr>
          <w:rFonts w:ascii="Times New Roman" w:eastAsia="仿宋_GB2312" w:hAnsi="Times New Roman" w:hint="eastAsia"/>
          <w:sz w:val="28"/>
          <w:szCs w:val="28"/>
        </w:rPr>
        <w:t xml:space="preserve"> </w:t>
      </w:r>
      <w:r>
        <w:rPr>
          <w:rFonts w:ascii="Times New Roman" w:eastAsia="仿宋_GB2312" w:hAnsi="Times New Roman"/>
          <w:sz w:val="28"/>
          <w:szCs w:val="28"/>
        </w:rPr>
        <w:t xml:space="preserve">                        </w:t>
      </w:r>
    </w:p>
    <w:p w14:paraId="50CE5612" w14:textId="77777777" w:rsidR="00BA7C9F" w:rsidRPr="00306013" w:rsidRDefault="00BA7C9F" w:rsidP="00BA7C9F">
      <w:pPr>
        <w:snapToGrid w:val="0"/>
        <w:spacing w:line="360" w:lineRule="auto"/>
        <w:ind w:firstLineChars="200" w:firstLine="480"/>
        <w:rPr>
          <w:rFonts w:ascii="Times New Roman" w:eastAsia="仿宋_GB2312" w:hAnsi="Times New Roman"/>
          <w:sz w:val="24"/>
        </w:rPr>
      </w:pPr>
      <w:r w:rsidRPr="00306013">
        <w:rPr>
          <w:rFonts w:ascii="Times New Roman" w:eastAsia="仿宋_GB2312" w:hAnsi="Times New Roman" w:hint="eastAsia"/>
          <w:sz w:val="24"/>
        </w:rPr>
        <w:t xml:space="preserve">     </w:t>
      </w:r>
      <w:r>
        <w:rPr>
          <w:rFonts w:ascii="Times New Roman" w:eastAsia="仿宋_GB2312" w:hAnsi="Times New Roman" w:hint="eastAsia"/>
          <w:sz w:val="24"/>
        </w:rPr>
        <w:t xml:space="preserve">    </w:t>
      </w:r>
      <w:r w:rsidRPr="00306013">
        <w:rPr>
          <w:rFonts w:ascii="Times New Roman" w:eastAsia="仿宋_GB2312" w:hAnsi="Times New Roman" w:hint="eastAsia"/>
          <w:sz w:val="24"/>
        </w:rPr>
        <w:t xml:space="preserve">   </w:t>
      </w:r>
      <w:r w:rsidRPr="00306013">
        <w:rPr>
          <w:rFonts w:ascii="Times New Roman" w:eastAsia="仿宋_GB2312" w:hAnsi="Times New Roman" w:hint="eastAsia"/>
          <w:sz w:val="24"/>
        </w:rPr>
        <w:t>图</w:t>
      </w:r>
      <w:r w:rsidRPr="00306013">
        <w:rPr>
          <w:rFonts w:ascii="Times New Roman" w:eastAsia="仿宋_GB2312" w:hAnsi="Times New Roman" w:hint="eastAsia"/>
          <w:sz w:val="24"/>
        </w:rPr>
        <w:t>4-1</w:t>
      </w:r>
      <w:r w:rsidRPr="00306013">
        <w:rPr>
          <w:rFonts w:ascii="Times New Roman" w:eastAsia="仿宋_GB2312" w:hAnsi="Times New Roman"/>
          <w:sz w:val="24"/>
        </w:rPr>
        <w:t xml:space="preserve"> </w:t>
      </w:r>
      <w:r w:rsidRPr="00306013">
        <w:rPr>
          <w:rFonts w:ascii="Times New Roman" w:eastAsia="仿宋_GB2312" w:hAnsi="Times New Roman" w:hint="eastAsia"/>
          <w:sz w:val="24"/>
        </w:rPr>
        <w:t>电压显示</w:t>
      </w:r>
      <w:r w:rsidRPr="00306013">
        <w:rPr>
          <w:rFonts w:ascii="Times New Roman" w:eastAsia="仿宋_GB2312" w:hAnsi="Times New Roman" w:hint="eastAsia"/>
          <w:sz w:val="24"/>
        </w:rPr>
        <w:t xml:space="preserve">   </w:t>
      </w:r>
      <w:r>
        <w:rPr>
          <w:rFonts w:ascii="Times New Roman" w:eastAsia="仿宋_GB2312" w:hAnsi="Times New Roman" w:hint="eastAsia"/>
          <w:sz w:val="24"/>
        </w:rPr>
        <w:t xml:space="preserve">   </w:t>
      </w:r>
      <w:r w:rsidRPr="00306013">
        <w:rPr>
          <w:rFonts w:ascii="Times New Roman" w:eastAsia="仿宋_GB2312" w:hAnsi="Times New Roman" w:hint="eastAsia"/>
          <w:sz w:val="24"/>
        </w:rPr>
        <w:t xml:space="preserve"> </w:t>
      </w:r>
      <w:r w:rsidRPr="00306013">
        <w:rPr>
          <w:rFonts w:ascii="Times New Roman" w:eastAsia="仿宋_GB2312" w:hAnsi="Times New Roman" w:hint="eastAsia"/>
          <w:sz w:val="24"/>
        </w:rPr>
        <w:t>图</w:t>
      </w:r>
      <w:r w:rsidRPr="00306013">
        <w:rPr>
          <w:rFonts w:ascii="Times New Roman" w:eastAsia="仿宋_GB2312" w:hAnsi="Times New Roman" w:hint="eastAsia"/>
          <w:sz w:val="24"/>
        </w:rPr>
        <w:t>4-</w:t>
      </w:r>
      <w:r w:rsidRPr="00306013">
        <w:rPr>
          <w:rFonts w:ascii="Times New Roman" w:eastAsia="仿宋_GB2312" w:hAnsi="Times New Roman"/>
          <w:sz w:val="24"/>
        </w:rPr>
        <w:t xml:space="preserve">2 </w:t>
      </w:r>
      <w:r w:rsidRPr="00306013">
        <w:rPr>
          <w:rFonts w:ascii="Times New Roman" w:eastAsia="仿宋_GB2312" w:hAnsi="Times New Roman" w:hint="eastAsia"/>
          <w:sz w:val="24"/>
        </w:rPr>
        <w:t>电流显示</w:t>
      </w:r>
    </w:p>
    <w:p w14:paraId="16C8D65F" w14:textId="77777777" w:rsidR="00BA7C9F" w:rsidRPr="003542F1" w:rsidRDefault="00BA7C9F" w:rsidP="00BA7C9F">
      <w:pPr>
        <w:snapToGrid w:val="0"/>
        <w:spacing w:line="360" w:lineRule="auto"/>
        <w:ind w:firstLineChars="200" w:firstLine="560"/>
        <w:rPr>
          <w:rFonts w:ascii="Times New Roman" w:eastAsia="仿宋_GB2312" w:hAnsi="Times New Roman"/>
          <w:sz w:val="28"/>
          <w:szCs w:val="28"/>
        </w:rPr>
      </w:pPr>
      <w:r w:rsidRPr="003542F1">
        <w:rPr>
          <w:rFonts w:ascii="Times New Roman" w:eastAsia="仿宋_GB2312" w:hAnsi="Times New Roman"/>
          <w:sz w:val="28"/>
          <w:szCs w:val="28"/>
        </w:rPr>
        <w:t>2</w:t>
      </w:r>
      <w:r>
        <w:rPr>
          <w:rFonts w:ascii="Times New Roman" w:eastAsia="仿宋_GB2312" w:hAnsi="Times New Roman" w:hint="eastAsia"/>
          <w:sz w:val="28"/>
          <w:szCs w:val="28"/>
        </w:rPr>
        <w:t>．</w:t>
      </w:r>
      <w:r w:rsidRPr="003542F1">
        <w:rPr>
          <w:rFonts w:ascii="Times New Roman" w:eastAsia="仿宋_GB2312" w:hAnsi="Times New Roman" w:hint="eastAsia"/>
          <w:sz w:val="28"/>
          <w:szCs w:val="28"/>
        </w:rPr>
        <w:t>实现过程</w:t>
      </w:r>
    </w:p>
    <w:p w14:paraId="31D4A838" w14:textId="77777777" w:rsidR="00BA7C9F" w:rsidRPr="001D37F5" w:rsidRDefault="00BA7C9F" w:rsidP="00BA7C9F">
      <w:pPr>
        <w:pStyle w:val="af6"/>
        <w:widowControl/>
        <w:numPr>
          <w:ilvl w:val="0"/>
          <w:numId w:val="20"/>
        </w:numPr>
        <w:snapToGrid w:val="0"/>
        <w:spacing w:after="160" w:line="360" w:lineRule="auto"/>
        <w:ind w:firstLineChars="0"/>
        <w:jc w:val="left"/>
        <w:rPr>
          <w:rFonts w:ascii="Times New Roman" w:eastAsia="仿宋_GB2312" w:hAnsi="Times New Roman"/>
          <w:sz w:val="28"/>
          <w:szCs w:val="28"/>
        </w:rPr>
      </w:pPr>
      <w:r w:rsidRPr="001D37F5">
        <w:rPr>
          <w:rFonts w:ascii="Times New Roman" w:eastAsia="仿宋_GB2312" w:hAnsi="Times New Roman" w:hint="eastAsia"/>
          <w:sz w:val="28"/>
          <w:szCs w:val="28"/>
        </w:rPr>
        <w:t>开机初始化单片机内部的</w:t>
      </w:r>
      <w:r w:rsidRPr="001D37F5">
        <w:rPr>
          <w:rFonts w:ascii="Times New Roman" w:eastAsia="仿宋_GB2312" w:hAnsi="Times New Roman" w:hint="eastAsia"/>
          <w:sz w:val="28"/>
          <w:szCs w:val="28"/>
        </w:rPr>
        <w:t>2</w:t>
      </w:r>
      <w:r w:rsidRPr="001D37F5">
        <w:rPr>
          <w:rFonts w:ascii="Times New Roman" w:eastAsia="仿宋_GB2312" w:hAnsi="Times New Roman" w:hint="eastAsia"/>
          <w:sz w:val="28"/>
          <w:szCs w:val="28"/>
        </w:rPr>
        <w:t>路</w:t>
      </w:r>
      <w:r w:rsidRPr="001D37F5">
        <w:rPr>
          <w:rFonts w:ascii="Times New Roman" w:eastAsia="仿宋_GB2312" w:hAnsi="Times New Roman" w:hint="eastAsia"/>
          <w:sz w:val="28"/>
          <w:szCs w:val="28"/>
        </w:rPr>
        <w:t>ADC</w:t>
      </w:r>
      <w:r w:rsidRPr="001D37F5">
        <w:rPr>
          <w:rFonts w:ascii="Times New Roman" w:eastAsia="仿宋_GB2312" w:hAnsi="Times New Roman" w:hint="eastAsia"/>
          <w:sz w:val="28"/>
          <w:szCs w:val="28"/>
        </w:rPr>
        <w:t>及其他必要外设；</w:t>
      </w:r>
    </w:p>
    <w:p w14:paraId="46463E8A" w14:textId="77777777" w:rsidR="00BA7C9F" w:rsidRPr="001D37F5" w:rsidRDefault="00BA7C9F" w:rsidP="00BA7C9F">
      <w:pPr>
        <w:pStyle w:val="af6"/>
        <w:widowControl/>
        <w:numPr>
          <w:ilvl w:val="0"/>
          <w:numId w:val="20"/>
        </w:numPr>
        <w:snapToGrid w:val="0"/>
        <w:spacing w:after="160" w:line="360" w:lineRule="auto"/>
        <w:ind w:firstLineChars="0"/>
        <w:jc w:val="left"/>
        <w:rPr>
          <w:rFonts w:ascii="Times New Roman" w:eastAsia="仿宋_GB2312" w:hAnsi="Times New Roman"/>
          <w:sz w:val="28"/>
          <w:szCs w:val="28"/>
        </w:rPr>
      </w:pPr>
      <w:r w:rsidRPr="001D37F5">
        <w:rPr>
          <w:rFonts w:ascii="Times New Roman" w:eastAsia="仿宋_GB2312" w:hAnsi="Times New Roman" w:hint="eastAsia"/>
          <w:sz w:val="28"/>
          <w:szCs w:val="28"/>
        </w:rPr>
        <w:t>在采集端有电压接入自动采集电压数据；</w:t>
      </w:r>
    </w:p>
    <w:p w14:paraId="0FDA17F1" w14:textId="77777777" w:rsidR="00BA7C9F" w:rsidRPr="001D37F5" w:rsidRDefault="00BA7C9F" w:rsidP="00BA7C9F">
      <w:pPr>
        <w:pStyle w:val="af6"/>
        <w:widowControl/>
        <w:numPr>
          <w:ilvl w:val="0"/>
          <w:numId w:val="20"/>
        </w:numPr>
        <w:snapToGrid w:val="0"/>
        <w:spacing w:after="160" w:line="360" w:lineRule="auto"/>
        <w:ind w:firstLineChars="0"/>
        <w:jc w:val="left"/>
        <w:rPr>
          <w:rFonts w:ascii="Times New Roman" w:eastAsia="仿宋_GB2312" w:hAnsi="Times New Roman"/>
          <w:sz w:val="28"/>
          <w:szCs w:val="28"/>
        </w:rPr>
      </w:pPr>
      <w:r w:rsidRPr="001D37F5">
        <w:rPr>
          <w:rFonts w:ascii="Times New Roman" w:eastAsia="仿宋_GB2312" w:hAnsi="Times New Roman" w:hint="eastAsia"/>
          <w:sz w:val="28"/>
          <w:szCs w:val="28"/>
        </w:rPr>
        <w:t>有负载接入时候同时采集电压、电流数据并显示；</w:t>
      </w:r>
    </w:p>
    <w:p w14:paraId="3CD529EE" w14:textId="77777777" w:rsidR="00BA7C9F" w:rsidRPr="001D37F5" w:rsidRDefault="00BA7C9F" w:rsidP="00BA7C9F">
      <w:pPr>
        <w:pStyle w:val="af6"/>
        <w:widowControl/>
        <w:numPr>
          <w:ilvl w:val="0"/>
          <w:numId w:val="20"/>
        </w:numPr>
        <w:snapToGrid w:val="0"/>
        <w:spacing w:after="160" w:line="360" w:lineRule="auto"/>
        <w:ind w:firstLineChars="0"/>
        <w:jc w:val="left"/>
        <w:rPr>
          <w:rFonts w:ascii="Times New Roman" w:eastAsia="仿宋_GB2312" w:hAnsi="Times New Roman"/>
          <w:sz w:val="28"/>
          <w:szCs w:val="28"/>
        </w:rPr>
      </w:pPr>
      <w:r w:rsidRPr="001D37F5">
        <w:rPr>
          <w:rFonts w:ascii="Times New Roman" w:eastAsia="仿宋_GB2312" w:hAnsi="Times New Roman" w:hint="eastAsia"/>
          <w:sz w:val="28"/>
          <w:szCs w:val="28"/>
        </w:rPr>
        <w:t>数据精度是</w:t>
      </w:r>
      <w:r w:rsidRPr="001D37F5">
        <w:rPr>
          <w:rFonts w:ascii="Times New Roman" w:eastAsia="仿宋_GB2312" w:hAnsi="Times New Roman" w:hint="eastAsia"/>
          <w:sz w:val="28"/>
          <w:szCs w:val="28"/>
        </w:rPr>
        <w:t>0</w:t>
      </w:r>
      <w:r w:rsidRPr="001D37F5">
        <w:rPr>
          <w:rFonts w:ascii="Times New Roman" w:eastAsia="仿宋_GB2312" w:hAnsi="Times New Roman"/>
          <w:sz w:val="28"/>
          <w:szCs w:val="28"/>
        </w:rPr>
        <w:t>.1</w:t>
      </w:r>
      <w:r w:rsidRPr="001D37F5">
        <w:rPr>
          <w:rFonts w:ascii="Times New Roman" w:eastAsia="仿宋_GB2312" w:hAnsi="Times New Roman" w:hint="eastAsia"/>
          <w:sz w:val="28"/>
          <w:szCs w:val="28"/>
        </w:rPr>
        <w:t>V</w:t>
      </w:r>
      <w:r w:rsidRPr="001D37F5">
        <w:rPr>
          <w:rFonts w:ascii="Times New Roman" w:eastAsia="仿宋_GB2312" w:hAnsi="Times New Roman" w:hint="eastAsia"/>
          <w:sz w:val="28"/>
          <w:szCs w:val="28"/>
        </w:rPr>
        <w:t>、</w:t>
      </w:r>
      <w:r w:rsidRPr="001D37F5">
        <w:rPr>
          <w:rFonts w:ascii="Times New Roman" w:eastAsia="仿宋_GB2312" w:hAnsi="Times New Roman" w:hint="eastAsia"/>
          <w:sz w:val="28"/>
          <w:szCs w:val="28"/>
        </w:rPr>
        <w:t>0</w:t>
      </w:r>
      <w:r w:rsidRPr="001D37F5">
        <w:rPr>
          <w:rFonts w:ascii="Times New Roman" w:eastAsia="仿宋_GB2312" w:hAnsi="Times New Roman"/>
          <w:sz w:val="28"/>
          <w:szCs w:val="28"/>
        </w:rPr>
        <w:t>.1</w:t>
      </w:r>
      <w:r w:rsidRPr="001D37F5">
        <w:rPr>
          <w:rFonts w:ascii="Times New Roman" w:eastAsia="仿宋_GB2312" w:hAnsi="Times New Roman" w:hint="eastAsia"/>
          <w:sz w:val="28"/>
          <w:szCs w:val="28"/>
        </w:rPr>
        <w:t>A</w:t>
      </w:r>
      <w:r>
        <w:rPr>
          <w:rFonts w:ascii="Times New Roman" w:eastAsia="仿宋_GB2312" w:hAnsi="Times New Roman" w:hint="eastAsia"/>
          <w:sz w:val="28"/>
          <w:szCs w:val="28"/>
        </w:rPr>
        <w:t>。</w:t>
      </w:r>
    </w:p>
    <w:p w14:paraId="58B65DD6" w14:textId="77777777" w:rsidR="00BA7C9F" w:rsidRPr="002E2159" w:rsidRDefault="00BA7C9F" w:rsidP="00BA7C9F">
      <w:pPr>
        <w:pStyle w:val="af6"/>
        <w:snapToGrid w:val="0"/>
        <w:spacing w:line="360" w:lineRule="auto"/>
        <w:ind w:left="360" w:firstLineChars="0" w:firstLine="0"/>
        <w:rPr>
          <w:rFonts w:ascii="Times New Roman" w:eastAsia="仿宋_GB2312" w:hAnsi="Times New Roman"/>
          <w:sz w:val="28"/>
          <w:szCs w:val="28"/>
        </w:rPr>
      </w:pPr>
      <w:r>
        <w:rPr>
          <w:rFonts w:ascii="Times New Roman" w:eastAsia="仿宋_GB2312" w:hAnsi="Times New Roman" w:hint="eastAsia"/>
          <w:sz w:val="28"/>
          <w:szCs w:val="28"/>
        </w:rPr>
        <w:t xml:space="preserve"> 3. </w:t>
      </w:r>
      <w:r>
        <w:rPr>
          <w:rFonts w:ascii="Times New Roman" w:eastAsia="仿宋_GB2312" w:hAnsi="Times New Roman" w:hint="eastAsia"/>
          <w:sz w:val="28"/>
          <w:szCs w:val="28"/>
        </w:rPr>
        <w:t>说明</w:t>
      </w:r>
    </w:p>
    <w:p w14:paraId="673AB46E" w14:textId="77777777" w:rsidR="00BA7C9F" w:rsidRPr="001D37F5" w:rsidRDefault="00BA7C9F" w:rsidP="00BA7C9F">
      <w:pPr>
        <w:pStyle w:val="af6"/>
        <w:widowControl/>
        <w:numPr>
          <w:ilvl w:val="0"/>
          <w:numId w:val="21"/>
        </w:numPr>
        <w:snapToGrid w:val="0"/>
        <w:spacing w:after="160" w:line="360" w:lineRule="auto"/>
        <w:ind w:firstLineChars="0"/>
        <w:jc w:val="left"/>
        <w:rPr>
          <w:rFonts w:ascii="Times New Roman" w:eastAsia="仿宋_GB2312" w:hAnsi="Times New Roman"/>
          <w:sz w:val="28"/>
          <w:szCs w:val="28"/>
        </w:rPr>
      </w:pPr>
      <w:r w:rsidRPr="001D37F5">
        <w:rPr>
          <w:rFonts w:ascii="Times New Roman" w:eastAsia="仿宋_GB2312" w:hAnsi="Times New Roman" w:hint="eastAsia"/>
          <w:sz w:val="28"/>
          <w:szCs w:val="28"/>
        </w:rPr>
        <w:t>电压采集范围</w:t>
      </w:r>
      <w:r w:rsidRPr="001D37F5">
        <w:rPr>
          <w:rFonts w:ascii="Times New Roman" w:eastAsia="仿宋_GB2312" w:hAnsi="Times New Roman" w:hint="eastAsia"/>
          <w:sz w:val="28"/>
          <w:szCs w:val="28"/>
        </w:rPr>
        <w:t>0</w:t>
      </w:r>
      <w:r w:rsidRPr="001D37F5">
        <w:rPr>
          <w:rFonts w:ascii="Times New Roman" w:eastAsia="仿宋_GB2312" w:hAnsi="Times New Roman"/>
          <w:sz w:val="28"/>
          <w:szCs w:val="28"/>
        </w:rPr>
        <w:t>~10</w:t>
      </w:r>
      <w:r w:rsidRPr="001D37F5">
        <w:rPr>
          <w:rFonts w:ascii="Times New Roman" w:eastAsia="仿宋_GB2312" w:hAnsi="Times New Roman" w:hint="eastAsia"/>
          <w:sz w:val="28"/>
          <w:szCs w:val="28"/>
        </w:rPr>
        <w:t>V</w:t>
      </w:r>
      <w:r w:rsidRPr="001D37F5">
        <w:rPr>
          <w:rFonts w:ascii="Times New Roman" w:eastAsia="仿宋_GB2312" w:hAnsi="Times New Roman" w:hint="eastAsia"/>
          <w:sz w:val="28"/>
          <w:szCs w:val="28"/>
        </w:rPr>
        <w:t>；</w:t>
      </w:r>
    </w:p>
    <w:p w14:paraId="5228CA0F" w14:textId="77777777" w:rsidR="00BA7C9F" w:rsidRDefault="00BA7C9F" w:rsidP="00BA7C9F">
      <w:pPr>
        <w:pStyle w:val="af6"/>
        <w:widowControl/>
        <w:numPr>
          <w:ilvl w:val="0"/>
          <w:numId w:val="21"/>
        </w:numPr>
        <w:snapToGrid w:val="0"/>
        <w:spacing w:after="160" w:line="360" w:lineRule="auto"/>
        <w:ind w:firstLineChars="0"/>
        <w:jc w:val="left"/>
        <w:rPr>
          <w:rFonts w:ascii="Times New Roman" w:eastAsia="仿宋_GB2312" w:hAnsi="Times New Roman"/>
          <w:sz w:val="28"/>
          <w:szCs w:val="28"/>
        </w:rPr>
      </w:pPr>
      <w:r w:rsidRPr="00583E18">
        <w:rPr>
          <w:rFonts w:ascii="Times New Roman" w:eastAsia="仿宋_GB2312" w:hAnsi="Times New Roman" w:hint="eastAsia"/>
          <w:sz w:val="28"/>
          <w:szCs w:val="28"/>
        </w:rPr>
        <w:t>电流采集范围</w:t>
      </w:r>
      <w:r>
        <w:rPr>
          <w:rFonts w:ascii="Times New Roman" w:eastAsia="仿宋_GB2312" w:hAnsi="Times New Roman"/>
          <w:sz w:val="28"/>
          <w:szCs w:val="28"/>
        </w:rPr>
        <w:t>0.5</w:t>
      </w:r>
      <w:r w:rsidRPr="00583E18">
        <w:rPr>
          <w:rFonts w:ascii="Times New Roman" w:eastAsia="仿宋_GB2312" w:hAnsi="Times New Roman"/>
          <w:sz w:val="28"/>
          <w:szCs w:val="28"/>
        </w:rPr>
        <w:t>~5</w:t>
      </w:r>
      <w:r w:rsidRPr="00583E18">
        <w:rPr>
          <w:rFonts w:ascii="Times New Roman" w:eastAsia="仿宋_GB2312" w:hAnsi="Times New Roman" w:hint="eastAsia"/>
          <w:sz w:val="28"/>
          <w:szCs w:val="28"/>
        </w:rPr>
        <w:t>A</w:t>
      </w:r>
      <w:r w:rsidRPr="00583E18">
        <w:rPr>
          <w:rFonts w:ascii="Times New Roman" w:eastAsia="仿宋_GB2312" w:hAnsi="Times New Roman" w:hint="eastAsia"/>
          <w:sz w:val="28"/>
          <w:szCs w:val="28"/>
        </w:rPr>
        <w:t>；</w:t>
      </w:r>
    </w:p>
    <w:p w14:paraId="01DC8316" w14:textId="77777777" w:rsidR="00BA7C9F" w:rsidRDefault="00BA7C9F" w:rsidP="00BA7C9F">
      <w:pPr>
        <w:pStyle w:val="af6"/>
        <w:widowControl/>
        <w:numPr>
          <w:ilvl w:val="0"/>
          <w:numId w:val="21"/>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数码管电压显示单位是</w:t>
      </w:r>
      <w:r>
        <w:rPr>
          <w:rFonts w:ascii="Times New Roman" w:eastAsia="仿宋_GB2312" w:hAnsi="Times New Roman" w:hint="eastAsia"/>
          <w:sz w:val="28"/>
          <w:szCs w:val="28"/>
        </w:rPr>
        <w:t>V</w:t>
      </w:r>
      <w:r>
        <w:rPr>
          <w:rFonts w:ascii="Times New Roman" w:eastAsia="仿宋_GB2312" w:hAnsi="Times New Roman" w:hint="eastAsia"/>
          <w:sz w:val="28"/>
          <w:szCs w:val="28"/>
        </w:rPr>
        <w:t>；</w:t>
      </w:r>
    </w:p>
    <w:p w14:paraId="039D8A1C" w14:textId="77777777" w:rsidR="00BA7C9F" w:rsidRPr="00583E18" w:rsidRDefault="00BA7C9F" w:rsidP="00BA7C9F">
      <w:pPr>
        <w:pStyle w:val="af6"/>
        <w:widowControl/>
        <w:numPr>
          <w:ilvl w:val="0"/>
          <w:numId w:val="21"/>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数码管电流显示单位是</w:t>
      </w:r>
      <w:r>
        <w:rPr>
          <w:rFonts w:ascii="Times New Roman" w:eastAsia="仿宋_GB2312" w:hAnsi="Times New Roman" w:hint="eastAsia"/>
          <w:sz w:val="28"/>
          <w:szCs w:val="28"/>
        </w:rPr>
        <w:t>A</w:t>
      </w:r>
      <w:r>
        <w:rPr>
          <w:rFonts w:ascii="Times New Roman" w:eastAsia="仿宋_GB2312" w:hAnsi="Times New Roman" w:hint="eastAsia"/>
          <w:sz w:val="28"/>
          <w:szCs w:val="28"/>
        </w:rPr>
        <w:t>。</w:t>
      </w:r>
    </w:p>
    <w:p w14:paraId="59E0409A" w14:textId="77777777" w:rsidR="008D2ACC" w:rsidRPr="00E13200" w:rsidRDefault="008D2ACC" w:rsidP="005B1B27">
      <w:pPr>
        <w:ind w:left="426"/>
        <w:jc w:val="center"/>
        <w:rPr>
          <w:rFonts w:ascii="Times New Roman" w:eastAsia="仿宋_GB2312" w:hAnsi="Times New Roman"/>
          <w:b/>
          <w:sz w:val="24"/>
        </w:rPr>
      </w:pPr>
      <w:bookmarkStart w:id="1" w:name="_GoBack"/>
      <w:bookmarkEnd w:id="1"/>
    </w:p>
    <w:sectPr w:rsidR="008D2ACC" w:rsidRPr="00E13200" w:rsidSect="000A38F9">
      <w:footerReference w:type="default" r:id="rId35"/>
      <w:pgSz w:w="11906" w:h="16838"/>
      <w:pgMar w:top="1440" w:right="1797" w:bottom="1440" w:left="1797"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97DB7C" w14:textId="77777777" w:rsidR="004A0F20" w:rsidRDefault="004A0F20" w:rsidP="000A38F9">
      <w:r>
        <w:separator/>
      </w:r>
    </w:p>
  </w:endnote>
  <w:endnote w:type="continuationSeparator" w:id="0">
    <w:p w14:paraId="49945DB0" w14:textId="77777777" w:rsidR="004A0F20" w:rsidRDefault="004A0F20" w:rsidP="000A3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Unicode MS">
    <w:altName w:val="Arial"/>
    <w:panose1 w:val="020B0604020202020204"/>
    <w:charset w:val="86"/>
    <w:family w:val="swiss"/>
    <w:pitch w:val="default"/>
    <w:sig w:usb0="00000000" w:usb1="E9FFFFFF" w:usb2="0000003F" w:usb3="00000000" w:csb0="603F01FF" w:csb1="FFFF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BF00" w14:textId="77777777" w:rsidR="000A38F9" w:rsidRDefault="00CC06E2">
    <w:pPr>
      <w:pStyle w:val="a8"/>
    </w:pPr>
    <w:r>
      <w:rPr>
        <w:noProof/>
      </w:rPr>
      <mc:AlternateContent>
        <mc:Choice Requires="wps">
          <w:drawing>
            <wp:anchor distT="0" distB="0" distL="114300" distR="114300" simplePos="0" relativeHeight="1024" behindDoc="0" locked="0" layoutInCell="1" allowOverlap="1" wp14:anchorId="51A0DCE6" wp14:editId="2347329B">
              <wp:simplePos x="0" y="0"/>
              <wp:positionH relativeFrom="margin">
                <wp:align>center</wp:align>
              </wp:positionH>
              <wp:positionV relativeFrom="paragraph">
                <wp:posOffset>0</wp:posOffset>
              </wp:positionV>
              <wp:extent cx="58420" cy="139700"/>
              <wp:effectExtent l="0" t="0" r="2540" b="0"/>
              <wp:wrapNone/>
              <wp:docPr id="71"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420" cy="139700"/>
                      </a:xfrm>
                      <a:prstGeom prst="rect">
                        <a:avLst/>
                      </a:prstGeom>
                      <a:noFill/>
                      <a:ln w="15875">
                        <a:noFill/>
                      </a:ln>
                      <a:effectLst/>
                    </wps:spPr>
                    <wps:txbx>
                      <w:txbxContent>
                        <w:p w14:paraId="7D6D2FFC" w14:textId="229788A8" w:rsidR="000A38F9" w:rsidRDefault="000A38F9">
                          <w:pPr>
                            <w:pStyle w:val="a8"/>
                          </w:pPr>
                          <w:r>
                            <w:fldChar w:fldCharType="begin"/>
                          </w:r>
                          <w:r w:rsidR="005F2CF4">
                            <w:instrText xml:space="preserve"> PAGE  \* MERGEFORMAT </w:instrText>
                          </w:r>
                          <w:r>
                            <w:fldChar w:fldCharType="separate"/>
                          </w:r>
                          <w:r w:rsidR="00BA7C9F">
                            <w:rPr>
                              <w:noProof/>
                            </w:rPr>
                            <w:t>11</w:t>
                          </w:r>
                          <w:r>
                            <w:fldChar w:fldCharType="end"/>
                          </w:r>
                        </w:p>
                      </w:txbxContent>
                    </wps:txbx>
                    <wps:bodyPr wrap="none" lIns="0" tIns="0" rIns="0" bIns="0" upright="1">
                      <a:spAutoFit/>
                    </wps:bodyPr>
                  </wps:wsp>
                </a:graphicData>
              </a:graphic>
              <wp14:sizeRelH relativeFrom="page">
                <wp14:pctWidth>0</wp14:pctWidth>
              </wp14:sizeRelH>
              <wp14:sizeRelV relativeFrom="page">
                <wp14:pctHeight>0</wp14:pctHeight>
              </wp14:sizeRelV>
            </wp:anchor>
          </w:drawing>
        </mc:Choice>
        <mc:Fallback>
          <w:pict>
            <v:shapetype w14:anchorId="51A0DCE6" id="_x0000_t202" coordsize="21600,21600" o:spt="202" path="m,l,21600r21600,l21600,xe">
              <v:stroke joinstyle="miter"/>
              <v:path gradientshapeok="t" o:connecttype="rect"/>
            </v:shapetype>
            <v:shape id="文本框 13" o:spid="_x0000_s1028" type="#_x0000_t202" style="position:absolute;margin-left:0;margin-top:0;width:4.6pt;height:11pt;z-index:102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" filled="f" stroked="f" strokeweight="1.25pt">
              <v:path arrowok="t"/>
              <v:textbox style="mso-fit-shape-to-text:t" inset="0,0,0,0">
                <w:txbxContent>
                  <w:p w14:paraId="7D6D2FFC" w14:textId="229788A8" w:rsidR="000A38F9" w:rsidRDefault="000A38F9">
                    <w:pPr>
                      <w:pStyle w:val="a8"/>
                    </w:pPr>
                    <w:r>
                      <w:fldChar w:fldCharType="begin"/>
                    </w:r>
                    <w:r w:rsidR="005F2CF4">
                      <w:instrText xml:space="preserve"> PAGE  \* MERGEFORMAT </w:instrText>
                    </w:r>
                    <w:r>
                      <w:fldChar w:fldCharType="separate"/>
                    </w:r>
                    <w:r w:rsidR="00BA7C9F">
                      <w:rPr>
                        <w:noProof/>
                      </w:rPr>
                      <w:t>11</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2B8520" w14:textId="77777777" w:rsidR="004A0F20" w:rsidRDefault="004A0F20" w:rsidP="000A38F9">
      <w:r>
        <w:separator/>
      </w:r>
    </w:p>
  </w:footnote>
  <w:footnote w:type="continuationSeparator" w:id="0">
    <w:p w14:paraId="0175A179" w14:textId="77777777" w:rsidR="004A0F20" w:rsidRDefault="004A0F20" w:rsidP="000A38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D0566A"/>
    <w:multiLevelType w:val="hybridMultilevel"/>
    <w:tmpl w:val="6114A1E0"/>
    <w:lvl w:ilvl="0" w:tplc="A69A01C2">
      <w:start w:val="1"/>
      <w:numFmt w:val="decimal"/>
      <w:lvlText w:val="（%1）"/>
      <w:lvlJc w:val="left"/>
      <w:pPr>
        <w:ind w:left="720" w:hanging="720"/>
      </w:pPr>
      <w:rPr>
        <w:rFonts w:asciiTheme="minorHAnsi" w:cstheme="minorBidi" w:hint="default"/>
        <w:color w:val="auto"/>
        <w:sz w:val="21"/>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01826F2"/>
    <w:multiLevelType w:val="hybridMultilevel"/>
    <w:tmpl w:val="74C62FEE"/>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2" w15:restartNumberingAfterBreak="0">
    <w:nsid w:val="10511BA3"/>
    <w:multiLevelType w:val="hybridMultilevel"/>
    <w:tmpl w:val="C85E7CA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15:restartNumberingAfterBreak="0">
    <w:nsid w:val="109A1722"/>
    <w:multiLevelType w:val="hybridMultilevel"/>
    <w:tmpl w:val="652830D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4" w15:restartNumberingAfterBreak="0">
    <w:nsid w:val="130B3DFD"/>
    <w:multiLevelType w:val="hybridMultilevel"/>
    <w:tmpl w:val="8AA20A12"/>
    <w:lvl w:ilvl="0" w:tplc="A3463BDC">
      <w:start w:val="1"/>
      <w:numFmt w:val="decimal"/>
      <w:lvlText w:val="(%1)"/>
      <w:lvlJc w:val="left"/>
      <w:pPr>
        <w:ind w:left="920" w:hanging="360"/>
      </w:p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5" w15:restartNumberingAfterBreak="0">
    <w:nsid w:val="171074EC"/>
    <w:multiLevelType w:val="hybridMultilevel"/>
    <w:tmpl w:val="90F45AC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6" w15:restartNumberingAfterBreak="0">
    <w:nsid w:val="1EEC096F"/>
    <w:multiLevelType w:val="hybridMultilevel"/>
    <w:tmpl w:val="563EF738"/>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7" w15:restartNumberingAfterBreak="0">
    <w:nsid w:val="2D345908"/>
    <w:multiLevelType w:val="hybridMultilevel"/>
    <w:tmpl w:val="7DFA838A"/>
    <w:lvl w:ilvl="0" w:tplc="A3463BDC">
      <w:start w:val="1"/>
      <w:numFmt w:val="decimal"/>
      <w:lvlText w:val="(%1)"/>
      <w:lvlJc w:val="left"/>
      <w:pPr>
        <w:ind w:left="980" w:hanging="420"/>
      </w:pPr>
    </w:lvl>
    <w:lvl w:ilvl="1" w:tplc="04090003">
      <w:start w:val="1"/>
      <w:numFmt w:val="bullet"/>
      <w:lvlText w:val=""/>
      <w:lvlJc w:val="left"/>
      <w:pPr>
        <w:ind w:left="1400" w:hanging="420"/>
      </w:pPr>
      <w:rPr>
        <w:rFonts w:ascii="Wingdings" w:hAnsi="Wingdings" w:hint="default"/>
      </w:rPr>
    </w:lvl>
    <w:lvl w:ilvl="2" w:tplc="04090005">
      <w:start w:val="1"/>
      <w:numFmt w:val="bullet"/>
      <w:lvlText w:val=""/>
      <w:lvlJc w:val="left"/>
      <w:pPr>
        <w:ind w:left="1820" w:hanging="420"/>
      </w:pPr>
      <w:rPr>
        <w:rFonts w:ascii="Wingdings" w:hAnsi="Wingdings" w:hint="default"/>
      </w:rPr>
    </w:lvl>
    <w:lvl w:ilvl="3" w:tplc="04090001">
      <w:start w:val="1"/>
      <w:numFmt w:val="bullet"/>
      <w:lvlText w:val=""/>
      <w:lvlJc w:val="left"/>
      <w:pPr>
        <w:ind w:left="2240" w:hanging="420"/>
      </w:pPr>
      <w:rPr>
        <w:rFonts w:ascii="Wingdings" w:hAnsi="Wingdings" w:hint="default"/>
      </w:rPr>
    </w:lvl>
    <w:lvl w:ilvl="4" w:tplc="04090003">
      <w:start w:val="1"/>
      <w:numFmt w:val="bullet"/>
      <w:lvlText w:val=""/>
      <w:lvlJc w:val="left"/>
      <w:pPr>
        <w:ind w:left="2660" w:hanging="420"/>
      </w:pPr>
      <w:rPr>
        <w:rFonts w:ascii="Wingdings" w:hAnsi="Wingdings" w:hint="default"/>
      </w:rPr>
    </w:lvl>
    <w:lvl w:ilvl="5" w:tplc="04090005">
      <w:start w:val="1"/>
      <w:numFmt w:val="bullet"/>
      <w:lvlText w:val=""/>
      <w:lvlJc w:val="left"/>
      <w:pPr>
        <w:ind w:left="3080" w:hanging="420"/>
      </w:pPr>
      <w:rPr>
        <w:rFonts w:ascii="Wingdings" w:hAnsi="Wingdings" w:hint="default"/>
      </w:rPr>
    </w:lvl>
    <w:lvl w:ilvl="6" w:tplc="04090001">
      <w:start w:val="1"/>
      <w:numFmt w:val="bullet"/>
      <w:lvlText w:val=""/>
      <w:lvlJc w:val="left"/>
      <w:pPr>
        <w:ind w:left="3500" w:hanging="420"/>
      </w:pPr>
      <w:rPr>
        <w:rFonts w:ascii="Wingdings" w:hAnsi="Wingdings" w:hint="default"/>
      </w:rPr>
    </w:lvl>
    <w:lvl w:ilvl="7" w:tplc="04090003">
      <w:start w:val="1"/>
      <w:numFmt w:val="bullet"/>
      <w:lvlText w:val=""/>
      <w:lvlJc w:val="left"/>
      <w:pPr>
        <w:ind w:left="3920" w:hanging="420"/>
      </w:pPr>
      <w:rPr>
        <w:rFonts w:ascii="Wingdings" w:hAnsi="Wingdings" w:hint="default"/>
      </w:rPr>
    </w:lvl>
    <w:lvl w:ilvl="8" w:tplc="04090005">
      <w:start w:val="1"/>
      <w:numFmt w:val="bullet"/>
      <w:lvlText w:val=""/>
      <w:lvlJc w:val="left"/>
      <w:pPr>
        <w:ind w:left="4340" w:hanging="420"/>
      </w:pPr>
      <w:rPr>
        <w:rFonts w:ascii="Wingdings" w:hAnsi="Wingdings" w:hint="default"/>
      </w:rPr>
    </w:lvl>
  </w:abstractNum>
  <w:abstractNum w:abstractNumId="8" w15:restartNumberingAfterBreak="0">
    <w:nsid w:val="2ED02030"/>
    <w:multiLevelType w:val="hybridMultilevel"/>
    <w:tmpl w:val="159C834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9" w15:restartNumberingAfterBreak="0">
    <w:nsid w:val="36BE4488"/>
    <w:multiLevelType w:val="hybridMultilevel"/>
    <w:tmpl w:val="BED8EAE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0" w15:restartNumberingAfterBreak="0">
    <w:nsid w:val="385550E7"/>
    <w:multiLevelType w:val="hybridMultilevel"/>
    <w:tmpl w:val="55AE8122"/>
    <w:lvl w:ilvl="0" w:tplc="69D48794">
      <w:start w:val="1"/>
      <w:numFmt w:val="decimal"/>
      <w:lvlText w:val="（%1）"/>
      <w:lvlJc w:val="left"/>
      <w:pPr>
        <w:ind w:left="1140" w:hanging="720"/>
      </w:pPr>
      <w:rPr>
        <w:rFonts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54D777E4"/>
    <w:multiLevelType w:val="hybridMultilevel"/>
    <w:tmpl w:val="7FBA93D4"/>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2" w15:restartNumberingAfterBreak="0">
    <w:nsid w:val="59EAFDF5"/>
    <w:multiLevelType w:val="singleLevel"/>
    <w:tmpl w:val="59EAFDF5"/>
    <w:lvl w:ilvl="0">
      <w:start w:val="1"/>
      <w:numFmt w:val="decimal"/>
      <w:suff w:val="nothing"/>
      <w:lvlText w:val="（%1）"/>
      <w:lvlJc w:val="left"/>
    </w:lvl>
  </w:abstractNum>
  <w:abstractNum w:abstractNumId="13" w15:restartNumberingAfterBreak="0">
    <w:nsid w:val="5B510480"/>
    <w:multiLevelType w:val="hybridMultilevel"/>
    <w:tmpl w:val="A196973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4" w15:restartNumberingAfterBreak="0">
    <w:nsid w:val="711A4189"/>
    <w:multiLevelType w:val="hybridMultilevel"/>
    <w:tmpl w:val="E836E65A"/>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5" w15:restartNumberingAfterBreak="0">
    <w:nsid w:val="73014E22"/>
    <w:multiLevelType w:val="hybridMultilevel"/>
    <w:tmpl w:val="6458E8BC"/>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6" w15:restartNumberingAfterBreak="0">
    <w:nsid w:val="768351AD"/>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7" w15:restartNumberingAfterBreak="0">
    <w:nsid w:val="76C07CE2"/>
    <w:multiLevelType w:val="hybridMultilevel"/>
    <w:tmpl w:val="569290EA"/>
    <w:lvl w:ilvl="0" w:tplc="A3463BDC">
      <w:start w:val="1"/>
      <w:numFmt w:val="decimal"/>
      <w:lvlText w:val="(%1)"/>
      <w:lvlJc w:val="left"/>
      <w:pPr>
        <w:ind w:left="980" w:hanging="420"/>
      </w:pPr>
    </w:lvl>
    <w:lvl w:ilvl="1" w:tplc="04090003">
      <w:start w:val="1"/>
      <w:numFmt w:val="bullet"/>
      <w:lvlText w:val=""/>
      <w:lvlJc w:val="left"/>
      <w:pPr>
        <w:ind w:left="1400" w:hanging="420"/>
      </w:pPr>
      <w:rPr>
        <w:rFonts w:ascii="Wingdings" w:hAnsi="Wingdings" w:hint="default"/>
      </w:rPr>
    </w:lvl>
    <w:lvl w:ilvl="2" w:tplc="04090005">
      <w:start w:val="1"/>
      <w:numFmt w:val="bullet"/>
      <w:lvlText w:val=""/>
      <w:lvlJc w:val="left"/>
      <w:pPr>
        <w:ind w:left="1820" w:hanging="420"/>
      </w:pPr>
      <w:rPr>
        <w:rFonts w:ascii="Wingdings" w:hAnsi="Wingdings" w:hint="default"/>
      </w:rPr>
    </w:lvl>
    <w:lvl w:ilvl="3" w:tplc="04090001">
      <w:start w:val="1"/>
      <w:numFmt w:val="bullet"/>
      <w:lvlText w:val=""/>
      <w:lvlJc w:val="left"/>
      <w:pPr>
        <w:ind w:left="2240" w:hanging="420"/>
      </w:pPr>
      <w:rPr>
        <w:rFonts w:ascii="Wingdings" w:hAnsi="Wingdings" w:hint="default"/>
      </w:rPr>
    </w:lvl>
    <w:lvl w:ilvl="4" w:tplc="04090003">
      <w:start w:val="1"/>
      <w:numFmt w:val="bullet"/>
      <w:lvlText w:val=""/>
      <w:lvlJc w:val="left"/>
      <w:pPr>
        <w:ind w:left="2660" w:hanging="420"/>
      </w:pPr>
      <w:rPr>
        <w:rFonts w:ascii="Wingdings" w:hAnsi="Wingdings" w:hint="default"/>
      </w:rPr>
    </w:lvl>
    <w:lvl w:ilvl="5" w:tplc="04090005">
      <w:start w:val="1"/>
      <w:numFmt w:val="bullet"/>
      <w:lvlText w:val=""/>
      <w:lvlJc w:val="left"/>
      <w:pPr>
        <w:ind w:left="3080" w:hanging="420"/>
      </w:pPr>
      <w:rPr>
        <w:rFonts w:ascii="Wingdings" w:hAnsi="Wingdings" w:hint="default"/>
      </w:rPr>
    </w:lvl>
    <w:lvl w:ilvl="6" w:tplc="04090001">
      <w:start w:val="1"/>
      <w:numFmt w:val="bullet"/>
      <w:lvlText w:val=""/>
      <w:lvlJc w:val="left"/>
      <w:pPr>
        <w:ind w:left="3500" w:hanging="420"/>
      </w:pPr>
      <w:rPr>
        <w:rFonts w:ascii="Wingdings" w:hAnsi="Wingdings" w:hint="default"/>
      </w:rPr>
    </w:lvl>
    <w:lvl w:ilvl="7" w:tplc="04090003">
      <w:start w:val="1"/>
      <w:numFmt w:val="bullet"/>
      <w:lvlText w:val=""/>
      <w:lvlJc w:val="left"/>
      <w:pPr>
        <w:ind w:left="3920" w:hanging="420"/>
      </w:pPr>
      <w:rPr>
        <w:rFonts w:ascii="Wingdings" w:hAnsi="Wingdings" w:hint="default"/>
      </w:rPr>
    </w:lvl>
    <w:lvl w:ilvl="8" w:tplc="04090005">
      <w:start w:val="1"/>
      <w:numFmt w:val="bullet"/>
      <w:lvlText w:val=""/>
      <w:lvlJc w:val="left"/>
      <w:pPr>
        <w:ind w:left="4340" w:hanging="420"/>
      </w:pPr>
      <w:rPr>
        <w:rFonts w:ascii="Wingdings" w:hAnsi="Wingdings" w:hint="default"/>
      </w:rPr>
    </w:lvl>
  </w:abstractNum>
  <w:abstractNum w:abstractNumId="18" w15:restartNumberingAfterBreak="0">
    <w:nsid w:val="7F262113"/>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12"/>
    <w:lvlOverride w:ilvl="0">
      <w:startOverride w:val="1"/>
    </w:lvlOverride>
  </w:num>
  <w:num w:numId="2">
    <w:abstractNumId w:val="10"/>
  </w:num>
  <w:num w:numId="3">
    <w:abstractNumId w:val="0"/>
  </w:num>
  <w:num w:numId="4">
    <w:abstractNumId w:val="16"/>
  </w:num>
  <w:num w:numId="5">
    <w:abstractNumId w:val="18"/>
  </w:num>
  <w:num w:numId="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lvlOverride w:ilvl="0">
      <w:startOverride w:val="1"/>
    </w:lvlOverride>
    <w:lvlOverride w:ilvl="1"/>
    <w:lvlOverride w:ilvl="2"/>
    <w:lvlOverride w:ilvl="3"/>
    <w:lvlOverride w:ilvl="4"/>
    <w:lvlOverride w:ilvl="5"/>
    <w:lvlOverride w:ilvl="6"/>
    <w:lvlOverride w:ilvl="7"/>
    <w:lvlOverride w:ilvl="8"/>
  </w:num>
  <w:num w:numId="18">
    <w:abstractNumId w:val="17"/>
    <w:lvlOverride w:ilvl="0">
      <w:startOverride w:val="1"/>
    </w:lvlOverride>
    <w:lvlOverride w:ilvl="1"/>
    <w:lvlOverride w:ilvl="2"/>
    <w:lvlOverride w:ilvl="3"/>
    <w:lvlOverride w:ilvl="4"/>
    <w:lvlOverride w:ilvl="5"/>
    <w:lvlOverride w:ilvl="6"/>
    <w:lvlOverride w:ilvl="7"/>
    <w:lvlOverride w:ilvl="8"/>
  </w:num>
  <w:num w:numId="19">
    <w:abstractNumId w:val="7"/>
    <w:lvlOverride w:ilvl="0">
      <w:startOverride w:val="1"/>
    </w:lvlOverride>
    <w:lvlOverride w:ilvl="1"/>
    <w:lvlOverride w:ilvl="2"/>
    <w:lvlOverride w:ilvl="3"/>
    <w:lvlOverride w:ilvl="4"/>
    <w:lvlOverride w:ilvl="5"/>
    <w:lvlOverride w:ilvl="6"/>
    <w:lvlOverride w:ilvl="7"/>
    <w:lvlOverride w:ilvl="8"/>
  </w:num>
  <w:num w:numId="20">
    <w:abstractNumId w:val="17"/>
  </w:num>
  <w:num w:numId="2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39DC"/>
    <w:rsid w:val="00002D2A"/>
    <w:rsid w:val="00002F05"/>
    <w:rsid w:val="00005D96"/>
    <w:rsid w:val="000150E0"/>
    <w:rsid w:val="00030196"/>
    <w:rsid w:val="000302AF"/>
    <w:rsid w:val="0003792C"/>
    <w:rsid w:val="00037D4D"/>
    <w:rsid w:val="00040ED7"/>
    <w:rsid w:val="00042789"/>
    <w:rsid w:val="0004370E"/>
    <w:rsid w:val="000536F1"/>
    <w:rsid w:val="00065836"/>
    <w:rsid w:val="00070D81"/>
    <w:rsid w:val="00075FE3"/>
    <w:rsid w:val="00077353"/>
    <w:rsid w:val="00080706"/>
    <w:rsid w:val="000A38F9"/>
    <w:rsid w:val="000B6664"/>
    <w:rsid w:val="000C227E"/>
    <w:rsid w:val="000C24A6"/>
    <w:rsid w:val="000D406E"/>
    <w:rsid w:val="000D6070"/>
    <w:rsid w:val="000E1938"/>
    <w:rsid w:val="000E446A"/>
    <w:rsid w:val="000E59AF"/>
    <w:rsid w:val="00102AAD"/>
    <w:rsid w:val="00105998"/>
    <w:rsid w:val="00114268"/>
    <w:rsid w:val="0012532D"/>
    <w:rsid w:val="0013208E"/>
    <w:rsid w:val="001347A9"/>
    <w:rsid w:val="00144294"/>
    <w:rsid w:val="00150673"/>
    <w:rsid w:val="0015464D"/>
    <w:rsid w:val="00163292"/>
    <w:rsid w:val="00164B23"/>
    <w:rsid w:val="001676B9"/>
    <w:rsid w:val="00187B1F"/>
    <w:rsid w:val="00192F62"/>
    <w:rsid w:val="001936E3"/>
    <w:rsid w:val="001956E6"/>
    <w:rsid w:val="001A0AB1"/>
    <w:rsid w:val="001A2A69"/>
    <w:rsid w:val="001B196F"/>
    <w:rsid w:val="001B1AA3"/>
    <w:rsid w:val="001B276A"/>
    <w:rsid w:val="001B30C6"/>
    <w:rsid w:val="001B404B"/>
    <w:rsid w:val="001B7BFD"/>
    <w:rsid w:val="001C63AC"/>
    <w:rsid w:val="001E1DA8"/>
    <w:rsid w:val="001E45C1"/>
    <w:rsid w:val="001E7A9F"/>
    <w:rsid w:val="001F67F4"/>
    <w:rsid w:val="00201FF1"/>
    <w:rsid w:val="00202249"/>
    <w:rsid w:val="00204B16"/>
    <w:rsid w:val="00205DB8"/>
    <w:rsid w:val="00215D82"/>
    <w:rsid w:val="002269C5"/>
    <w:rsid w:val="00227C52"/>
    <w:rsid w:val="00230CCD"/>
    <w:rsid w:val="00234D93"/>
    <w:rsid w:val="002439DC"/>
    <w:rsid w:val="0024511C"/>
    <w:rsid w:val="00246441"/>
    <w:rsid w:val="0025226B"/>
    <w:rsid w:val="0025384A"/>
    <w:rsid w:val="00255191"/>
    <w:rsid w:val="002655FB"/>
    <w:rsid w:val="0027290D"/>
    <w:rsid w:val="00275FAB"/>
    <w:rsid w:val="00282106"/>
    <w:rsid w:val="00283893"/>
    <w:rsid w:val="00285977"/>
    <w:rsid w:val="00286FE1"/>
    <w:rsid w:val="0028755A"/>
    <w:rsid w:val="00293878"/>
    <w:rsid w:val="00293EAB"/>
    <w:rsid w:val="002A095A"/>
    <w:rsid w:val="002C3BDB"/>
    <w:rsid w:val="002C591C"/>
    <w:rsid w:val="002D4106"/>
    <w:rsid w:val="002D55A4"/>
    <w:rsid w:val="002D60E8"/>
    <w:rsid w:val="002E06F2"/>
    <w:rsid w:val="002E2AFA"/>
    <w:rsid w:val="00302747"/>
    <w:rsid w:val="003229DC"/>
    <w:rsid w:val="00323607"/>
    <w:rsid w:val="00324C75"/>
    <w:rsid w:val="00325802"/>
    <w:rsid w:val="00325C01"/>
    <w:rsid w:val="003308F8"/>
    <w:rsid w:val="00333060"/>
    <w:rsid w:val="0033691C"/>
    <w:rsid w:val="00341519"/>
    <w:rsid w:val="003449D5"/>
    <w:rsid w:val="00345039"/>
    <w:rsid w:val="00346E1E"/>
    <w:rsid w:val="00347EDE"/>
    <w:rsid w:val="003505F0"/>
    <w:rsid w:val="00352228"/>
    <w:rsid w:val="003526F7"/>
    <w:rsid w:val="00362140"/>
    <w:rsid w:val="00365F83"/>
    <w:rsid w:val="00370C1A"/>
    <w:rsid w:val="00372AEE"/>
    <w:rsid w:val="00376219"/>
    <w:rsid w:val="00380A9B"/>
    <w:rsid w:val="00382068"/>
    <w:rsid w:val="003825A4"/>
    <w:rsid w:val="00394A95"/>
    <w:rsid w:val="003A16F7"/>
    <w:rsid w:val="003A5345"/>
    <w:rsid w:val="003A6E3F"/>
    <w:rsid w:val="003A7D66"/>
    <w:rsid w:val="003B0249"/>
    <w:rsid w:val="003B2FF1"/>
    <w:rsid w:val="003B393E"/>
    <w:rsid w:val="003C58B1"/>
    <w:rsid w:val="003D54AE"/>
    <w:rsid w:val="003D571C"/>
    <w:rsid w:val="003E505D"/>
    <w:rsid w:val="003E6DF0"/>
    <w:rsid w:val="003F0598"/>
    <w:rsid w:val="003F3AC1"/>
    <w:rsid w:val="003F7843"/>
    <w:rsid w:val="00407D26"/>
    <w:rsid w:val="00433CBF"/>
    <w:rsid w:val="0043529A"/>
    <w:rsid w:val="00435F6E"/>
    <w:rsid w:val="004525DD"/>
    <w:rsid w:val="004601B0"/>
    <w:rsid w:val="00472C76"/>
    <w:rsid w:val="00472CE1"/>
    <w:rsid w:val="00476C91"/>
    <w:rsid w:val="00480BEA"/>
    <w:rsid w:val="00484E5B"/>
    <w:rsid w:val="00490DA2"/>
    <w:rsid w:val="00497211"/>
    <w:rsid w:val="004A0F20"/>
    <w:rsid w:val="004A602D"/>
    <w:rsid w:val="004B7B81"/>
    <w:rsid w:val="004D3C8E"/>
    <w:rsid w:val="004E65EB"/>
    <w:rsid w:val="004F2964"/>
    <w:rsid w:val="004F7D87"/>
    <w:rsid w:val="004F7F47"/>
    <w:rsid w:val="005027D8"/>
    <w:rsid w:val="00503105"/>
    <w:rsid w:val="005134F8"/>
    <w:rsid w:val="00516E13"/>
    <w:rsid w:val="00525C38"/>
    <w:rsid w:val="00531DD4"/>
    <w:rsid w:val="00542FA0"/>
    <w:rsid w:val="0054762A"/>
    <w:rsid w:val="005502DF"/>
    <w:rsid w:val="00552A52"/>
    <w:rsid w:val="00555D78"/>
    <w:rsid w:val="00560006"/>
    <w:rsid w:val="00571B58"/>
    <w:rsid w:val="00571EDD"/>
    <w:rsid w:val="0057267B"/>
    <w:rsid w:val="0057332A"/>
    <w:rsid w:val="005733E4"/>
    <w:rsid w:val="005760B9"/>
    <w:rsid w:val="0058151E"/>
    <w:rsid w:val="00581D88"/>
    <w:rsid w:val="00582365"/>
    <w:rsid w:val="005872D5"/>
    <w:rsid w:val="00593529"/>
    <w:rsid w:val="005A0BE9"/>
    <w:rsid w:val="005A37C2"/>
    <w:rsid w:val="005A5984"/>
    <w:rsid w:val="005A5E2A"/>
    <w:rsid w:val="005B11F7"/>
    <w:rsid w:val="005B1B27"/>
    <w:rsid w:val="005B2587"/>
    <w:rsid w:val="005B345D"/>
    <w:rsid w:val="005B63BE"/>
    <w:rsid w:val="005B7042"/>
    <w:rsid w:val="005D3CDC"/>
    <w:rsid w:val="005E3CD9"/>
    <w:rsid w:val="005E3CF4"/>
    <w:rsid w:val="005E4A0C"/>
    <w:rsid w:val="005F040C"/>
    <w:rsid w:val="005F28BA"/>
    <w:rsid w:val="005F2CF4"/>
    <w:rsid w:val="005F6881"/>
    <w:rsid w:val="005F6DAD"/>
    <w:rsid w:val="006030BC"/>
    <w:rsid w:val="00606AC8"/>
    <w:rsid w:val="006138F4"/>
    <w:rsid w:val="006219EC"/>
    <w:rsid w:val="00626712"/>
    <w:rsid w:val="006377A7"/>
    <w:rsid w:val="00640CA8"/>
    <w:rsid w:val="0064201B"/>
    <w:rsid w:val="00651B2F"/>
    <w:rsid w:val="006617E3"/>
    <w:rsid w:val="00667511"/>
    <w:rsid w:val="00674026"/>
    <w:rsid w:val="006775A8"/>
    <w:rsid w:val="006B35E1"/>
    <w:rsid w:val="006C67CE"/>
    <w:rsid w:val="006C7DCC"/>
    <w:rsid w:val="006D27E5"/>
    <w:rsid w:val="006D2F76"/>
    <w:rsid w:val="006D3BA3"/>
    <w:rsid w:val="006E23BA"/>
    <w:rsid w:val="006E55C6"/>
    <w:rsid w:val="006E644E"/>
    <w:rsid w:val="006F003D"/>
    <w:rsid w:val="006F0D82"/>
    <w:rsid w:val="006F0EE2"/>
    <w:rsid w:val="006F2384"/>
    <w:rsid w:val="006F5C94"/>
    <w:rsid w:val="00705116"/>
    <w:rsid w:val="00705CDF"/>
    <w:rsid w:val="00706091"/>
    <w:rsid w:val="00706E1B"/>
    <w:rsid w:val="00713D4F"/>
    <w:rsid w:val="00724AFB"/>
    <w:rsid w:val="00732E3A"/>
    <w:rsid w:val="0073763C"/>
    <w:rsid w:val="0074188A"/>
    <w:rsid w:val="007463B9"/>
    <w:rsid w:val="0075246A"/>
    <w:rsid w:val="007534B4"/>
    <w:rsid w:val="00756786"/>
    <w:rsid w:val="007643F3"/>
    <w:rsid w:val="0076523D"/>
    <w:rsid w:val="007679B4"/>
    <w:rsid w:val="00773B7F"/>
    <w:rsid w:val="00774340"/>
    <w:rsid w:val="00784B66"/>
    <w:rsid w:val="0078536B"/>
    <w:rsid w:val="00787577"/>
    <w:rsid w:val="007A1CFE"/>
    <w:rsid w:val="007A2000"/>
    <w:rsid w:val="007A6E02"/>
    <w:rsid w:val="007A7137"/>
    <w:rsid w:val="007B1400"/>
    <w:rsid w:val="007B15ED"/>
    <w:rsid w:val="007B409C"/>
    <w:rsid w:val="007B463D"/>
    <w:rsid w:val="007B7479"/>
    <w:rsid w:val="007D771E"/>
    <w:rsid w:val="007F4C35"/>
    <w:rsid w:val="008023A0"/>
    <w:rsid w:val="0080485D"/>
    <w:rsid w:val="00810753"/>
    <w:rsid w:val="00811DD5"/>
    <w:rsid w:val="00831D11"/>
    <w:rsid w:val="00833B94"/>
    <w:rsid w:val="00836538"/>
    <w:rsid w:val="00837636"/>
    <w:rsid w:val="00840CFB"/>
    <w:rsid w:val="0084357E"/>
    <w:rsid w:val="008458F0"/>
    <w:rsid w:val="00853EEF"/>
    <w:rsid w:val="008613BB"/>
    <w:rsid w:val="00862D66"/>
    <w:rsid w:val="00865E62"/>
    <w:rsid w:val="00873447"/>
    <w:rsid w:val="00876E98"/>
    <w:rsid w:val="008819E2"/>
    <w:rsid w:val="008827DC"/>
    <w:rsid w:val="008876D2"/>
    <w:rsid w:val="008A79B1"/>
    <w:rsid w:val="008B01F0"/>
    <w:rsid w:val="008B0AA0"/>
    <w:rsid w:val="008C1A22"/>
    <w:rsid w:val="008C5B2D"/>
    <w:rsid w:val="008D2ACC"/>
    <w:rsid w:val="008D5A85"/>
    <w:rsid w:val="008E0A21"/>
    <w:rsid w:val="008E0B47"/>
    <w:rsid w:val="008F100C"/>
    <w:rsid w:val="008F76A6"/>
    <w:rsid w:val="0090191B"/>
    <w:rsid w:val="00901D5C"/>
    <w:rsid w:val="00902EDF"/>
    <w:rsid w:val="009066E5"/>
    <w:rsid w:val="00922177"/>
    <w:rsid w:val="00922813"/>
    <w:rsid w:val="00931858"/>
    <w:rsid w:val="00932268"/>
    <w:rsid w:val="00933154"/>
    <w:rsid w:val="00952CDC"/>
    <w:rsid w:val="00962C9C"/>
    <w:rsid w:val="009658BD"/>
    <w:rsid w:val="00974084"/>
    <w:rsid w:val="00980E94"/>
    <w:rsid w:val="009813E2"/>
    <w:rsid w:val="0098349F"/>
    <w:rsid w:val="00983CE4"/>
    <w:rsid w:val="009866DC"/>
    <w:rsid w:val="009A331E"/>
    <w:rsid w:val="009A45B7"/>
    <w:rsid w:val="009A4EF6"/>
    <w:rsid w:val="009B02CD"/>
    <w:rsid w:val="009C2FA7"/>
    <w:rsid w:val="009D0F44"/>
    <w:rsid w:val="009D1583"/>
    <w:rsid w:val="009D3B4E"/>
    <w:rsid w:val="009D5BDC"/>
    <w:rsid w:val="009E2DD6"/>
    <w:rsid w:val="009E5016"/>
    <w:rsid w:val="009E600D"/>
    <w:rsid w:val="009F11D6"/>
    <w:rsid w:val="009F2B8A"/>
    <w:rsid w:val="009F79E7"/>
    <w:rsid w:val="00A21475"/>
    <w:rsid w:val="00A21901"/>
    <w:rsid w:val="00A228FC"/>
    <w:rsid w:val="00A23013"/>
    <w:rsid w:val="00A24D5D"/>
    <w:rsid w:val="00A344B5"/>
    <w:rsid w:val="00A35406"/>
    <w:rsid w:val="00A35E85"/>
    <w:rsid w:val="00A42C47"/>
    <w:rsid w:val="00A455C6"/>
    <w:rsid w:val="00A4657D"/>
    <w:rsid w:val="00A53F3D"/>
    <w:rsid w:val="00A62335"/>
    <w:rsid w:val="00A62590"/>
    <w:rsid w:val="00A72614"/>
    <w:rsid w:val="00A73FCA"/>
    <w:rsid w:val="00A76703"/>
    <w:rsid w:val="00A96994"/>
    <w:rsid w:val="00AA7B28"/>
    <w:rsid w:val="00AB570A"/>
    <w:rsid w:val="00AB7985"/>
    <w:rsid w:val="00AD0A93"/>
    <w:rsid w:val="00AD37F3"/>
    <w:rsid w:val="00AD63A9"/>
    <w:rsid w:val="00AD6C71"/>
    <w:rsid w:val="00AE3F9A"/>
    <w:rsid w:val="00AE70D2"/>
    <w:rsid w:val="00AE75AB"/>
    <w:rsid w:val="00AF2E63"/>
    <w:rsid w:val="00AF63FB"/>
    <w:rsid w:val="00B01353"/>
    <w:rsid w:val="00B026A5"/>
    <w:rsid w:val="00B0287F"/>
    <w:rsid w:val="00B06137"/>
    <w:rsid w:val="00B063B0"/>
    <w:rsid w:val="00B109BE"/>
    <w:rsid w:val="00B13B98"/>
    <w:rsid w:val="00B17A5B"/>
    <w:rsid w:val="00B21526"/>
    <w:rsid w:val="00B3550E"/>
    <w:rsid w:val="00B3743A"/>
    <w:rsid w:val="00B42F59"/>
    <w:rsid w:val="00B44F52"/>
    <w:rsid w:val="00B551AA"/>
    <w:rsid w:val="00B66A9E"/>
    <w:rsid w:val="00B73E0D"/>
    <w:rsid w:val="00B77466"/>
    <w:rsid w:val="00B84B26"/>
    <w:rsid w:val="00B90557"/>
    <w:rsid w:val="00B918E4"/>
    <w:rsid w:val="00BA54A3"/>
    <w:rsid w:val="00BA6EE8"/>
    <w:rsid w:val="00BA7C9F"/>
    <w:rsid w:val="00BC5A1F"/>
    <w:rsid w:val="00BD1256"/>
    <w:rsid w:val="00BD3643"/>
    <w:rsid w:val="00BE2FEE"/>
    <w:rsid w:val="00BF0B05"/>
    <w:rsid w:val="00BF2547"/>
    <w:rsid w:val="00BF4DFF"/>
    <w:rsid w:val="00C17713"/>
    <w:rsid w:val="00C25DF9"/>
    <w:rsid w:val="00C31482"/>
    <w:rsid w:val="00C31620"/>
    <w:rsid w:val="00C351E5"/>
    <w:rsid w:val="00C52808"/>
    <w:rsid w:val="00C53BA7"/>
    <w:rsid w:val="00C71923"/>
    <w:rsid w:val="00C75A8A"/>
    <w:rsid w:val="00C82417"/>
    <w:rsid w:val="00C937E0"/>
    <w:rsid w:val="00C96D1A"/>
    <w:rsid w:val="00C97C5E"/>
    <w:rsid w:val="00CA5455"/>
    <w:rsid w:val="00CA792A"/>
    <w:rsid w:val="00CB0215"/>
    <w:rsid w:val="00CB487B"/>
    <w:rsid w:val="00CC0213"/>
    <w:rsid w:val="00CC06E2"/>
    <w:rsid w:val="00CC0B48"/>
    <w:rsid w:val="00CE1C80"/>
    <w:rsid w:val="00CE5E0E"/>
    <w:rsid w:val="00CF2BDB"/>
    <w:rsid w:val="00CF6F57"/>
    <w:rsid w:val="00CF7101"/>
    <w:rsid w:val="00CF7658"/>
    <w:rsid w:val="00D00411"/>
    <w:rsid w:val="00D042B5"/>
    <w:rsid w:val="00D072FE"/>
    <w:rsid w:val="00D14D14"/>
    <w:rsid w:val="00D21F10"/>
    <w:rsid w:val="00D21FAB"/>
    <w:rsid w:val="00D27027"/>
    <w:rsid w:val="00D44C45"/>
    <w:rsid w:val="00D533F4"/>
    <w:rsid w:val="00D534E6"/>
    <w:rsid w:val="00D53F6D"/>
    <w:rsid w:val="00D66CBA"/>
    <w:rsid w:val="00D674D2"/>
    <w:rsid w:val="00D72A3A"/>
    <w:rsid w:val="00D75846"/>
    <w:rsid w:val="00D763C9"/>
    <w:rsid w:val="00D83828"/>
    <w:rsid w:val="00D877A8"/>
    <w:rsid w:val="00D90261"/>
    <w:rsid w:val="00DA30D6"/>
    <w:rsid w:val="00DA7607"/>
    <w:rsid w:val="00DB35BC"/>
    <w:rsid w:val="00DC40DB"/>
    <w:rsid w:val="00DC4979"/>
    <w:rsid w:val="00DD7D44"/>
    <w:rsid w:val="00DE2238"/>
    <w:rsid w:val="00E0411E"/>
    <w:rsid w:val="00E13200"/>
    <w:rsid w:val="00E1509E"/>
    <w:rsid w:val="00E242E7"/>
    <w:rsid w:val="00E24C4D"/>
    <w:rsid w:val="00E310F8"/>
    <w:rsid w:val="00E32196"/>
    <w:rsid w:val="00E36BE0"/>
    <w:rsid w:val="00E41D4D"/>
    <w:rsid w:val="00E41E93"/>
    <w:rsid w:val="00E4452B"/>
    <w:rsid w:val="00E45BA3"/>
    <w:rsid w:val="00E52333"/>
    <w:rsid w:val="00E55459"/>
    <w:rsid w:val="00E5772B"/>
    <w:rsid w:val="00E84001"/>
    <w:rsid w:val="00E85A5E"/>
    <w:rsid w:val="00E85BDC"/>
    <w:rsid w:val="00E911E6"/>
    <w:rsid w:val="00E95861"/>
    <w:rsid w:val="00EA5D13"/>
    <w:rsid w:val="00EB5CF5"/>
    <w:rsid w:val="00EB7570"/>
    <w:rsid w:val="00EC2A2A"/>
    <w:rsid w:val="00EF1C36"/>
    <w:rsid w:val="00EF6CC4"/>
    <w:rsid w:val="00F12507"/>
    <w:rsid w:val="00F15FF9"/>
    <w:rsid w:val="00F1794D"/>
    <w:rsid w:val="00F20266"/>
    <w:rsid w:val="00F237D0"/>
    <w:rsid w:val="00F35B4C"/>
    <w:rsid w:val="00F35F34"/>
    <w:rsid w:val="00F426CA"/>
    <w:rsid w:val="00F43B7C"/>
    <w:rsid w:val="00F47FBD"/>
    <w:rsid w:val="00F527FF"/>
    <w:rsid w:val="00F60CE3"/>
    <w:rsid w:val="00F61F66"/>
    <w:rsid w:val="00F658F9"/>
    <w:rsid w:val="00F6711D"/>
    <w:rsid w:val="00F727F2"/>
    <w:rsid w:val="00F74C23"/>
    <w:rsid w:val="00FA3C99"/>
    <w:rsid w:val="00FA7228"/>
    <w:rsid w:val="00FB2B84"/>
    <w:rsid w:val="00FB38B2"/>
    <w:rsid w:val="00FB409D"/>
    <w:rsid w:val="00FC28C1"/>
    <w:rsid w:val="00FC389B"/>
    <w:rsid w:val="00FC6860"/>
    <w:rsid w:val="00FC6ADD"/>
    <w:rsid w:val="00FD0BEB"/>
    <w:rsid w:val="00FD2F8A"/>
    <w:rsid w:val="00FD3C1A"/>
    <w:rsid w:val="00FD52C5"/>
    <w:rsid w:val="00FD7099"/>
    <w:rsid w:val="00FE13B4"/>
    <w:rsid w:val="00FE29AB"/>
    <w:rsid w:val="00FF1F33"/>
    <w:rsid w:val="00FF77E7"/>
    <w:rsid w:val="04CE463F"/>
    <w:rsid w:val="0520172C"/>
    <w:rsid w:val="0E4D0670"/>
    <w:rsid w:val="0F6E783B"/>
    <w:rsid w:val="10BE7687"/>
    <w:rsid w:val="1191350F"/>
    <w:rsid w:val="144227CC"/>
    <w:rsid w:val="149A2E5A"/>
    <w:rsid w:val="18E30385"/>
    <w:rsid w:val="1A1B6DB8"/>
    <w:rsid w:val="1B783494"/>
    <w:rsid w:val="1BB27180"/>
    <w:rsid w:val="1C1257F8"/>
    <w:rsid w:val="1CAD2E69"/>
    <w:rsid w:val="1F076675"/>
    <w:rsid w:val="1F540BC1"/>
    <w:rsid w:val="22465FE9"/>
    <w:rsid w:val="232503CA"/>
    <w:rsid w:val="23BF5B91"/>
    <w:rsid w:val="26182988"/>
    <w:rsid w:val="26A537EB"/>
    <w:rsid w:val="27FF24CF"/>
    <w:rsid w:val="2D221B3A"/>
    <w:rsid w:val="2F8E24D6"/>
    <w:rsid w:val="33D37D2D"/>
    <w:rsid w:val="38964FE5"/>
    <w:rsid w:val="3D477897"/>
    <w:rsid w:val="3E3C10A9"/>
    <w:rsid w:val="4154383A"/>
    <w:rsid w:val="416A4121"/>
    <w:rsid w:val="4633139B"/>
    <w:rsid w:val="470D788D"/>
    <w:rsid w:val="473A7048"/>
    <w:rsid w:val="49B63478"/>
    <w:rsid w:val="4A8B34CE"/>
    <w:rsid w:val="4A9948F1"/>
    <w:rsid w:val="5039242C"/>
    <w:rsid w:val="53555B7D"/>
    <w:rsid w:val="537A7E82"/>
    <w:rsid w:val="573F1832"/>
    <w:rsid w:val="574249B5"/>
    <w:rsid w:val="57FA7BF1"/>
    <w:rsid w:val="584E3FE2"/>
    <w:rsid w:val="59C20AE1"/>
    <w:rsid w:val="5C001661"/>
    <w:rsid w:val="5D875305"/>
    <w:rsid w:val="640420D4"/>
    <w:rsid w:val="64F52BB4"/>
    <w:rsid w:val="66F205F4"/>
    <w:rsid w:val="688020C4"/>
    <w:rsid w:val="68CC1E28"/>
    <w:rsid w:val="693E11BF"/>
    <w:rsid w:val="6AAF6945"/>
    <w:rsid w:val="72CC4A49"/>
    <w:rsid w:val="770910F0"/>
    <w:rsid w:val="77F45455"/>
    <w:rsid w:val="7A765F1C"/>
    <w:rsid w:val="7C912A0D"/>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BCCBEDF"/>
  <w15:docId w15:val="{5BE3E29A-4ADF-46A4-9969-E36ECAE4D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3B94"/>
    <w:pPr>
      <w:widowControl w:val="0"/>
      <w:jc w:val="both"/>
    </w:pPr>
    <w:rPr>
      <w:kern w:val="2"/>
      <w:sz w:val="21"/>
      <w:szCs w:val="24"/>
    </w:rPr>
  </w:style>
  <w:style w:type="paragraph" w:styleId="2">
    <w:name w:val="heading 2"/>
    <w:basedOn w:val="a"/>
    <w:next w:val="a"/>
    <w:link w:val="20"/>
    <w:qFormat/>
    <w:rsid w:val="000A38F9"/>
    <w:pPr>
      <w:keepNext/>
      <w:keepLines/>
      <w:spacing w:line="560" w:lineRule="exact"/>
      <w:ind w:firstLineChars="200" w:firstLine="723"/>
      <w:outlineLvl w:val="1"/>
    </w:pPr>
    <w:rPr>
      <w:rFonts w:ascii="Arial" w:eastAsia="仿宋"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rsid w:val="000A38F9"/>
    <w:rPr>
      <w:sz w:val="20"/>
      <w:szCs w:val="20"/>
    </w:rPr>
  </w:style>
  <w:style w:type="paragraph" w:styleId="a5">
    <w:name w:val="Date"/>
    <w:basedOn w:val="a"/>
    <w:next w:val="a"/>
    <w:rsid w:val="000A38F9"/>
    <w:pPr>
      <w:ind w:leftChars="2500" w:left="100"/>
    </w:pPr>
  </w:style>
  <w:style w:type="paragraph" w:styleId="a6">
    <w:name w:val="Balloon Text"/>
    <w:basedOn w:val="a"/>
    <w:link w:val="a7"/>
    <w:qFormat/>
    <w:rsid w:val="000A38F9"/>
    <w:rPr>
      <w:sz w:val="18"/>
      <w:szCs w:val="18"/>
    </w:rPr>
  </w:style>
  <w:style w:type="paragraph" w:styleId="a8">
    <w:name w:val="footer"/>
    <w:basedOn w:val="a"/>
    <w:link w:val="a9"/>
    <w:qFormat/>
    <w:rsid w:val="000A38F9"/>
    <w:pPr>
      <w:tabs>
        <w:tab w:val="center" w:pos="4153"/>
        <w:tab w:val="right" w:pos="8306"/>
      </w:tabs>
      <w:snapToGrid w:val="0"/>
      <w:jc w:val="left"/>
    </w:pPr>
    <w:rPr>
      <w:sz w:val="18"/>
      <w:szCs w:val="18"/>
    </w:rPr>
  </w:style>
  <w:style w:type="paragraph" w:styleId="aa">
    <w:name w:val="header"/>
    <w:basedOn w:val="a"/>
    <w:link w:val="ab"/>
    <w:qFormat/>
    <w:rsid w:val="000A38F9"/>
    <w:pPr>
      <w:pBdr>
        <w:bottom w:val="single" w:sz="6" w:space="1" w:color="auto"/>
      </w:pBdr>
      <w:tabs>
        <w:tab w:val="center" w:pos="4153"/>
        <w:tab w:val="right" w:pos="8306"/>
      </w:tabs>
      <w:snapToGrid w:val="0"/>
      <w:jc w:val="center"/>
    </w:pPr>
    <w:rPr>
      <w:sz w:val="18"/>
      <w:szCs w:val="18"/>
    </w:rPr>
  </w:style>
  <w:style w:type="paragraph" w:styleId="ac">
    <w:name w:val="footnote text"/>
    <w:basedOn w:val="a"/>
    <w:link w:val="ad"/>
    <w:uiPriority w:val="99"/>
    <w:unhideWhenUsed/>
    <w:qFormat/>
    <w:rsid w:val="000A38F9"/>
    <w:pPr>
      <w:snapToGrid w:val="0"/>
      <w:jc w:val="left"/>
    </w:pPr>
    <w:rPr>
      <w:rFonts w:ascii="Times New Roman" w:hAnsi="Times New Roman"/>
      <w:kern w:val="0"/>
      <w:sz w:val="18"/>
      <w:szCs w:val="18"/>
    </w:rPr>
  </w:style>
  <w:style w:type="paragraph" w:styleId="ae">
    <w:name w:val="Normal (Web)"/>
    <w:basedOn w:val="a"/>
    <w:uiPriority w:val="99"/>
    <w:unhideWhenUsed/>
    <w:rsid w:val="000A38F9"/>
    <w:pPr>
      <w:widowControl/>
      <w:spacing w:before="100" w:beforeAutospacing="1" w:after="100" w:afterAutospacing="1"/>
      <w:jc w:val="left"/>
    </w:pPr>
    <w:rPr>
      <w:rFonts w:ascii="宋体" w:hAnsi="宋体" w:cs="宋体"/>
      <w:kern w:val="0"/>
      <w:sz w:val="24"/>
    </w:rPr>
  </w:style>
  <w:style w:type="paragraph" w:styleId="af">
    <w:name w:val="Title"/>
    <w:basedOn w:val="a"/>
    <w:next w:val="a"/>
    <w:qFormat/>
    <w:rsid w:val="000A38F9"/>
    <w:pPr>
      <w:snapToGrid w:val="0"/>
      <w:spacing w:line="540" w:lineRule="exact"/>
      <w:jc w:val="center"/>
    </w:pPr>
    <w:rPr>
      <w:rFonts w:ascii="黑体" w:eastAsia="黑体" w:hAnsi="黑体" w:cs="宋体"/>
      <w:b/>
      <w:sz w:val="36"/>
      <w:szCs w:val="36"/>
    </w:rPr>
  </w:style>
  <w:style w:type="paragraph" w:styleId="af0">
    <w:name w:val="annotation subject"/>
    <w:basedOn w:val="a3"/>
    <w:next w:val="a3"/>
    <w:link w:val="af1"/>
    <w:qFormat/>
    <w:rsid w:val="000A38F9"/>
    <w:pPr>
      <w:jc w:val="left"/>
    </w:pPr>
    <w:rPr>
      <w:b/>
      <w:bCs/>
      <w:sz w:val="21"/>
      <w:szCs w:val="24"/>
    </w:rPr>
  </w:style>
  <w:style w:type="table" w:styleId="af2">
    <w:name w:val="Table Grid"/>
    <w:basedOn w:val="a1"/>
    <w:uiPriority w:val="59"/>
    <w:qFormat/>
    <w:rsid w:val="000A38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qFormat/>
    <w:rsid w:val="000A38F9"/>
    <w:rPr>
      <w:color w:val="000000"/>
      <w:u w:val="none"/>
    </w:rPr>
  </w:style>
  <w:style w:type="character" w:styleId="af4">
    <w:name w:val="annotation reference"/>
    <w:qFormat/>
    <w:rsid w:val="000A38F9"/>
    <w:rPr>
      <w:sz w:val="21"/>
      <w:szCs w:val="21"/>
    </w:rPr>
  </w:style>
  <w:style w:type="character" w:customStyle="1" w:styleId="1">
    <w:name w:val="访问过的超链接1"/>
    <w:qFormat/>
    <w:rsid w:val="000A38F9"/>
    <w:rPr>
      <w:color w:val="000000"/>
      <w:u w:val="none"/>
    </w:rPr>
  </w:style>
  <w:style w:type="character" w:customStyle="1" w:styleId="a7">
    <w:name w:val="批注框文本 字符"/>
    <w:link w:val="a6"/>
    <w:qFormat/>
    <w:rsid w:val="000A38F9"/>
    <w:rPr>
      <w:kern w:val="2"/>
      <w:sz w:val="18"/>
      <w:szCs w:val="18"/>
    </w:rPr>
  </w:style>
  <w:style w:type="character" w:customStyle="1" w:styleId="a9">
    <w:name w:val="页脚 字符"/>
    <w:link w:val="a8"/>
    <w:qFormat/>
    <w:rsid w:val="000A38F9"/>
    <w:rPr>
      <w:kern w:val="2"/>
      <w:sz w:val="18"/>
      <w:szCs w:val="18"/>
    </w:rPr>
  </w:style>
  <w:style w:type="character" w:customStyle="1" w:styleId="ab">
    <w:name w:val="页眉 字符"/>
    <w:link w:val="aa"/>
    <w:qFormat/>
    <w:rsid w:val="000A38F9"/>
    <w:rPr>
      <w:kern w:val="2"/>
      <w:sz w:val="18"/>
      <w:szCs w:val="18"/>
    </w:rPr>
  </w:style>
  <w:style w:type="paragraph" w:customStyle="1" w:styleId="-11">
    <w:name w:val="彩色列表 - 强调文字颜色 11"/>
    <w:qFormat/>
    <w:rsid w:val="000A38F9"/>
    <w:pPr>
      <w:framePr w:wrap="around" w:hAnchor="text" w:y="1"/>
      <w:widowControl w:val="0"/>
      <w:ind w:firstLine="420"/>
      <w:jc w:val="both"/>
    </w:pPr>
    <w:rPr>
      <w:rFonts w:ascii="Arial Unicode MS" w:eastAsia="Arial Unicode MS" w:hAnsi="Arial Unicode MS" w:cs="Arial Unicode MS" w:hint="eastAsia"/>
      <w:color w:val="000000"/>
      <w:kern w:val="2"/>
      <w:sz w:val="28"/>
      <w:szCs w:val="28"/>
    </w:rPr>
  </w:style>
  <w:style w:type="character" w:customStyle="1" w:styleId="a4">
    <w:name w:val="批注文字 字符"/>
    <w:link w:val="a3"/>
    <w:qFormat/>
    <w:rsid w:val="000A38F9"/>
    <w:rPr>
      <w:kern w:val="2"/>
    </w:rPr>
  </w:style>
  <w:style w:type="character" w:customStyle="1" w:styleId="af1">
    <w:name w:val="批注主题 字符"/>
    <w:link w:val="af0"/>
    <w:rsid w:val="000A38F9"/>
    <w:rPr>
      <w:b/>
      <w:bCs/>
      <w:kern w:val="2"/>
      <w:sz w:val="21"/>
      <w:szCs w:val="24"/>
    </w:rPr>
  </w:style>
  <w:style w:type="character" w:customStyle="1" w:styleId="Char">
    <w:name w:val="脚注文本 Char"/>
    <w:qFormat/>
    <w:rsid w:val="000A38F9"/>
    <w:rPr>
      <w:kern w:val="2"/>
      <w:sz w:val="18"/>
      <w:szCs w:val="18"/>
    </w:rPr>
  </w:style>
  <w:style w:type="character" w:customStyle="1" w:styleId="ad">
    <w:name w:val="脚注文本 字符"/>
    <w:link w:val="ac"/>
    <w:uiPriority w:val="99"/>
    <w:qFormat/>
    <w:locked/>
    <w:rsid w:val="000A38F9"/>
    <w:rPr>
      <w:rFonts w:ascii="Times New Roman" w:hAnsi="Times New Roman"/>
      <w:sz w:val="18"/>
      <w:szCs w:val="18"/>
    </w:rPr>
  </w:style>
  <w:style w:type="paragraph" w:customStyle="1" w:styleId="10">
    <w:name w:val="列出段落1"/>
    <w:basedOn w:val="a"/>
    <w:link w:val="Char1"/>
    <w:uiPriority w:val="99"/>
    <w:qFormat/>
    <w:rsid w:val="000A38F9"/>
    <w:pPr>
      <w:ind w:firstLineChars="200" w:firstLine="420"/>
    </w:pPr>
    <w:rPr>
      <w:szCs w:val="22"/>
    </w:rPr>
  </w:style>
  <w:style w:type="character" w:customStyle="1" w:styleId="Char1">
    <w:name w:val="列出段落 Char1"/>
    <w:link w:val="10"/>
    <w:uiPriority w:val="99"/>
    <w:qFormat/>
    <w:rsid w:val="000A38F9"/>
    <w:rPr>
      <w:kern w:val="2"/>
      <w:sz w:val="21"/>
      <w:szCs w:val="22"/>
    </w:rPr>
  </w:style>
  <w:style w:type="character" w:customStyle="1" w:styleId="20">
    <w:name w:val="标题 2 字符"/>
    <w:link w:val="2"/>
    <w:qFormat/>
    <w:rsid w:val="000A38F9"/>
    <w:rPr>
      <w:rFonts w:ascii="Arial" w:eastAsia="仿宋" w:hAnsi="Arial"/>
      <w:kern w:val="2"/>
      <w:sz w:val="28"/>
      <w:szCs w:val="24"/>
    </w:rPr>
  </w:style>
  <w:style w:type="paragraph" w:styleId="af5">
    <w:name w:val="No Spacing"/>
    <w:uiPriority w:val="1"/>
    <w:qFormat/>
    <w:rsid w:val="000A38F9"/>
    <w:pPr>
      <w:adjustRightInd w:val="0"/>
      <w:snapToGrid w:val="0"/>
    </w:pPr>
    <w:rPr>
      <w:rFonts w:ascii="Tahoma" w:eastAsia="微软雅黑" w:hAnsi="Tahoma"/>
      <w:sz w:val="22"/>
      <w:szCs w:val="22"/>
    </w:rPr>
  </w:style>
  <w:style w:type="paragraph" w:styleId="af6">
    <w:name w:val="List Paragraph"/>
    <w:basedOn w:val="a"/>
    <w:uiPriority w:val="34"/>
    <w:qFormat/>
    <w:rsid w:val="005F6881"/>
    <w:pPr>
      <w:ind w:firstLineChars="200" w:firstLine="420"/>
    </w:pPr>
    <w:rPr>
      <w:rFonts w:asciiTheme="minorHAnsi" w:eastAsiaTheme="minorEastAsia" w:hAnsiTheme="minorHAnsi" w:cstheme="minorBidi"/>
      <w:szCs w:val="22"/>
    </w:rPr>
  </w:style>
  <w:style w:type="character" w:customStyle="1" w:styleId="fontstyle01">
    <w:name w:val="fontstyle01"/>
    <w:basedOn w:val="a0"/>
    <w:qFormat/>
    <w:rsid w:val="00EF6CC4"/>
    <w:rPr>
      <w:rFonts w:ascii="仿宋" w:eastAsia="仿宋" w:hAnsi="仿宋" w:hint="eastAsia"/>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4880090">
      <w:bodyDiv w:val="1"/>
      <w:marLeft w:val="0"/>
      <w:marRight w:val="0"/>
      <w:marTop w:val="0"/>
      <w:marBottom w:val="0"/>
      <w:divBdr>
        <w:top w:val="none" w:sz="0" w:space="0" w:color="auto"/>
        <w:left w:val="none" w:sz="0" w:space="0" w:color="auto"/>
        <w:bottom w:val="none" w:sz="0" w:space="0" w:color="auto"/>
        <w:right w:val="none" w:sz="0" w:space="0" w:color="auto"/>
      </w:divBdr>
    </w:div>
    <w:div w:id="913589819">
      <w:bodyDiv w:val="1"/>
      <w:marLeft w:val="0"/>
      <w:marRight w:val="0"/>
      <w:marTop w:val="0"/>
      <w:marBottom w:val="0"/>
      <w:divBdr>
        <w:top w:val="none" w:sz="0" w:space="0" w:color="auto"/>
        <w:left w:val="none" w:sz="0" w:space="0" w:color="auto"/>
        <w:bottom w:val="none" w:sz="0" w:space="0" w:color="auto"/>
        <w:right w:val="none" w:sz="0" w:space="0" w:color="auto"/>
      </w:divBdr>
    </w:div>
    <w:div w:id="1016422090">
      <w:bodyDiv w:val="1"/>
      <w:marLeft w:val="0"/>
      <w:marRight w:val="0"/>
      <w:marTop w:val="0"/>
      <w:marBottom w:val="0"/>
      <w:divBdr>
        <w:top w:val="none" w:sz="0" w:space="0" w:color="auto"/>
        <w:left w:val="none" w:sz="0" w:space="0" w:color="auto"/>
        <w:bottom w:val="none" w:sz="0" w:space="0" w:color="auto"/>
        <w:right w:val="none" w:sz="0" w:space="0" w:color="auto"/>
      </w:divBdr>
    </w:div>
    <w:div w:id="1111777060">
      <w:bodyDiv w:val="1"/>
      <w:marLeft w:val="0"/>
      <w:marRight w:val="0"/>
      <w:marTop w:val="0"/>
      <w:marBottom w:val="0"/>
      <w:divBdr>
        <w:top w:val="none" w:sz="0" w:space="0" w:color="auto"/>
        <w:left w:val="none" w:sz="0" w:space="0" w:color="auto"/>
        <w:bottom w:val="none" w:sz="0" w:space="0" w:color="auto"/>
        <w:right w:val="none" w:sz="0" w:space="0" w:color="auto"/>
      </w:divBdr>
    </w:div>
    <w:div w:id="15653323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microsoft.com/office/2007/relationships/diagramDrawing" Target="diagrams/drawing1.xml"/><Relationship Id="rId18" Type="http://schemas.openxmlformats.org/officeDocument/2006/relationships/image" Target="media/image5.png"/><Relationship Id="rId26" Type="http://schemas.openxmlformats.org/officeDocument/2006/relationships/image" Target="media/image13.png"/><Relationship Id="rId21" Type="http://schemas.openxmlformats.org/officeDocument/2006/relationships/image" Target="media/image8.png"/><Relationship Id="rId34" Type="http://schemas.openxmlformats.org/officeDocument/2006/relationships/image" Target="media/image21.png"/><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image" Target="media/image11.jpeg"/><Relationship Id="rId32" Type="http://schemas.openxmlformats.org/officeDocument/2006/relationships/image" Target="media/image19.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diagramLayout" Target="diagrams/layout1.xml"/><Relationship Id="rId19" Type="http://schemas.openxmlformats.org/officeDocument/2006/relationships/image" Target="media/image6.jpeg"/><Relationship Id="rId31" Type="http://schemas.openxmlformats.org/officeDocument/2006/relationships/image" Target="media/image18.png"/><Relationship Id="rId4" Type="http://schemas.openxmlformats.org/officeDocument/2006/relationships/styles" Target="styles.xml"/><Relationship Id="rId9" Type="http://schemas.openxmlformats.org/officeDocument/2006/relationships/diagramData" Target="diagrams/data1.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footer" Target="footer1.xml"/><Relationship Id="rId8" Type="http://schemas.openxmlformats.org/officeDocument/2006/relationships/endnotes" Target="endnotes.xml"/><Relationship Id="rId3" Type="http://schemas.openxmlformats.org/officeDocument/2006/relationships/numbering" Target="numbering.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521A349-ED2C-42DC-873C-93D0ACCF25FB}"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lang="zh-CN" altLang="en-US"/>
        </a:p>
      </dgm:t>
    </dgm:pt>
    <dgm:pt modelId="{2FB857C1-2695-4E97-B1DE-B609D8AB77C6}">
      <dgm:prSet phldrT="[文本]"/>
      <dgm:spPr>
        <a:xfrm>
          <a:off x="1413165" y="1371"/>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S0</a:t>
          </a:r>
          <a:endParaRPr lang="zh-CN" altLang="en-US">
            <a:solidFill>
              <a:sysClr val="window" lastClr="FFFFFF"/>
            </a:solidFill>
            <a:latin typeface="Calibri"/>
            <a:ea typeface="宋体"/>
            <a:cs typeface="+mn-cs"/>
          </a:endParaRPr>
        </a:p>
      </dgm:t>
    </dgm:pt>
    <dgm:pt modelId="{2FFA36F1-1BA8-472C-B7BB-C0E32CF16890}" type="parTrans" cxnId="{8EB1BC32-7CBE-4435-BAB2-7019A67C9440}">
      <dgm:prSet/>
      <dgm:spPr/>
      <dgm:t>
        <a:bodyPr/>
        <a:lstStyle/>
        <a:p>
          <a:pPr algn="l"/>
          <a:endParaRPr lang="zh-CN" altLang="en-US"/>
        </a:p>
      </dgm:t>
    </dgm:pt>
    <dgm:pt modelId="{646A654B-8F78-4F35-A2EE-C5EBFE2991D8}" type="sibTrans" cxnId="{8EB1BC32-7CBE-4435-BAB2-7019A67C9440}">
      <dgm:prSet/>
      <dgm:spPr>
        <a:xfrm rot="1350000">
          <a:off x="2070980" y="38571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91C54C81-B415-4191-9AD8-13642D924CEB}">
      <dgm:prSet phldrT="[文本]"/>
      <dgm:spPr>
        <a:xfrm>
          <a:off x="2279228" y="360106"/>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S1</a:t>
          </a:r>
          <a:endParaRPr lang="zh-CN" altLang="en-US">
            <a:solidFill>
              <a:sysClr val="window" lastClr="FFFFFF"/>
            </a:solidFill>
            <a:latin typeface="Calibri"/>
            <a:ea typeface="宋体"/>
            <a:cs typeface="+mn-cs"/>
          </a:endParaRPr>
        </a:p>
      </dgm:t>
    </dgm:pt>
    <dgm:pt modelId="{3A591537-B0CB-4CD7-8B38-1DEDECF2CC76}" type="parTrans" cxnId="{B8906A2C-9AD3-4628-AC60-80E07FCC9A61}">
      <dgm:prSet/>
      <dgm:spPr/>
      <dgm:t>
        <a:bodyPr/>
        <a:lstStyle/>
        <a:p>
          <a:pPr algn="l"/>
          <a:endParaRPr lang="zh-CN" altLang="en-US"/>
        </a:p>
      </dgm:t>
    </dgm:pt>
    <dgm:pt modelId="{8B50B0CA-85EC-4B84-B122-FA0F683D31AD}" type="sibTrans" cxnId="{B8906A2C-9AD3-4628-AC60-80E07FCC9A61}">
      <dgm:prSet/>
      <dgm:spPr>
        <a:xfrm rot="4050000">
          <a:off x="2685922" y="995575"/>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EB00875F-D1D3-4F39-9A62-10E4BA5128AB}">
      <dgm:prSet phldrT="[文本]"/>
      <dgm:spPr>
        <a:xfrm>
          <a:off x="2637963" y="1226169"/>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S2</a:t>
          </a:r>
          <a:endParaRPr lang="zh-CN" altLang="en-US">
            <a:solidFill>
              <a:sysClr val="window" lastClr="FFFFFF"/>
            </a:solidFill>
            <a:latin typeface="Calibri"/>
            <a:ea typeface="宋体"/>
            <a:cs typeface="+mn-cs"/>
          </a:endParaRPr>
        </a:p>
      </dgm:t>
    </dgm:pt>
    <dgm:pt modelId="{0D026D79-B010-4B9D-8307-AB89D1145123}" type="parTrans" cxnId="{A3D15733-F8D3-413E-B62A-F6D6BE4EC85F}">
      <dgm:prSet/>
      <dgm:spPr/>
      <dgm:t>
        <a:bodyPr/>
        <a:lstStyle/>
        <a:p>
          <a:pPr algn="l"/>
          <a:endParaRPr lang="zh-CN" altLang="en-US"/>
        </a:p>
      </dgm:t>
    </dgm:pt>
    <dgm:pt modelId="{882065FA-EA1B-4FA7-856F-B2CCFF70A013}" type="sibTrans" cxnId="{A3D15733-F8D3-413E-B62A-F6D6BE4EC85F}">
      <dgm:prSet/>
      <dgm:spPr>
        <a:xfrm rot="6750000">
          <a:off x="2689517" y="186163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64652F73-FB6E-42BB-BEDE-5EB7A67FC3E2}">
      <dgm:prSet phldrT="[文本]"/>
      <dgm:spPr>
        <a:xfrm>
          <a:off x="2279228" y="2092232"/>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S3</a:t>
          </a:r>
          <a:endParaRPr lang="zh-CN" altLang="en-US">
            <a:solidFill>
              <a:sysClr val="window" lastClr="FFFFFF"/>
            </a:solidFill>
            <a:latin typeface="Calibri"/>
            <a:ea typeface="宋体"/>
            <a:cs typeface="+mn-cs"/>
          </a:endParaRPr>
        </a:p>
      </dgm:t>
    </dgm:pt>
    <dgm:pt modelId="{DA960644-5214-4287-B667-916CC1681205}" type="parTrans" cxnId="{0CB5D293-42F8-4553-877E-A6DD74CBE751}">
      <dgm:prSet/>
      <dgm:spPr/>
      <dgm:t>
        <a:bodyPr/>
        <a:lstStyle/>
        <a:p>
          <a:pPr algn="l"/>
          <a:endParaRPr lang="zh-CN" altLang="en-US"/>
        </a:p>
      </dgm:t>
    </dgm:pt>
    <dgm:pt modelId="{0AB0CD5E-C739-4C97-8592-59E8D12AA4C0}" type="sibTrans" cxnId="{0CB5D293-42F8-4553-877E-A6DD74CBE751}">
      <dgm:prSet/>
      <dgm:spPr>
        <a:xfrm rot="9450000">
          <a:off x="2079660" y="2476580"/>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2FABD75D-3C97-409A-B524-4DD6551EE4AA}">
      <dgm:prSet phldrT="[文本]"/>
      <dgm:spPr>
        <a:xfrm>
          <a:off x="1413165" y="2450968"/>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S4</a:t>
          </a:r>
          <a:endParaRPr lang="zh-CN" altLang="en-US">
            <a:solidFill>
              <a:sysClr val="window" lastClr="FFFFFF"/>
            </a:solidFill>
            <a:latin typeface="Calibri"/>
            <a:ea typeface="宋体"/>
            <a:cs typeface="+mn-cs"/>
          </a:endParaRPr>
        </a:p>
      </dgm:t>
    </dgm:pt>
    <dgm:pt modelId="{1D8C909F-FD76-483A-BBD0-4283C49DF3C9}" type="parTrans" cxnId="{196C967E-B106-40FB-998E-36996732D4E7}">
      <dgm:prSet/>
      <dgm:spPr/>
      <dgm:t>
        <a:bodyPr/>
        <a:lstStyle/>
        <a:p>
          <a:pPr algn="l"/>
          <a:endParaRPr lang="zh-CN" altLang="en-US"/>
        </a:p>
      </dgm:t>
    </dgm:pt>
    <dgm:pt modelId="{95067361-6DC4-4E60-AB64-D78C321BEB0B}" type="sibTrans" cxnId="{196C967E-B106-40FB-998E-36996732D4E7}">
      <dgm:prSet/>
      <dgm:spPr>
        <a:xfrm rot="12150000">
          <a:off x="1213597" y="2480176"/>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EE2B40FD-E389-48A8-BF6C-8329460850F0}">
      <dgm:prSet phldrT="[文本]"/>
      <dgm:spPr>
        <a:xfrm>
          <a:off x="1413165" y="2450968"/>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S5</a:t>
          </a:r>
          <a:endParaRPr lang="zh-CN" altLang="en-US">
            <a:solidFill>
              <a:sysClr val="window" lastClr="FFFFFF"/>
            </a:solidFill>
            <a:latin typeface="Calibri"/>
            <a:ea typeface="宋体"/>
            <a:cs typeface="+mn-cs"/>
          </a:endParaRPr>
        </a:p>
      </dgm:t>
    </dgm:pt>
    <dgm:pt modelId="{B4F7EF35-67E8-44E5-B0B6-0CAD1C40EF07}" type="parTrans" cxnId="{EF0064FD-7FF2-476D-864B-FD9829AF9A8C}">
      <dgm:prSet/>
      <dgm:spPr/>
    </dgm:pt>
    <dgm:pt modelId="{6F3BF2E2-CC91-4FCC-9A0F-A37C13140EEE}" type="sibTrans" cxnId="{EF0064FD-7FF2-476D-864B-FD9829AF9A8C}">
      <dgm:prSet/>
      <dgm:spPr/>
      <dgm:t>
        <a:bodyPr/>
        <a:lstStyle/>
        <a:p>
          <a:endParaRPr lang="zh-CN" altLang="en-US"/>
        </a:p>
      </dgm:t>
    </dgm:pt>
    <dgm:pt modelId="{F05B8B61-E6EB-48A6-A7FE-838CB6D47E56}" type="pres">
      <dgm:prSet presAssocID="{9521A349-ED2C-42DC-873C-93D0ACCF25FB}" presName="cycle" presStyleCnt="0">
        <dgm:presLayoutVars>
          <dgm:dir/>
          <dgm:resizeHandles val="exact"/>
        </dgm:presLayoutVars>
      </dgm:prSet>
      <dgm:spPr/>
      <dgm:t>
        <a:bodyPr/>
        <a:lstStyle/>
        <a:p>
          <a:endParaRPr lang="zh-CN" altLang="en-US"/>
        </a:p>
      </dgm:t>
    </dgm:pt>
    <dgm:pt modelId="{F7F517FE-8F13-4F7B-A780-07E0982364F8}" type="pres">
      <dgm:prSet presAssocID="{2FB857C1-2695-4E97-B1DE-B609D8AB77C6}" presName="node" presStyleLbl="node1" presStyleIdx="0" presStyleCnt="6">
        <dgm:presLayoutVars>
          <dgm:bulletEnabled val="1"/>
        </dgm:presLayoutVars>
      </dgm:prSet>
      <dgm:spPr>
        <a:prstGeom prst="ellipse">
          <a:avLst/>
        </a:prstGeom>
      </dgm:spPr>
      <dgm:t>
        <a:bodyPr/>
        <a:lstStyle/>
        <a:p>
          <a:endParaRPr lang="zh-CN" altLang="en-US"/>
        </a:p>
      </dgm:t>
    </dgm:pt>
    <dgm:pt modelId="{E93D70E6-F27C-41B9-889C-FC1A233981F6}" type="pres">
      <dgm:prSet presAssocID="{646A654B-8F78-4F35-A2EE-C5EBFE2991D8}" presName="sibTrans" presStyleLbl="sibTrans2D1" presStyleIdx="0" presStyleCnt="6"/>
      <dgm:spPr>
        <a:prstGeom prst="rightArrow">
          <a:avLst>
            <a:gd name="adj1" fmla="val 60000"/>
            <a:gd name="adj2" fmla="val 50000"/>
          </a:avLst>
        </a:prstGeom>
      </dgm:spPr>
      <dgm:t>
        <a:bodyPr/>
        <a:lstStyle/>
        <a:p>
          <a:endParaRPr lang="zh-CN" altLang="en-US"/>
        </a:p>
      </dgm:t>
    </dgm:pt>
    <dgm:pt modelId="{184FCC7D-3623-401A-93C6-988E8D28C59C}" type="pres">
      <dgm:prSet presAssocID="{646A654B-8F78-4F35-A2EE-C5EBFE2991D8}" presName="connectorText" presStyleLbl="sibTrans2D1" presStyleIdx="0" presStyleCnt="6"/>
      <dgm:spPr/>
      <dgm:t>
        <a:bodyPr/>
        <a:lstStyle/>
        <a:p>
          <a:endParaRPr lang="zh-CN" altLang="en-US"/>
        </a:p>
      </dgm:t>
    </dgm:pt>
    <dgm:pt modelId="{953EE070-A42B-4087-B8DD-16387E7EC46E}" type="pres">
      <dgm:prSet presAssocID="{91C54C81-B415-4191-9AD8-13642D924CEB}" presName="node" presStyleLbl="node1" presStyleIdx="1" presStyleCnt="6">
        <dgm:presLayoutVars>
          <dgm:bulletEnabled val="1"/>
        </dgm:presLayoutVars>
      </dgm:prSet>
      <dgm:spPr>
        <a:prstGeom prst="ellipse">
          <a:avLst/>
        </a:prstGeom>
      </dgm:spPr>
      <dgm:t>
        <a:bodyPr/>
        <a:lstStyle/>
        <a:p>
          <a:endParaRPr lang="zh-CN" altLang="en-US"/>
        </a:p>
      </dgm:t>
    </dgm:pt>
    <dgm:pt modelId="{A9F666A3-878D-4D9C-9CA2-A024A59E507A}" type="pres">
      <dgm:prSet presAssocID="{8B50B0CA-85EC-4B84-B122-FA0F683D31AD}" presName="sibTrans" presStyleLbl="sibTrans2D1" presStyleIdx="1" presStyleCnt="6"/>
      <dgm:spPr>
        <a:prstGeom prst="rightArrow">
          <a:avLst>
            <a:gd name="adj1" fmla="val 60000"/>
            <a:gd name="adj2" fmla="val 50000"/>
          </a:avLst>
        </a:prstGeom>
      </dgm:spPr>
      <dgm:t>
        <a:bodyPr/>
        <a:lstStyle/>
        <a:p>
          <a:endParaRPr lang="zh-CN" altLang="en-US"/>
        </a:p>
      </dgm:t>
    </dgm:pt>
    <dgm:pt modelId="{FE27C72A-5B15-4C00-B686-6E7FF7E12C3D}" type="pres">
      <dgm:prSet presAssocID="{8B50B0CA-85EC-4B84-B122-FA0F683D31AD}" presName="connectorText" presStyleLbl="sibTrans2D1" presStyleIdx="1" presStyleCnt="6"/>
      <dgm:spPr/>
      <dgm:t>
        <a:bodyPr/>
        <a:lstStyle/>
        <a:p>
          <a:endParaRPr lang="zh-CN" altLang="en-US"/>
        </a:p>
      </dgm:t>
    </dgm:pt>
    <dgm:pt modelId="{410DD3DF-3660-442E-AC00-AD5891007DED}" type="pres">
      <dgm:prSet presAssocID="{EB00875F-D1D3-4F39-9A62-10E4BA5128AB}" presName="node" presStyleLbl="node1" presStyleIdx="2" presStyleCnt="6">
        <dgm:presLayoutVars>
          <dgm:bulletEnabled val="1"/>
        </dgm:presLayoutVars>
      </dgm:prSet>
      <dgm:spPr>
        <a:prstGeom prst="ellipse">
          <a:avLst/>
        </a:prstGeom>
      </dgm:spPr>
      <dgm:t>
        <a:bodyPr/>
        <a:lstStyle/>
        <a:p>
          <a:endParaRPr lang="zh-CN" altLang="en-US"/>
        </a:p>
      </dgm:t>
    </dgm:pt>
    <dgm:pt modelId="{ECB2E618-C7C8-40D1-BE50-452764D36C17}" type="pres">
      <dgm:prSet presAssocID="{882065FA-EA1B-4FA7-856F-B2CCFF70A013}" presName="sibTrans" presStyleLbl="sibTrans2D1" presStyleIdx="2" presStyleCnt="6"/>
      <dgm:spPr>
        <a:prstGeom prst="rightArrow">
          <a:avLst>
            <a:gd name="adj1" fmla="val 60000"/>
            <a:gd name="adj2" fmla="val 50000"/>
          </a:avLst>
        </a:prstGeom>
      </dgm:spPr>
      <dgm:t>
        <a:bodyPr/>
        <a:lstStyle/>
        <a:p>
          <a:endParaRPr lang="zh-CN" altLang="en-US"/>
        </a:p>
      </dgm:t>
    </dgm:pt>
    <dgm:pt modelId="{2D73451E-3964-4B57-95AF-AD31D2155C36}" type="pres">
      <dgm:prSet presAssocID="{882065FA-EA1B-4FA7-856F-B2CCFF70A013}" presName="connectorText" presStyleLbl="sibTrans2D1" presStyleIdx="2" presStyleCnt="6"/>
      <dgm:spPr/>
      <dgm:t>
        <a:bodyPr/>
        <a:lstStyle/>
        <a:p>
          <a:endParaRPr lang="zh-CN" altLang="en-US"/>
        </a:p>
      </dgm:t>
    </dgm:pt>
    <dgm:pt modelId="{78EDEDDD-5F93-4F1F-A479-981BA7EDBDC6}" type="pres">
      <dgm:prSet presAssocID="{64652F73-FB6E-42BB-BEDE-5EB7A67FC3E2}" presName="node" presStyleLbl="node1" presStyleIdx="3" presStyleCnt="6">
        <dgm:presLayoutVars>
          <dgm:bulletEnabled val="1"/>
        </dgm:presLayoutVars>
      </dgm:prSet>
      <dgm:spPr>
        <a:prstGeom prst="ellipse">
          <a:avLst/>
        </a:prstGeom>
      </dgm:spPr>
      <dgm:t>
        <a:bodyPr/>
        <a:lstStyle/>
        <a:p>
          <a:endParaRPr lang="zh-CN" altLang="en-US"/>
        </a:p>
      </dgm:t>
    </dgm:pt>
    <dgm:pt modelId="{A9089BAB-F3DB-4D99-A4D7-FF4617231DFD}" type="pres">
      <dgm:prSet presAssocID="{0AB0CD5E-C739-4C97-8592-59E8D12AA4C0}" presName="sibTrans" presStyleLbl="sibTrans2D1" presStyleIdx="3" presStyleCnt="6"/>
      <dgm:spPr>
        <a:prstGeom prst="rightArrow">
          <a:avLst>
            <a:gd name="adj1" fmla="val 60000"/>
            <a:gd name="adj2" fmla="val 50000"/>
          </a:avLst>
        </a:prstGeom>
      </dgm:spPr>
      <dgm:t>
        <a:bodyPr/>
        <a:lstStyle/>
        <a:p>
          <a:endParaRPr lang="zh-CN" altLang="en-US"/>
        </a:p>
      </dgm:t>
    </dgm:pt>
    <dgm:pt modelId="{0DF8DD1E-7F62-4E84-A4E5-23E9276CACF5}" type="pres">
      <dgm:prSet presAssocID="{0AB0CD5E-C739-4C97-8592-59E8D12AA4C0}" presName="connectorText" presStyleLbl="sibTrans2D1" presStyleIdx="3" presStyleCnt="6"/>
      <dgm:spPr/>
      <dgm:t>
        <a:bodyPr/>
        <a:lstStyle/>
        <a:p>
          <a:endParaRPr lang="zh-CN" altLang="en-US"/>
        </a:p>
      </dgm:t>
    </dgm:pt>
    <dgm:pt modelId="{23C0A0EC-424E-4A95-92FB-31824E343A58}" type="pres">
      <dgm:prSet presAssocID="{2FABD75D-3C97-409A-B524-4DD6551EE4AA}" presName="node" presStyleLbl="node1" presStyleIdx="4" presStyleCnt="6">
        <dgm:presLayoutVars>
          <dgm:bulletEnabled val="1"/>
        </dgm:presLayoutVars>
      </dgm:prSet>
      <dgm:spPr>
        <a:prstGeom prst="ellipse">
          <a:avLst/>
        </a:prstGeom>
      </dgm:spPr>
      <dgm:t>
        <a:bodyPr/>
        <a:lstStyle/>
        <a:p>
          <a:endParaRPr lang="zh-CN" altLang="en-US"/>
        </a:p>
      </dgm:t>
    </dgm:pt>
    <dgm:pt modelId="{CC604250-8587-4A84-8877-EC7A110D13E9}" type="pres">
      <dgm:prSet presAssocID="{95067361-6DC4-4E60-AB64-D78C321BEB0B}" presName="sibTrans" presStyleLbl="sibTrans2D1" presStyleIdx="4" presStyleCnt="6"/>
      <dgm:spPr>
        <a:prstGeom prst="rightArrow">
          <a:avLst>
            <a:gd name="adj1" fmla="val 60000"/>
            <a:gd name="adj2" fmla="val 50000"/>
          </a:avLst>
        </a:prstGeom>
      </dgm:spPr>
      <dgm:t>
        <a:bodyPr/>
        <a:lstStyle/>
        <a:p>
          <a:endParaRPr lang="zh-CN" altLang="en-US"/>
        </a:p>
      </dgm:t>
    </dgm:pt>
    <dgm:pt modelId="{282CFFE3-EFB3-4F98-9369-EC9A3248A104}" type="pres">
      <dgm:prSet presAssocID="{95067361-6DC4-4E60-AB64-D78C321BEB0B}" presName="connectorText" presStyleLbl="sibTrans2D1" presStyleIdx="4" presStyleCnt="6"/>
      <dgm:spPr/>
      <dgm:t>
        <a:bodyPr/>
        <a:lstStyle/>
        <a:p>
          <a:endParaRPr lang="zh-CN" altLang="en-US"/>
        </a:p>
      </dgm:t>
    </dgm:pt>
    <dgm:pt modelId="{9B35E83A-9E45-4C4A-9105-23D50A622E93}" type="pres">
      <dgm:prSet presAssocID="{EE2B40FD-E389-48A8-BF6C-8329460850F0}" presName="node" presStyleLbl="node1" presStyleIdx="5" presStyleCnt="6">
        <dgm:presLayoutVars>
          <dgm:bulletEnabled val="1"/>
        </dgm:presLayoutVars>
      </dgm:prSet>
      <dgm:spPr/>
      <dgm:t>
        <a:bodyPr/>
        <a:lstStyle/>
        <a:p>
          <a:endParaRPr lang="zh-CN" altLang="en-US"/>
        </a:p>
      </dgm:t>
    </dgm:pt>
    <dgm:pt modelId="{51E90087-A298-4C4B-A7B5-D3183F66B27B}" type="pres">
      <dgm:prSet presAssocID="{6F3BF2E2-CC91-4FCC-9A0F-A37C13140EEE}" presName="sibTrans" presStyleLbl="sibTrans2D1" presStyleIdx="5" presStyleCnt="6"/>
      <dgm:spPr/>
      <dgm:t>
        <a:bodyPr/>
        <a:lstStyle/>
        <a:p>
          <a:endParaRPr lang="zh-CN" altLang="en-US"/>
        </a:p>
      </dgm:t>
    </dgm:pt>
    <dgm:pt modelId="{F0D5A6C2-C383-4723-9297-0C5B791DE89C}" type="pres">
      <dgm:prSet presAssocID="{6F3BF2E2-CC91-4FCC-9A0F-A37C13140EEE}" presName="connectorText" presStyleLbl="sibTrans2D1" presStyleIdx="5" presStyleCnt="6"/>
      <dgm:spPr/>
      <dgm:t>
        <a:bodyPr/>
        <a:lstStyle/>
        <a:p>
          <a:endParaRPr lang="zh-CN" altLang="en-US"/>
        </a:p>
      </dgm:t>
    </dgm:pt>
  </dgm:ptLst>
  <dgm:cxnLst>
    <dgm:cxn modelId="{9AE2B75D-10A3-4E99-93FA-40F2B7603DD3}" type="presOf" srcId="{95067361-6DC4-4E60-AB64-D78C321BEB0B}" destId="{CC604250-8587-4A84-8877-EC7A110D13E9}" srcOrd="0" destOrd="0" presId="urn:microsoft.com/office/officeart/2005/8/layout/cycle2"/>
    <dgm:cxn modelId="{C9A6771B-ED3B-4BAE-B848-AE68B8095416}" type="presOf" srcId="{2FABD75D-3C97-409A-B524-4DD6551EE4AA}" destId="{23C0A0EC-424E-4A95-92FB-31824E343A58}" srcOrd="0" destOrd="0" presId="urn:microsoft.com/office/officeart/2005/8/layout/cycle2"/>
    <dgm:cxn modelId="{6D7C1E0E-D529-496F-9AC3-C6C0D50BE16E}" type="presOf" srcId="{9521A349-ED2C-42DC-873C-93D0ACCF25FB}" destId="{F05B8B61-E6EB-48A6-A7FE-838CB6D47E56}" srcOrd="0" destOrd="0" presId="urn:microsoft.com/office/officeart/2005/8/layout/cycle2"/>
    <dgm:cxn modelId="{AC3247D1-DEF0-4D9F-8DCC-B5AA60EF54CB}" type="presOf" srcId="{8B50B0CA-85EC-4B84-B122-FA0F683D31AD}" destId="{A9F666A3-878D-4D9C-9CA2-A024A59E507A}" srcOrd="0" destOrd="0" presId="urn:microsoft.com/office/officeart/2005/8/layout/cycle2"/>
    <dgm:cxn modelId="{0CB5D293-42F8-4553-877E-A6DD74CBE751}" srcId="{9521A349-ED2C-42DC-873C-93D0ACCF25FB}" destId="{64652F73-FB6E-42BB-BEDE-5EB7A67FC3E2}" srcOrd="3" destOrd="0" parTransId="{DA960644-5214-4287-B667-916CC1681205}" sibTransId="{0AB0CD5E-C739-4C97-8592-59E8D12AA4C0}"/>
    <dgm:cxn modelId="{A3D15733-F8D3-413E-B62A-F6D6BE4EC85F}" srcId="{9521A349-ED2C-42DC-873C-93D0ACCF25FB}" destId="{EB00875F-D1D3-4F39-9A62-10E4BA5128AB}" srcOrd="2" destOrd="0" parTransId="{0D026D79-B010-4B9D-8307-AB89D1145123}" sibTransId="{882065FA-EA1B-4FA7-856F-B2CCFF70A013}"/>
    <dgm:cxn modelId="{B8906A2C-9AD3-4628-AC60-80E07FCC9A61}" srcId="{9521A349-ED2C-42DC-873C-93D0ACCF25FB}" destId="{91C54C81-B415-4191-9AD8-13642D924CEB}" srcOrd="1" destOrd="0" parTransId="{3A591537-B0CB-4CD7-8B38-1DEDECF2CC76}" sibTransId="{8B50B0CA-85EC-4B84-B122-FA0F683D31AD}"/>
    <dgm:cxn modelId="{41996EB7-9A7F-494C-9E8B-28EB78C8B3FD}" type="presOf" srcId="{95067361-6DC4-4E60-AB64-D78C321BEB0B}" destId="{282CFFE3-EFB3-4F98-9369-EC9A3248A104}" srcOrd="1" destOrd="0" presId="urn:microsoft.com/office/officeart/2005/8/layout/cycle2"/>
    <dgm:cxn modelId="{FE6CBAB5-FFCF-4523-8FEE-A51D3AAA3B45}" type="presOf" srcId="{0AB0CD5E-C739-4C97-8592-59E8D12AA4C0}" destId="{0DF8DD1E-7F62-4E84-A4E5-23E9276CACF5}" srcOrd="1" destOrd="0" presId="urn:microsoft.com/office/officeart/2005/8/layout/cycle2"/>
    <dgm:cxn modelId="{196C967E-B106-40FB-998E-36996732D4E7}" srcId="{9521A349-ED2C-42DC-873C-93D0ACCF25FB}" destId="{2FABD75D-3C97-409A-B524-4DD6551EE4AA}" srcOrd="4" destOrd="0" parTransId="{1D8C909F-FD76-483A-BBD0-4283C49DF3C9}" sibTransId="{95067361-6DC4-4E60-AB64-D78C321BEB0B}"/>
    <dgm:cxn modelId="{ADBFD8FC-AE9F-41F0-9599-E97EFB83CDD3}" type="presOf" srcId="{882065FA-EA1B-4FA7-856F-B2CCFF70A013}" destId="{2D73451E-3964-4B57-95AF-AD31D2155C36}" srcOrd="1" destOrd="0" presId="urn:microsoft.com/office/officeart/2005/8/layout/cycle2"/>
    <dgm:cxn modelId="{4E74DB65-6D60-4FB0-8A5D-B877EC2CF1C5}" type="presOf" srcId="{646A654B-8F78-4F35-A2EE-C5EBFE2991D8}" destId="{E93D70E6-F27C-41B9-889C-FC1A233981F6}" srcOrd="0" destOrd="0" presId="urn:microsoft.com/office/officeart/2005/8/layout/cycle2"/>
    <dgm:cxn modelId="{8EB1BC32-7CBE-4435-BAB2-7019A67C9440}" srcId="{9521A349-ED2C-42DC-873C-93D0ACCF25FB}" destId="{2FB857C1-2695-4E97-B1DE-B609D8AB77C6}" srcOrd="0" destOrd="0" parTransId="{2FFA36F1-1BA8-472C-B7BB-C0E32CF16890}" sibTransId="{646A654B-8F78-4F35-A2EE-C5EBFE2991D8}"/>
    <dgm:cxn modelId="{5A683F15-AA9D-41D1-99A0-C0A7266F4B9A}" type="presOf" srcId="{EB00875F-D1D3-4F39-9A62-10E4BA5128AB}" destId="{410DD3DF-3660-442E-AC00-AD5891007DED}" srcOrd="0" destOrd="0" presId="urn:microsoft.com/office/officeart/2005/8/layout/cycle2"/>
    <dgm:cxn modelId="{DCF87F37-E2AF-4612-8C47-556869BD13D9}" type="presOf" srcId="{6F3BF2E2-CC91-4FCC-9A0F-A37C13140EEE}" destId="{51E90087-A298-4C4B-A7B5-D3183F66B27B}" srcOrd="0" destOrd="0" presId="urn:microsoft.com/office/officeart/2005/8/layout/cycle2"/>
    <dgm:cxn modelId="{23F14BDD-CA80-4479-AEC8-FEDC2B12881D}" type="presOf" srcId="{64652F73-FB6E-42BB-BEDE-5EB7A67FC3E2}" destId="{78EDEDDD-5F93-4F1F-A479-981BA7EDBDC6}" srcOrd="0" destOrd="0" presId="urn:microsoft.com/office/officeart/2005/8/layout/cycle2"/>
    <dgm:cxn modelId="{1E3966F2-7FAC-4246-A8A5-E76648611869}" type="presOf" srcId="{2FB857C1-2695-4E97-B1DE-B609D8AB77C6}" destId="{F7F517FE-8F13-4F7B-A780-07E0982364F8}" srcOrd="0" destOrd="0" presId="urn:microsoft.com/office/officeart/2005/8/layout/cycle2"/>
    <dgm:cxn modelId="{3BB7BF6E-7307-4C30-B30A-1E041E9B5F47}" type="presOf" srcId="{91C54C81-B415-4191-9AD8-13642D924CEB}" destId="{953EE070-A42B-4087-B8DD-16387E7EC46E}" srcOrd="0" destOrd="0" presId="urn:microsoft.com/office/officeart/2005/8/layout/cycle2"/>
    <dgm:cxn modelId="{EF0064FD-7FF2-476D-864B-FD9829AF9A8C}" srcId="{9521A349-ED2C-42DC-873C-93D0ACCF25FB}" destId="{EE2B40FD-E389-48A8-BF6C-8329460850F0}" srcOrd="5" destOrd="0" parTransId="{B4F7EF35-67E8-44E5-B0B6-0CAD1C40EF07}" sibTransId="{6F3BF2E2-CC91-4FCC-9A0F-A37C13140EEE}"/>
    <dgm:cxn modelId="{C717D0E7-267C-46D0-BA45-DF09483F118C}" type="presOf" srcId="{882065FA-EA1B-4FA7-856F-B2CCFF70A013}" destId="{ECB2E618-C7C8-40D1-BE50-452764D36C17}" srcOrd="0" destOrd="0" presId="urn:microsoft.com/office/officeart/2005/8/layout/cycle2"/>
    <dgm:cxn modelId="{93A3E74C-E3A7-4A06-9EB7-D15568838FCF}" type="presOf" srcId="{8B50B0CA-85EC-4B84-B122-FA0F683D31AD}" destId="{FE27C72A-5B15-4C00-B686-6E7FF7E12C3D}" srcOrd="1" destOrd="0" presId="urn:microsoft.com/office/officeart/2005/8/layout/cycle2"/>
    <dgm:cxn modelId="{8BFBBCB0-FA10-4B7A-B14E-636159611DDD}" type="presOf" srcId="{646A654B-8F78-4F35-A2EE-C5EBFE2991D8}" destId="{184FCC7D-3623-401A-93C6-988E8D28C59C}" srcOrd="1" destOrd="0" presId="urn:microsoft.com/office/officeart/2005/8/layout/cycle2"/>
    <dgm:cxn modelId="{D5CDA482-2D46-40C7-B710-C8087251E925}" type="presOf" srcId="{EE2B40FD-E389-48A8-BF6C-8329460850F0}" destId="{9B35E83A-9E45-4C4A-9105-23D50A622E93}" srcOrd="0" destOrd="0" presId="urn:microsoft.com/office/officeart/2005/8/layout/cycle2"/>
    <dgm:cxn modelId="{8061BF9A-9B2B-42EB-A40C-EF6EF866577A}" type="presOf" srcId="{0AB0CD5E-C739-4C97-8592-59E8D12AA4C0}" destId="{A9089BAB-F3DB-4D99-A4D7-FF4617231DFD}" srcOrd="0" destOrd="0" presId="urn:microsoft.com/office/officeart/2005/8/layout/cycle2"/>
    <dgm:cxn modelId="{5F78D5E7-ED1A-4E5C-9F2E-9AEB1D7022BC}" type="presOf" srcId="{6F3BF2E2-CC91-4FCC-9A0F-A37C13140EEE}" destId="{F0D5A6C2-C383-4723-9297-0C5B791DE89C}" srcOrd="1" destOrd="0" presId="urn:microsoft.com/office/officeart/2005/8/layout/cycle2"/>
    <dgm:cxn modelId="{D4133901-DCF9-4DF7-891B-01FD0409588F}" type="presParOf" srcId="{F05B8B61-E6EB-48A6-A7FE-838CB6D47E56}" destId="{F7F517FE-8F13-4F7B-A780-07E0982364F8}" srcOrd="0" destOrd="0" presId="urn:microsoft.com/office/officeart/2005/8/layout/cycle2"/>
    <dgm:cxn modelId="{52933873-C3DE-413B-9BB1-98C3E2F32493}" type="presParOf" srcId="{F05B8B61-E6EB-48A6-A7FE-838CB6D47E56}" destId="{E93D70E6-F27C-41B9-889C-FC1A233981F6}" srcOrd="1" destOrd="0" presId="urn:microsoft.com/office/officeart/2005/8/layout/cycle2"/>
    <dgm:cxn modelId="{8FB2B3E2-E782-49BE-B627-19CA29657474}" type="presParOf" srcId="{E93D70E6-F27C-41B9-889C-FC1A233981F6}" destId="{184FCC7D-3623-401A-93C6-988E8D28C59C}" srcOrd="0" destOrd="0" presId="urn:microsoft.com/office/officeart/2005/8/layout/cycle2"/>
    <dgm:cxn modelId="{547BF2EB-9E92-4C4B-B97B-8B15FDB6AEA2}" type="presParOf" srcId="{F05B8B61-E6EB-48A6-A7FE-838CB6D47E56}" destId="{953EE070-A42B-4087-B8DD-16387E7EC46E}" srcOrd="2" destOrd="0" presId="urn:microsoft.com/office/officeart/2005/8/layout/cycle2"/>
    <dgm:cxn modelId="{1ED9C5EE-5F8C-435E-9EBE-116E84BBD91E}" type="presParOf" srcId="{F05B8B61-E6EB-48A6-A7FE-838CB6D47E56}" destId="{A9F666A3-878D-4D9C-9CA2-A024A59E507A}" srcOrd="3" destOrd="0" presId="urn:microsoft.com/office/officeart/2005/8/layout/cycle2"/>
    <dgm:cxn modelId="{FB9FCB68-9BD5-456A-BD7F-98A66C5BE4F5}" type="presParOf" srcId="{A9F666A3-878D-4D9C-9CA2-A024A59E507A}" destId="{FE27C72A-5B15-4C00-B686-6E7FF7E12C3D}" srcOrd="0" destOrd="0" presId="urn:microsoft.com/office/officeart/2005/8/layout/cycle2"/>
    <dgm:cxn modelId="{F44EDBCF-A2EF-48A0-8553-8FB01172FE9B}" type="presParOf" srcId="{F05B8B61-E6EB-48A6-A7FE-838CB6D47E56}" destId="{410DD3DF-3660-442E-AC00-AD5891007DED}" srcOrd="4" destOrd="0" presId="urn:microsoft.com/office/officeart/2005/8/layout/cycle2"/>
    <dgm:cxn modelId="{7680DD82-0F28-43D1-B01F-3FFC2C89CBC3}" type="presParOf" srcId="{F05B8B61-E6EB-48A6-A7FE-838CB6D47E56}" destId="{ECB2E618-C7C8-40D1-BE50-452764D36C17}" srcOrd="5" destOrd="0" presId="urn:microsoft.com/office/officeart/2005/8/layout/cycle2"/>
    <dgm:cxn modelId="{7D65AAE4-614B-4D10-BBD5-6CCD780DB0FA}" type="presParOf" srcId="{ECB2E618-C7C8-40D1-BE50-452764D36C17}" destId="{2D73451E-3964-4B57-95AF-AD31D2155C36}" srcOrd="0" destOrd="0" presId="urn:microsoft.com/office/officeart/2005/8/layout/cycle2"/>
    <dgm:cxn modelId="{0A87F229-B07C-4DD4-9B98-ABF53D58505C}" type="presParOf" srcId="{F05B8B61-E6EB-48A6-A7FE-838CB6D47E56}" destId="{78EDEDDD-5F93-4F1F-A479-981BA7EDBDC6}" srcOrd="6" destOrd="0" presId="urn:microsoft.com/office/officeart/2005/8/layout/cycle2"/>
    <dgm:cxn modelId="{0182EB41-F62F-4383-8D0A-0385B400A0D3}" type="presParOf" srcId="{F05B8B61-E6EB-48A6-A7FE-838CB6D47E56}" destId="{A9089BAB-F3DB-4D99-A4D7-FF4617231DFD}" srcOrd="7" destOrd="0" presId="urn:microsoft.com/office/officeart/2005/8/layout/cycle2"/>
    <dgm:cxn modelId="{21A2E6B7-4D19-41D6-94D9-6DEDEFE3B7DB}" type="presParOf" srcId="{A9089BAB-F3DB-4D99-A4D7-FF4617231DFD}" destId="{0DF8DD1E-7F62-4E84-A4E5-23E9276CACF5}" srcOrd="0" destOrd="0" presId="urn:microsoft.com/office/officeart/2005/8/layout/cycle2"/>
    <dgm:cxn modelId="{A6215B31-B74C-4F79-ABB9-C2FC61707C49}" type="presParOf" srcId="{F05B8B61-E6EB-48A6-A7FE-838CB6D47E56}" destId="{23C0A0EC-424E-4A95-92FB-31824E343A58}" srcOrd="8" destOrd="0" presId="urn:microsoft.com/office/officeart/2005/8/layout/cycle2"/>
    <dgm:cxn modelId="{7B6868BB-8750-48D0-AA84-16ACE2240C17}" type="presParOf" srcId="{F05B8B61-E6EB-48A6-A7FE-838CB6D47E56}" destId="{CC604250-8587-4A84-8877-EC7A110D13E9}" srcOrd="9" destOrd="0" presId="urn:microsoft.com/office/officeart/2005/8/layout/cycle2"/>
    <dgm:cxn modelId="{75C3B5A0-51A2-4647-8619-32152813B0CB}" type="presParOf" srcId="{CC604250-8587-4A84-8877-EC7A110D13E9}" destId="{282CFFE3-EFB3-4F98-9369-EC9A3248A104}" srcOrd="0" destOrd="0" presId="urn:microsoft.com/office/officeart/2005/8/layout/cycle2"/>
    <dgm:cxn modelId="{E708ECF6-A6EE-4B11-A43E-79CD92BEE096}" type="presParOf" srcId="{F05B8B61-E6EB-48A6-A7FE-838CB6D47E56}" destId="{9B35E83A-9E45-4C4A-9105-23D50A622E93}" srcOrd="10" destOrd="0" presId="urn:microsoft.com/office/officeart/2005/8/layout/cycle2"/>
    <dgm:cxn modelId="{260E35FE-A3C1-4517-87FF-6CEDC7F56A81}" type="presParOf" srcId="{F05B8B61-E6EB-48A6-A7FE-838CB6D47E56}" destId="{51E90087-A298-4C4B-A7B5-D3183F66B27B}" srcOrd="11" destOrd="0" presId="urn:microsoft.com/office/officeart/2005/8/layout/cycle2"/>
    <dgm:cxn modelId="{0BCBC2F5-67A2-4830-8C69-8A46476DE63E}" type="presParOf" srcId="{51E90087-A298-4C4B-A7B5-D3183F66B27B}" destId="{F0D5A6C2-C383-4723-9297-0C5B791DE89C}" srcOrd="0" destOrd="0" presId="urn:microsoft.com/office/officeart/2005/8/layout/cycle2"/>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7F517FE-8F13-4F7B-A780-07E0982364F8}">
      <dsp:nvSpPr>
        <dsp:cNvPr id="0" name=""/>
        <dsp:cNvSpPr/>
      </dsp:nvSpPr>
      <dsp:spPr>
        <a:xfrm>
          <a:off x="939570" y="505"/>
          <a:ext cx="597358" cy="597358"/>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0" tIns="31750" rIns="31750" bIns="31750" numCol="1" spcCol="1270" anchor="ctr" anchorCtr="0">
          <a:noAutofit/>
        </a:bodyPr>
        <a:lstStyle/>
        <a:p>
          <a:pPr lvl="0" algn="l" defTabSz="1111250">
            <a:lnSpc>
              <a:spcPct val="90000"/>
            </a:lnSpc>
            <a:spcBef>
              <a:spcPct val="0"/>
            </a:spcBef>
            <a:spcAft>
              <a:spcPct val="35000"/>
            </a:spcAft>
          </a:pPr>
          <a:r>
            <a:rPr lang="en-US" altLang="zh-CN" sz="2500" kern="1200">
              <a:solidFill>
                <a:sysClr val="window" lastClr="FFFFFF"/>
              </a:solidFill>
              <a:latin typeface="Calibri"/>
              <a:ea typeface="宋体"/>
              <a:cs typeface="+mn-cs"/>
            </a:rPr>
            <a:t>S0</a:t>
          </a:r>
          <a:endParaRPr lang="zh-CN" altLang="en-US" sz="2500" kern="1200">
            <a:solidFill>
              <a:sysClr val="window" lastClr="FFFFFF"/>
            </a:solidFill>
            <a:latin typeface="Calibri"/>
            <a:ea typeface="宋体"/>
            <a:cs typeface="+mn-cs"/>
          </a:endParaRPr>
        </a:p>
      </dsp:txBody>
      <dsp:txXfrm>
        <a:off x="1027051" y="87986"/>
        <a:ext cx="422396" cy="422396"/>
      </dsp:txXfrm>
    </dsp:sp>
    <dsp:sp modelId="{E93D70E6-F27C-41B9-889C-FC1A233981F6}">
      <dsp:nvSpPr>
        <dsp:cNvPr id="0" name=""/>
        <dsp:cNvSpPr/>
      </dsp:nvSpPr>
      <dsp:spPr>
        <a:xfrm rot="1800000">
          <a:off x="1543487" y="420574"/>
          <a:ext cx="159228" cy="201608"/>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a:off x="1546687" y="448954"/>
        <a:ext cx="111460" cy="120964"/>
      </dsp:txXfrm>
    </dsp:sp>
    <dsp:sp modelId="{953EE070-A42B-4087-B8DD-16387E7EC46E}">
      <dsp:nvSpPr>
        <dsp:cNvPr id="0" name=""/>
        <dsp:cNvSpPr/>
      </dsp:nvSpPr>
      <dsp:spPr>
        <a:xfrm>
          <a:off x="1717079" y="449400"/>
          <a:ext cx="597358" cy="597358"/>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0" tIns="31750" rIns="31750" bIns="31750" numCol="1" spcCol="1270" anchor="ctr" anchorCtr="0">
          <a:noAutofit/>
        </a:bodyPr>
        <a:lstStyle/>
        <a:p>
          <a:pPr lvl="0" algn="l" defTabSz="1111250">
            <a:lnSpc>
              <a:spcPct val="90000"/>
            </a:lnSpc>
            <a:spcBef>
              <a:spcPct val="0"/>
            </a:spcBef>
            <a:spcAft>
              <a:spcPct val="35000"/>
            </a:spcAft>
          </a:pPr>
          <a:r>
            <a:rPr lang="en-US" altLang="zh-CN" sz="2500" kern="1200">
              <a:solidFill>
                <a:sysClr val="window" lastClr="FFFFFF"/>
              </a:solidFill>
              <a:latin typeface="Calibri"/>
              <a:ea typeface="宋体"/>
              <a:cs typeface="+mn-cs"/>
            </a:rPr>
            <a:t>S1</a:t>
          </a:r>
          <a:endParaRPr lang="zh-CN" altLang="en-US" sz="2500" kern="1200">
            <a:solidFill>
              <a:sysClr val="window" lastClr="FFFFFF"/>
            </a:solidFill>
            <a:latin typeface="Calibri"/>
            <a:ea typeface="宋体"/>
            <a:cs typeface="+mn-cs"/>
          </a:endParaRPr>
        </a:p>
      </dsp:txBody>
      <dsp:txXfrm>
        <a:off x="1804560" y="536881"/>
        <a:ext cx="422396" cy="422396"/>
      </dsp:txXfrm>
    </dsp:sp>
    <dsp:sp modelId="{A9F666A3-878D-4D9C-9CA2-A024A59E507A}">
      <dsp:nvSpPr>
        <dsp:cNvPr id="0" name=""/>
        <dsp:cNvSpPr/>
      </dsp:nvSpPr>
      <dsp:spPr>
        <a:xfrm rot="5400000">
          <a:off x="1936145" y="1091664"/>
          <a:ext cx="159228" cy="201608"/>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a:off x="1960029" y="1108102"/>
        <a:ext cx="111460" cy="120964"/>
      </dsp:txXfrm>
    </dsp:sp>
    <dsp:sp modelId="{410DD3DF-3660-442E-AC00-AD5891007DED}">
      <dsp:nvSpPr>
        <dsp:cNvPr id="0" name=""/>
        <dsp:cNvSpPr/>
      </dsp:nvSpPr>
      <dsp:spPr>
        <a:xfrm>
          <a:off x="1717079" y="1347190"/>
          <a:ext cx="597358" cy="597358"/>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0" tIns="31750" rIns="31750" bIns="31750" numCol="1" spcCol="1270" anchor="ctr" anchorCtr="0">
          <a:noAutofit/>
        </a:bodyPr>
        <a:lstStyle/>
        <a:p>
          <a:pPr lvl="0" algn="l" defTabSz="1111250">
            <a:lnSpc>
              <a:spcPct val="90000"/>
            </a:lnSpc>
            <a:spcBef>
              <a:spcPct val="0"/>
            </a:spcBef>
            <a:spcAft>
              <a:spcPct val="35000"/>
            </a:spcAft>
          </a:pPr>
          <a:r>
            <a:rPr lang="en-US" altLang="zh-CN" sz="2500" kern="1200">
              <a:solidFill>
                <a:sysClr val="window" lastClr="FFFFFF"/>
              </a:solidFill>
              <a:latin typeface="Calibri"/>
              <a:ea typeface="宋体"/>
              <a:cs typeface="+mn-cs"/>
            </a:rPr>
            <a:t>S2</a:t>
          </a:r>
          <a:endParaRPr lang="zh-CN" altLang="en-US" sz="2500" kern="1200">
            <a:solidFill>
              <a:sysClr val="window" lastClr="FFFFFF"/>
            </a:solidFill>
            <a:latin typeface="Calibri"/>
            <a:ea typeface="宋体"/>
            <a:cs typeface="+mn-cs"/>
          </a:endParaRPr>
        </a:p>
      </dsp:txBody>
      <dsp:txXfrm>
        <a:off x="1804560" y="1434671"/>
        <a:ext cx="422396" cy="422396"/>
      </dsp:txXfrm>
    </dsp:sp>
    <dsp:sp modelId="{ECB2E618-C7C8-40D1-BE50-452764D36C17}">
      <dsp:nvSpPr>
        <dsp:cNvPr id="0" name=""/>
        <dsp:cNvSpPr/>
      </dsp:nvSpPr>
      <dsp:spPr>
        <a:xfrm rot="9000000">
          <a:off x="1551293" y="1767260"/>
          <a:ext cx="159228" cy="201608"/>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rot="10800000">
        <a:off x="1595861" y="1795640"/>
        <a:ext cx="111460" cy="120964"/>
      </dsp:txXfrm>
    </dsp:sp>
    <dsp:sp modelId="{78EDEDDD-5F93-4F1F-A479-981BA7EDBDC6}">
      <dsp:nvSpPr>
        <dsp:cNvPr id="0" name=""/>
        <dsp:cNvSpPr/>
      </dsp:nvSpPr>
      <dsp:spPr>
        <a:xfrm>
          <a:off x="939570" y="1796086"/>
          <a:ext cx="597358" cy="597358"/>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0" tIns="31750" rIns="31750" bIns="31750" numCol="1" spcCol="1270" anchor="ctr" anchorCtr="0">
          <a:noAutofit/>
        </a:bodyPr>
        <a:lstStyle/>
        <a:p>
          <a:pPr lvl="0" algn="l" defTabSz="1111250">
            <a:lnSpc>
              <a:spcPct val="90000"/>
            </a:lnSpc>
            <a:spcBef>
              <a:spcPct val="0"/>
            </a:spcBef>
            <a:spcAft>
              <a:spcPct val="35000"/>
            </a:spcAft>
          </a:pPr>
          <a:r>
            <a:rPr lang="en-US" altLang="zh-CN" sz="2500" kern="1200">
              <a:solidFill>
                <a:sysClr val="window" lastClr="FFFFFF"/>
              </a:solidFill>
              <a:latin typeface="Calibri"/>
              <a:ea typeface="宋体"/>
              <a:cs typeface="+mn-cs"/>
            </a:rPr>
            <a:t>S3</a:t>
          </a:r>
          <a:endParaRPr lang="zh-CN" altLang="en-US" sz="2500" kern="1200">
            <a:solidFill>
              <a:sysClr val="window" lastClr="FFFFFF"/>
            </a:solidFill>
            <a:latin typeface="Calibri"/>
            <a:ea typeface="宋体"/>
            <a:cs typeface="+mn-cs"/>
          </a:endParaRPr>
        </a:p>
      </dsp:txBody>
      <dsp:txXfrm>
        <a:off x="1027051" y="1883567"/>
        <a:ext cx="422396" cy="422396"/>
      </dsp:txXfrm>
    </dsp:sp>
    <dsp:sp modelId="{A9089BAB-F3DB-4D99-A4D7-FF4617231DFD}">
      <dsp:nvSpPr>
        <dsp:cNvPr id="0" name=""/>
        <dsp:cNvSpPr/>
      </dsp:nvSpPr>
      <dsp:spPr>
        <a:xfrm rot="12600000">
          <a:off x="773783" y="1771766"/>
          <a:ext cx="159228" cy="201608"/>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rot="10800000">
        <a:off x="818351" y="1824030"/>
        <a:ext cx="111460" cy="120964"/>
      </dsp:txXfrm>
    </dsp:sp>
    <dsp:sp modelId="{23C0A0EC-424E-4A95-92FB-31824E343A58}">
      <dsp:nvSpPr>
        <dsp:cNvPr id="0" name=""/>
        <dsp:cNvSpPr/>
      </dsp:nvSpPr>
      <dsp:spPr>
        <a:xfrm>
          <a:off x="162061" y="1347190"/>
          <a:ext cx="597358" cy="597358"/>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0" tIns="31750" rIns="31750" bIns="31750" numCol="1" spcCol="1270" anchor="ctr" anchorCtr="0">
          <a:noAutofit/>
        </a:bodyPr>
        <a:lstStyle/>
        <a:p>
          <a:pPr lvl="0" algn="l" defTabSz="1111250">
            <a:lnSpc>
              <a:spcPct val="90000"/>
            </a:lnSpc>
            <a:spcBef>
              <a:spcPct val="0"/>
            </a:spcBef>
            <a:spcAft>
              <a:spcPct val="35000"/>
            </a:spcAft>
          </a:pPr>
          <a:r>
            <a:rPr lang="en-US" altLang="zh-CN" sz="2500" kern="1200">
              <a:solidFill>
                <a:sysClr val="window" lastClr="FFFFFF"/>
              </a:solidFill>
              <a:latin typeface="Calibri"/>
              <a:ea typeface="宋体"/>
              <a:cs typeface="+mn-cs"/>
            </a:rPr>
            <a:t>S4</a:t>
          </a:r>
          <a:endParaRPr lang="zh-CN" altLang="en-US" sz="2500" kern="1200">
            <a:solidFill>
              <a:sysClr val="window" lastClr="FFFFFF"/>
            </a:solidFill>
            <a:latin typeface="Calibri"/>
            <a:ea typeface="宋体"/>
            <a:cs typeface="+mn-cs"/>
          </a:endParaRPr>
        </a:p>
      </dsp:txBody>
      <dsp:txXfrm>
        <a:off x="249542" y="1434671"/>
        <a:ext cx="422396" cy="422396"/>
      </dsp:txXfrm>
    </dsp:sp>
    <dsp:sp modelId="{CC604250-8587-4A84-8877-EC7A110D13E9}">
      <dsp:nvSpPr>
        <dsp:cNvPr id="0" name=""/>
        <dsp:cNvSpPr/>
      </dsp:nvSpPr>
      <dsp:spPr>
        <a:xfrm rot="16200000">
          <a:off x="381126" y="1100677"/>
          <a:ext cx="159228" cy="201608"/>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55600">
            <a:lnSpc>
              <a:spcPct val="90000"/>
            </a:lnSpc>
            <a:spcBef>
              <a:spcPct val="0"/>
            </a:spcBef>
            <a:spcAft>
              <a:spcPct val="35000"/>
            </a:spcAft>
          </a:pPr>
          <a:endParaRPr lang="zh-CN" altLang="en-US" sz="800" kern="1200">
            <a:solidFill>
              <a:sysClr val="window" lastClr="FFFFFF"/>
            </a:solidFill>
            <a:latin typeface="Calibri"/>
            <a:ea typeface="宋体"/>
            <a:cs typeface="+mn-cs"/>
          </a:endParaRPr>
        </a:p>
      </dsp:txBody>
      <dsp:txXfrm>
        <a:off x="405010" y="1164883"/>
        <a:ext cx="111460" cy="120964"/>
      </dsp:txXfrm>
    </dsp:sp>
    <dsp:sp modelId="{9B35E83A-9E45-4C4A-9105-23D50A622E93}">
      <dsp:nvSpPr>
        <dsp:cNvPr id="0" name=""/>
        <dsp:cNvSpPr/>
      </dsp:nvSpPr>
      <dsp:spPr>
        <a:xfrm>
          <a:off x="162061" y="449400"/>
          <a:ext cx="597358" cy="597358"/>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0" tIns="31750" rIns="31750" bIns="31750" numCol="1" spcCol="1270" anchor="ctr" anchorCtr="0">
          <a:noAutofit/>
        </a:bodyPr>
        <a:lstStyle/>
        <a:p>
          <a:pPr lvl="0" algn="l" defTabSz="1111250">
            <a:lnSpc>
              <a:spcPct val="90000"/>
            </a:lnSpc>
            <a:spcBef>
              <a:spcPct val="0"/>
            </a:spcBef>
            <a:spcAft>
              <a:spcPct val="35000"/>
            </a:spcAft>
          </a:pPr>
          <a:r>
            <a:rPr lang="en-US" altLang="zh-CN" sz="2500" kern="1200">
              <a:solidFill>
                <a:sysClr val="window" lastClr="FFFFFF"/>
              </a:solidFill>
              <a:latin typeface="Calibri"/>
              <a:ea typeface="宋体"/>
              <a:cs typeface="+mn-cs"/>
            </a:rPr>
            <a:t>S5</a:t>
          </a:r>
          <a:endParaRPr lang="zh-CN" altLang="en-US" sz="2500" kern="1200">
            <a:solidFill>
              <a:sysClr val="window" lastClr="FFFFFF"/>
            </a:solidFill>
            <a:latin typeface="Calibri"/>
            <a:ea typeface="宋体"/>
            <a:cs typeface="+mn-cs"/>
          </a:endParaRPr>
        </a:p>
      </dsp:txBody>
      <dsp:txXfrm>
        <a:off x="249542" y="536881"/>
        <a:ext cx="422396" cy="422396"/>
      </dsp:txXfrm>
    </dsp:sp>
    <dsp:sp modelId="{51E90087-A298-4C4B-A7B5-D3183F66B27B}">
      <dsp:nvSpPr>
        <dsp:cNvPr id="0" name=""/>
        <dsp:cNvSpPr/>
      </dsp:nvSpPr>
      <dsp:spPr>
        <a:xfrm rot="19800000">
          <a:off x="765978" y="425081"/>
          <a:ext cx="159228" cy="20160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zh-CN" altLang="en-US" sz="800" kern="1200"/>
        </a:p>
      </dsp:txBody>
      <dsp:txXfrm>
        <a:off x="769178" y="477345"/>
        <a:ext cx="111460" cy="120964"/>
      </dsp:txXfrm>
    </dsp:sp>
  </dsp:spTree>
</dsp:drawing>
</file>

<file path=word/diagrams/layout1.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BE979EE-031E-494B-9AD5-8A9401A95F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353</TotalTime>
  <Pages>11</Pages>
  <Words>477</Words>
  <Characters>2721</Characters>
  <Application>Microsoft Office Word</Application>
  <DocSecurity>0</DocSecurity>
  <Lines>22</Lines>
  <Paragraphs>6</Paragraphs>
  <ScaleCrop>false</ScaleCrop>
  <Company>Sky123.Org</Company>
  <LinksUpToDate>false</LinksUpToDate>
  <CharactersWithSpaces>3192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关于做好2016年全国职业院校技能大赛</dc:title>
  <dc:creator>Administrator</dc:creator>
  <cp:lastModifiedBy>bitc161</cp:lastModifiedBy>
  <cp:revision>19</cp:revision>
  <cp:lastPrinted>2019-03-28T23:18:00Z</cp:lastPrinted>
  <dcterms:created xsi:type="dcterms:W3CDTF">2021-12-01T11:51:00Z</dcterms:created>
  <dcterms:modified xsi:type="dcterms:W3CDTF">2021-12-04T14:35:00Z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