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pStyle w:val="2"/>
        <w:rPr>
          <w:lang w:val="zh-TW" w:eastAsia="zh-TW"/>
        </w:rPr>
      </w:pPr>
    </w:p>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adjustRightInd w:val="0"/>
        <w:snapToGrid w:val="0"/>
        <w:spacing w:line="360" w:lineRule="auto"/>
        <w:ind w:firstLine="0" w:firstLineChars="0"/>
        <w:jc w:val="center"/>
        <w:rPr>
          <w:rFonts w:ascii="Times New Roman" w:hAnsi="Times New Roman" w:eastAsia="宋体"/>
          <w:color w:val="auto"/>
          <w:sz w:val="24"/>
          <w:lang w:val="zh-TW" w:eastAsia="zh-TW"/>
        </w:rPr>
      </w:pPr>
    </w:p>
    <w:p>
      <w:pPr>
        <w:keepNext w:val="0"/>
        <w:keepLines w:val="0"/>
        <w:pageBreakBefore w:val="0"/>
        <w:widowControl w:val="0"/>
        <w:kinsoku/>
        <w:wordWrap/>
        <w:overflowPunct/>
        <w:topLinePunct w:val="0"/>
        <w:autoSpaceDE/>
        <w:autoSpaceDN/>
        <w:bidi w:val="0"/>
        <w:adjustRightInd w:val="0"/>
        <w:snapToGrid w:val="0"/>
        <w:spacing w:after="240" w:line="480" w:lineRule="auto"/>
        <w:ind w:firstLine="0" w:firstLineChars="0"/>
        <w:jc w:val="center"/>
        <w:textAlignment w:val="auto"/>
        <w:outlineLvl w:val="0"/>
        <w:rPr>
          <w:rFonts w:ascii="Times New Roman" w:hAnsi="Times New Roman" w:eastAsia="宋体"/>
          <w:color w:val="auto"/>
          <w:sz w:val="44"/>
          <w:lang w:val="zh-TW"/>
        </w:rPr>
      </w:pPr>
      <w:r>
        <w:rPr>
          <w:rFonts w:hint="eastAsia" w:ascii="Times New Roman" w:hAnsi="Times New Roman" w:eastAsia="宋体"/>
          <w:color w:val="auto"/>
          <w:sz w:val="44"/>
          <w:lang w:val="en-US" w:eastAsia="zh-CN"/>
        </w:rPr>
        <w:t>202</w:t>
      </w:r>
      <w:r>
        <w:rPr>
          <w:rFonts w:hint="eastAsia" w:ascii="Times New Roman" w:hAnsi="Times New Roman"/>
          <w:color w:val="auto"/>
          <w:sz w:val="44"/>
          <w:lang w:val="en-US" w:eastAsia="zh-CN"/>
        </w:rPr>
        <w:t>2</w:t>
      </w:r>
      <w:r>
        <w:rPr>
          <w:rFonts w:ascii="Times New Roman" w:hAnsi="Times New Roman" w:eastAsia="宋体"/>
          <w:color w:val="auto"/>
          <w:sz w:val="44"/>
          <w:lang w:val="zh-TW"/>
        </w:rPr>
        <w:t>年全国职业院校技能大赛</w:t>
      </w:r>
    </w:p>
    <w:p>
      <w:pPr>
        <w:keepNext w:val="0"/>
        <w:keepLines w:val="0"/>
        <w:pageBreakBefore w:val="0"/>
        <w:widowControl w:val="0"/>
        <w:kinsoku/>
        <w:wordWrap/>
        <w:overflowPunct/>
        <w:topLinePunct w:val="0"/>
        <w:autoSpaceDE/>
        <w:autoSpaceDN/>
        <w:bidi w:val="0"/>
        <w:adjustRightInd w:val="0"/>
        <w:snapToGrid w:val="0"/>
        <w:spacing w:after="240" w:line="480" w:lineRule="auto"/>
        <w:ind w:firstLine="0" w:firstLineChars="0"/>
        <w:jc w:val="center"/>
        <w:textAlignment w:val="auto"/>
        <w:outlineLvl w:val="0"/>
        <w:rPr>
          <w:rFonts w:ascii="Times New Roman" w:hAnsi="Times New Roman" w:eastAsia="宋体"/>
          <w:color w:val="auto"/>
          <w:sz w:val="44"/>
          <w:lang w:val="zh-TW"/>
        </w:rPr>
      </w:pPr>
      <w:r>
        <w:rPr>
          <w:rFonts w:hint="eastAsia" w:ascii="Times New Roman" w:hAnsi="Times New Roman" w:eastAsia="宋体" w:cs="宋体"/>
          <w:color w:val="auto"/>
          <w:sz w:val="44"/>
          <w:lang w:val="zh-TW"/>
        </w:rPr>
        <w:t>“</w:t>
      </w:r>
      <w:r>
        <w:rPr>
          <w:rFonts w:hint="eastAsia" w:ascii="Times New Roman" w:hAnsi="Times New Roman" w:cs="宋体"/>
          <w:color w:val="auto"/>
          <w:sz w:val="44"/>
          <w:lang w:val="en-US" w:eastAsia="zh-CN"/>
        </w:rPr>
        <w:t>光伏电子工程的设计与实施</w:t>
      </w:r>
      <w:r>
        <w:rPr>
          <w:rFonts w:hint="eastAsia" w:ascii="Times New Roman" w:hAnsi="Times New Roman" w:eastAsia="宋体" w:cs="宋体"/>
          <w:color w:val="auto"/>
          <w:sz w:val="44"/>
          <w:lang w:val="zh-TW"/>
        </w:rPr>
        <w:t>”赛</w:t>
      </w:r>
      <w:r>
        <w:rPr>
          <w:rFonts w:ascii="Times New Roman" w:hAnsi="Times New Roman" w:eastAsia="宋体"/>
          <w:color w:val="auto"/>
          <w:sz w:val="44"/>
          <w:lang w:val="zh-TW"/>
        </w:rPr>
        <w:t>项</w:t>
      </w:r>
    </w:p>
    <w:p>
      <w:pPr>
        <w:keepNext w:val="0"/>
        <w:keepLines w:val="0"/>
        <w:pageBreakBefore w:val="0"/>
        <w:widowControl w:val="0"/>
        <w:kinsoku/>
        <w:wordWrap/>
        <w:overflowPunct/>
        <w:topLinePunct w:val="0"/>
        <w:autoSpaceDE/>
        <w:autoSpaceDN/>
        <w:bidi w:val="0"/>
        <w:adjustRightInd w:val="0"/>
        <w:snapToGrid w:val="0"/>
        <w:spacing w:after="240" w:line="480" w:lineRule="auto"/>
        <w:ind w:firstLine="0" w:firstLineChars="0"/>
        <w:jc w:val="center"/>
        <w:textAlignment w:val="auto"/>
        <w:outlineLvl w:val="0"/>
        <w:rPr>
          <w:rFonts w:ascii="Times New Roman" w:hAnsi="Times New Roman" w:eastAsia="宋体"/>
          <w:color w:val="auto"/>
          <w:sz w:val="44"/>
          <w:lang w:val="zh-TW"/>
        </w:rPr>
      </w:pPr>
      <w:r>
        <w:rPr>
          <w:rFonts w:ascii="Times New Roman" w:hAnsi="Times New Roman" w:eastAsia="宋体"/>
          <w:color w:val="auto"/>
          <w:sz w:val="44"/>
          <w:lang w:val="zh-TW"/>
        </w:rPr>
        <w:t>（</w:t>
      </w:r>
      <w:r>
        <w:rPr>
          <w:rFonts w:hint="eastAsia" w:ascii="Times New Roman" w:hAnsi="Times New Roman"/>
          <w:color w:val="auto"/>
          <w:sz w:val="44"/>
          <w:lang w:val="en-US" w:eastAsia="zh-CN"/>
        </w:rPr>
        <w:t>高</w:t>
      </w:r>
      <w:r>
        <w:rPr>
          <w:rFonts w:ascii="Times New Roman" w:hAnsi="Times New Roman" w:eastAsia="宋体"/>
          <w:color w:val="auto"/>
          <w:sz w:val="44"/>
          <w:lang w:val="zh-TW"/>
        </w:rPr>
        <w:t>职组）</w:t>
      </w:r>
    </w:p>
    <w:p>
      <w:pPr>
        <w:keepNext w:val="0"/>
        <w:keepLines w:val="0"/>
        <w:pageBreakBefore w:val="0"/>
        <w:widowControl w:val="0"/>
        <w:kinsoku/>
        <w:wordWrap/>
        <w:overflowPunct/>
        <w:topLinePunct w:val="0"/>
        <w:autoSpaceDE/>
        <w:autoSpaceDN/>
        <w:bidi w:val="0"/>
        <w:adjustRightInd w:val="0"/>
        <w:snapToGrid w:val="0"/>
        <w:spacing w:after="240" w:line="480" w:lineRule="auto"/>
        <w:ind w:firstLine="0" w:firstLineChars="0"/>
        <w:jc w:val="center"/>
        <w:textAlignment w:val="auto"/>
        <w:outlineLvl w:val="0"/>
        <w:rPr>
          <w:rFonts w:hint="default" w:ascii="Times New Roman" w:hAnsi="Times New Roman" w:eastAsia="宋体"/>
          <w:color w:val="auto"/>
          <w:sz w:val="44"/>
          <w:lang w:val="en-US" w:eastAsia="zh-TW"/>
        </w:rPr>
      </w:pPr>
      <w:r>
        <w:rPr>
          <w:rFonts w:hint="eastAsia" w:ascii="Times New Roman" w:hAnsi="Times New Roman"/>
          <w:color w:val="auto"/>
          <w:sz w:val="44"/>
          <w:lang w:val="en-US" w:eastAsia="zh-CN"/>
        </w:rPr>
        <w:t>第二场</w:t>
      </w:r>
      <w:r>
        <w:rPr>
          <w:rFonts w:hint="eastAsia" w:ascii="Times New Roman" w:hAnsi="Times New Roman" w:eastAsia="宋体"/>
          <w:color w:val="auto"/>
          <w:sz w:val="44"/>
          <w:lang w:val="en-US" w:eastAsia="zh-CN"/>
        </w:rPr>
        <w:t>任务书</w:t>
      </w:r>
    </w:p>
    <w:p>
      <w:pPr>
        <w:keepNext w:val="0"/>
        <w:keepLines w:val="0"/>
        <w:pageBreakBefore w:val="0"/>
        <w:widowControl w:val="0"/>
        <w:kinsoku/>
        <w:wordWrap/>
        <w:overflowPunct/>
        <w:topLinePunct w:val="0"/>
        <w:autoSpaceDE/>
        <w:autoSpaceDN/>
        <w:bidi w:val="0"/>
        <w:spacing w:line="480" w:lineRule="auto"/>
        <w:ind w:firstLine="1886" w:firstLineChars="786"/>
        <w:textAlignment w:val="auto"/>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spacing w:line="360" w:lineRule="auto"/>
        <w:ind w:firstLine="1886" w:firstLineChars="786"/>
        <w:rPr>
          <w:rFonts w:ascii="Times New Roman" w:hAnsi="Times New Roman" w:eastAsia="宋体"/>
          <w:color w:val="auto"/>
          <w:sz w:val="24"/>
          <w:lang w:val="zh-TW" w:eastAsia="zh-TW"/>
        </w:rPr>
      </w:pPr>
    </w:p>
    <w:p>
      <w:pPr>
        <w:keepNext w:val="0"/>
        <w:keepLines w:val="0"/>
        <w:pageBreakBefore w:val="0"/>
        <w:widowControl w:val="0"/>
        <w:kinsoku/>
        <w:wordWrap/>
        <w:overflowPunct/>
        <w:topLinePunct w:val="0"/>
        <w:autoSpaceDE/>
        <w:autoSpaceDN/>
        <w:bidi w:val="0"/>
        <w:adjustRightInd w:val="0"/>
        <w:snapToGrid w:val="0"/>
        <w:spacing w:before="312" w:beforeLines="100" w:after="20" w:line="360" w:lineRule="auto"/>
        <w:ind w:firstLine="0" w:firstLineChars="0"/>
        <w:jc w:val="both"/>
        <w:textAlignment w:val="auto"/>
        <w:outlineLvl w:val="0"/>
        <w:rPr>
          <w:rFonts w:ascii="Times New Roman" w:hAnsi="Times New Roman" w:eastAsia="宋体"/>
          <w:b/>
          <w:color w:val="auto"/>
          <w:sz w:val="32"/>
          <w:szCs w:val="24"/>
          <w:lang w:val="zh-TW" w:eastAsia="zh-TW"/>
        </w:rPr>
      </w:pPr>
    </w:p>
    <w:p>
      <w:pPr>
        <w:keepNext w:val="0"/>
        <w:keepLines w:val="0"/>
        <w:pageBreakBefore w:val="0"/>
        <w:widowControl w:val="0"/>
        <w:kinsoku/>
        <w:wordWrap/>
        <w:overflowPunct/>
        <w:topLinePunct w:val="0"/>
        <w:autoSpaceDE/>
        <w:autoSpaceDN/>
        <w:bidi w:val="0"/>
        <w:adjustRightInd w:val="0"/>
        <w:snapToGrid w:val="0"/>
        <w:spacing w:before="312" w:beforeLines="100" w:after="20" w:line="360" w:lineRule="auto"/>
        <w:ind w:firstLine="0" w:firstLineChars="0"/>
        <w:jc w:val="center"/>
        <w:textAlignment w:val="auto"/>
        <w:outlineLvl w:val="0"/>
        <w:rPr>
          <w:rFonts w:ascii="Times New Roman" w:hAnsi="Times New Roman" w:eastAsia="宋体"/>
          <w:b/>
          <w:color w:val="auto"/>
          <w:sz w:val="32"/>
          <w:szCs w:val="24"/>
          <w:lang w:val="zh-TW" w:eastAsia="zh-TW"/>
        </w:rPr>
      </w:pPr>
      <w:r>
        <w:rPr>
          <w:rFonts w:ascii="Times New Roman" w:hAnsi="Times New Roman" w:eastAsia="宋体"/>
          <w:b/>
          <w:color w:val="auto"/>
          <w:sz w:val="32"/>
          <w:szCs w:val="24"/>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b/>
          <w:bCs/>
          <w:color w:val="auto"/>
          <w:sz w:val="28"/>
          <w:szCs w:val="28"/>
          <w:lang w:val="zh-TW" w:eastAsia="zh-TW"/>
        </w:rPr>
      </w:pPr>
      <w:r>
        <w:rPr>
          <w:rFonts w:ascii="Times New Roman" w:hAnsi="Times New Roman" w:eastAsia="宋体"/>
          <w:b/>
          <w:color w:val="auto"/>
          <w:sz w:val="28"/>
          <w:szCs w:val="28"/>
          <w:lang w:val="zh-TW" w:eastAsia="zh-TW"/>
        </w:rPr>
        <w:t>一</w:t>
      </w:r>
      <w:r>
        <w:rPr>
          <w:rFonts w:ascii="Times New Roman" w:hAnsi="Times New Roman" w:eastAsia="宋体"/>
          <w:b/>
          <w:color w:val="auto"/>
          <w:sz w:val="28"/>
          <w:szCs w:val="28"/>
        </w:rPr>
        <w:t>、</w:t>
      </w:r>
      <w:r>
        <w:rPr>
          <w:rFonts w:ascii="Times New Roman" w:hAnsi="Times New Roman" w:eastAsia="宋体"/>
          <w:b/>
          <w:color w:val="auto"/>
          <w:sz w:val="28"/>
          <w:szCs w:val="28"/>
          <w:lang w:val="zh-TW" w:eastAsia="zh-TW"/>
        </w:rPr>
        <w:t>竞赛纪律要求</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（一）正确使用设备与工具，严格遵守操作安全规范。</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（二）竞赛过程中遇到任何问题，必须向现场裁判举手示意，不得扰乱赛场秩序。</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（三）遵守赛场纪律，尊重监考或裁判人员，服从安排。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b/>
          <w:color w:val="auto"/>
          <w:sz w:val="28"/>
          <w:szCs w:val="28"/>
          <w:lang w:val="zh-TW" w:eastAsia="zh-TW"/>
        </w:rPr>
      </w:pPr>
      <w:r>
        <w:rPr>
          <w:rFonts w:ascii="Times New Roman" w:hAnsi="Times New Roman" w:eastAsia="宋体"/>
          <w:b/>
          <w:color w:val="auto"/>
          <w:sz w:val="28"/>
          <w:szCs w:val="28"/>
          <w:lang w:val="zh-TW" w:eastAsia="zh-TW"/>
        </w:rPr>
        <w:t>二、职业素养与安全意识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（一）完成竞赛任务，根据操作规范完成所有竞赛任务，注意用电安全。</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（二）保持竞赛工位、工作台表面整洁，工具摆放、零碎导线等处理符合职业岗位规范要求。</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（三）遵守赛场纪律，尊重赛场工作人员，爱护赛场设备</w:t>
      </w:r>
      <w:r>
        <w:rPr>
          <w:rFonts w:hint="eastAsia" w:ascii="Times New Roman" w:hAnsi="Times New Roman" w:eastAsia="宋体"/>
          <w:color w:val="auto"/>
          <w:sz w:val="24"/>
          <w:szCs w:val="24"/>
        </w:rPr>
        <w:t>及</w:t>
      </w:r>
      <w:r>
        <w:rPr>
          <w:rFonts w:ascii="Times New Roman" w:hAnsi="Times New Roman" w:eastAsia="宋体"/>
          <w:color w:val="auto"/>
          <w:sz w:val="24"/>
          <w:szCs w:val="24"/>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b/>
          <w:bCs/>
          <w:color w:val="auto"/>
          <w:sz w:val="28"/>
          <w:szCs w:val="28"/>
          <w:lang w:val="zh-TW" w:eastAsia="zh-TW"/>
        </w:rPr>
      </w:pPr>
      <w:r>
        <w:rPr>
          <w:rFonts w:ascii="Times New Roman" w:hAnsi="Times New Roman" w:eastAsia="宋体"/>
          <w:b/>
          <w:color w:val="auto"/>
          <w:sz w:val="28"/>
          <w:szCs w:val="28"/>
          <w:lang w:val="zh-TW" w:eastAsia="zh-TW"/>
        </w:rPr>
        <w:t>三</w:t>
      </w:r>
      <w:r>
        <w:rPr>
          <w:rFonts w:ascii="Times New Roman" w:hAnsi="Times New Roman" w:eastAsia="宋体"/>
          <w:b/>
          <w:color w:val="auto"/>
          <w:sz w:val="28"/>
          <w:szCs w:val="28"/>
          <w:lang w:val="zh-TW"/>
        </w:rPr>
        <w:t>、</w:t>
      </w:r>
      <w:r>
        <w:rPr>
          <w:rFonts w:ascii="Times New Roman" w:hAnsi="Times New Roman" w:eastAsia="宋体"/>
          <w:b/>
          <w:color w:val="auto"/>
          <w:sz w:val="28"/>
          <w:szCs w:val="28"/>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（一）在竞赛过程中，因参赛选手个人操作不当导致设备破坏性损坏或造成事故，扣</w:t>
      </w:r>
      <w:r>
        <w:rPr>
          <w:rFonts w:hint="eastAsia" w:ascii="Times New Roman" w:hAnsi="Times New Roman" w:eastAsia="宋体"/>
          <w:color w:val="auto"/>
          <w:sz w:val="24"/>
          <w:szCs w:val="24"/>
          <w:lang w:val="en-US" w:eastAsia="zh-CN"/>
        </w:rPr>
        <w:t>5</w:t>
      </w:r>
      <w:r>
        <w:rPr>
          <w:rFonts w:ascii="Times New Roman" w:hAnsi="Times New Roman" w:eastAsia="宋体"/>
          <w:color w:val="auto"/>
          <w:sz w:val="24"/>
          <w:szCs w:val="24"/>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（二）禁止带电操作（用</w:t>
      </w:r>
      <w:r>
        <w:rPr>
          <w:rFonts w:hint="eastAsia" w:ascii="Times New Roman" w:hAnsi="Times New Roman"/>
          <w:color w:val="auto"/>
          <w:sz w:val="24"/>
          <w:szCs w:val="24"/>
          <w:lang w:val="en-US" w:eastAsia="zh-CN"/>
        </w:rPr>
        <w:t>万用表</w:t>
      </w:r>
      <w:r>
        <w:rPr>
          <w:rFonts w:ascii="Times New Roman" w:hAnsi="Times New Roman" w:eastAsia="宋体"/>
          <w:color w:val="auto"/>
          <w:sz w:val="24"/>
          <w:szCs w:val="24"/>
        </w:rPr>
        <w:t>检测</w:t>
      </w:r>
      <w:r>
        <w:rPr>
          <w:rFonts w:hint="eastAsia" w:ascii="Times New Roman" w:hAnsi="Times New Roman"/>
          <w:color w:val="auto"/>
          <w:sz w:val="24"/>
          <w:szCs w:val="24"/>
          <w:lang w:val="en-US" w:eastAsia="zh-CN"/>
        </w:rPr>
        <w:t>电路或进行相关数值测量</w:t>
      </w:r>
      <w:r>
        <w:rPr>
          <w:rFonts w:ascii="Times New Roman" w:hAnsi="Times New Roman" w:eastAsia="宋体"/>
          <w:color w:val="auto"/>
          <w:sz w:val="24"/>
          <w:szCs w:val="24"/>
        </w:rPr>
        <w:t>除外），违反</w:t>
      </w:r>
      <w:r>
        <w:rPr>
          <w:rFonts w:hint="eastAsia" w:ascii="Times New Roman" w:hAnsi="Times New Roman" w:eastAsia="宋体"/>
          <w:color w:val="auto"/>
          <w:sz w:val="24"/>
          <w:szCs w:val="24"/>
        </w:rPr>
        <w:t>一次</w:t>
      </w:r>
      <w:r>
        <w:rPr>
          <w:rFonts w:ascii="Times New Roman" w:hAnsi="Times New Roman" w:eastAsia="宋体"/>
          <w:color w:val="auto"/>
          <w:sz w:val="24"/>
          <w:szCs w:val="24"/>
        </w:rPr>
        <w:t>扣</w:t>
      </w:r>
      <w:r>
        <w:rPr>
          <w:rFonts w:hint="eastAsia" w:ascii="Times New Roman" w:hAnsi="Times New Roman" w:eastAsia="宋体"/>
          <w:color w:val="auto"/>
          <w:sz w:val="24"/>
          <w:szCs w:val="24"/>
          <w:lang w:val="en-US" w:eastAsia="zh-CN"/>
        </w:rPr>
        <w:t>5</w:t>
      </w:r>
      <w:r>
        <w:rPr>
          <w:rFonts w:ascii="Times New Roman" w:hAnsi="Times New Roman" w:eastAsia="宋体"/>
          <w:color w:val="auto"/>
          <w:sz w:val="24"/>
          <w:szCs w:val="24"/>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hAnsi="Times New Roman" w:eastAsia="宋体"/>
          <w:color w:val="auto"/>
          <w:sz w:val="24"/>
          <w:szCs w:val="24"/>
        </w:rPr>
      </w:pPr>
      <w:r>
        <w:rPr>
          <w:rFonts w:ascii="Times New Roman" w:hAnsi="Times New Roman" w:eastAsia="宋体"/>
          <w:color w:val="auto"/>
          <w:sz w:val="24"/>
          <w:szCs w:val="24"/>
        </w:rPr>
        <w:t>（三）污染赛场环境、扰乱赛场秩序、干扰裁判工作等违反职业规范的行为，扣5分，情节严重者将被取消竞赛资格。</w:t>
      </w:r>
    </w:p>
    <w:p>
      <w:pPr>
        <w:pStyle w:val="2"/>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hAnsi="Times New Roman" w:eastAsia="宋体"/>
          <w:color w:val="auto"/>
          <w:sz w:val="24"/>
          <w:szCs w:val="24"/>
          <w:lang w:val="en-US" w:eastAsia="zh-CN"/>
        </w:rPr>
      </w:pPr>
      <w:r>
        <w:rPr>
          <w:rFonts w:ascii="Times New Roman" w:hAnsi="Times New Roman" w:eastAsia="宋体"/>
          <w:color w:val="auto"/>
          <w:sz w:val="24"/>
          <w:szCs w:val="24"/>
        </w:rPr>
        <w:t>（</w:t>
      </w:r>
      <w:r>
        <w:rPr>
          <w:rFonts w:hint="eastAsia" w:ascii="Times New Roman" w:hAnsi="Times New Roman" w:eastAsia="宋体"/>
          <w:color w:val="auto"/>
          <w:sz w:val="24"/>
          <w:szCs w:val="24"/>
        </w:rPr>
        <w:t>四</w:t>
      </w:r>
      <w:r>
        <w:rPr>
          <w:rFonts w:ascii="Times New Roman" w:hAnsi="Times New Roman" w:eastAsia="宋体"/>
          <w:color w:val="auto"/>
          <w:sz w:val="24"/>
          <w:szCs w:val="24"/>
        </w:rPr>
        <w:t>）比赛过程中，选手</w:t>
      </w:r>
      <w:r>
        <w:rPr>
          <w:rFonts w:hint="eastAsia" w:ascii="Times New Roman" w:hAnsi="Times New Roman" w:eastAsia="宋体"/>
          <w:color w:val="auto"/>
          <w:sz w:val="24"/>
          <w:szCs w:val="24"/>
          <w:lang w:val="en-US" w:eastAsia="zh-CN"/>
        </w:rPr>
        <w:t>需全程佩戴安全帽。若在生产过程中不佩戴安全帽，扣5分。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olor w:val="auto"/>
          <w:sz w:val="24"/>
          <w:szCs w:val="24"/>
        </w:rPr>
      </w:pPr>
      <w:r>
        <w:rPr>
          <w:rFonts w:hint="eastAsia" w:ascii="Times New Roman" w:hAnsi="Times New Roman" w:eastAsia="宋体"/>
          <w:color w:val="auto"/>
          <w:sz w:val="24"/>
          <w:szCs w:val="24"/>
        </w:rPr>
        <w:t>（五）</w:t>
      </w:r>
      <w:r>
        <w:rPr>
          <w:rFonts w:ascii="Times New Roman" w:hAnsi="Times New Roman" w:eastAsia="宋体"/>
          <w:color w:val="auto"/>
          <w:sz w:val="24"/>
          <w:szCs w:val="24"/>
        </w:rPr>
        <w:t>设备第一次上电，举手示意裁判请求通电，现场完成上电检测，确认检测无误后，裁判许可后方可通电；通电后若有器件损坏，扣</w:t>
      </w:r>
      <w:r>
        <w:rPr>
          <w:rFonts w:hint="eastAsia" w:ascii="Times New Roman" w:hAnsi="Times New Roman" w:eastAsia="宋体"/>
          <w:color w:val="auto"/>
          <w:sz w:val="24"/>
          <w:szCs w:val="24"/>
          <w:lang w:val="en-US" w:eastAsia="zh-CN"/>
        </w:rPr>
        <w:t>5</w:t>
      </w:r>
      <w:r>
        <w:rPr>
          <w:rFonts w:ascii="Times New Roman" w:hAnsi="Times New Roman" w:eastAsia="宋体"/>
          <w:color w:val="auto"/>
          <w:sz w:val="24"/>
          <w:szCs w:val="24"/>
        </w:rPr>
        <w:t>分</w:t>
      </w:r>
      <w:r>
        <w:rPr>
          <w:rFonts w:hint="eastAsia" w:ascii="Times New Roman" w:hAnsi="Times New Roman" w:eastAsia="宋体"/>
          <w:color w:val="auto"/>
          <w:sz w:val="24"/>
          <w:szCs w:val="24"/>
        </w:rPr>
        <w:t>。</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eastAsia="宋体"/>
          <w:color w:val="auto"/>
          <w:sz w:val="24"/>
          <w:szCs w:val="24"/>
          <w:lang w:eastAsia="zh-CN"/>
        </w:rPr>
      </w:pPr>
      <w:r>
        <w:rPr>
          <w:rFonts w:ascii="Times New Roman" w:hAnsi="Times New Roman" w:eastAsia="宋体"/>
          <w:color w:val="auto"/>
          <w:sz w:val="24"/>
          <w:szCs w:val="24"/>
        </w:rPr>
        <w:t>（</w:t>
      </w:r>
      <w:r>
        <w:rPr>
          <w:rFonts w:hint="eastAsia" w:ascii="Times New Roman" w:hAnsi="Times New Roman" w:eastAsia="宋体"/>
          <w:color w:val="auto"/>
          <w:sz w:val="24"/>
          <w:szCs w:val="24"/>
        </w:rPr>
        <w:t>六</w:t>
      </w:r>
      <w:r>
        <w:rPr>
          <w:rFonts w:ascii="Times New Roman" w:hAnsi="Times New Roman" w:eastAsia="宋体"/>
          <w:color w:val="auto"/>
          <w:sz w:val="24"/>
          <w:szCs w:val="24"/>
        </w:rPr>
        <w:t>）竞赛结束时，务必保存设备配置，不得拆除硬件的连接，严禁对设备设置密码；须断开实训设备上的所有空气开关。违反者扣5分。</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Times New Roman" w:hAnsi="Times New Roman" w:eastAsia="宋体"/>
          <w:b/>
          <w:bCs/>
          <w:color w:val="auto"/>
          <w:sz w:val="28"/>
          <w:szCs w:val="28"/>
          <w:lang w:val="zh-TW" w:eastAsia="zh-TW"/>
        </w:rPr>
      </w:pPr>
      <w:r>
        <w:rPr>
          <w:rFonts w:ascii="Times New Roman" w:hAnsi="Times New Roman" w:eastAsia="宋体"/>
          <w:b/>
          <w:color w:val="auto"/>
          <w:sz w:val="28"/>
          <w:szCs w:val="28"/>
          <w:lang w:val="zh-TW" w:eastAsia="zh-TW"/>
        </w:rPr>
        <w:t>四</w:t>
      </w:r>
      <w:r>
        <w:rPr>
          <w:rFonts w:ascii="Times New Roman" w:hAnsi="Times New Roman" w:eastAsia="宋体"/>
          <w:b/>
          <w:color w:val="auto"/>
          <w:sz w:val="28"/>
          <w:szCs w:val="28"/>
          <w:lang w:val="zh-TW"/>
        </w:rPr>
        <w:t>、</w:t>
      </w:r>
      <w:r>
        <w:rPr>
          <w:rFonts w:ascii="Times New Roman" w:hAnsi="Times New Roman" w:eastAsia="宋体"/>
          <w:b/>
          <w:color w:val="auto"/>
          <w:sz w:val="28"/>
          <w:szCs w:val="28"/>
          <w:lang w:val="zh-TW" w:eastAsia="zh-TW"/>
        </w:rPr>
        <w:t>选手须知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竞赛分两天完成，第一天竞赛任务为光伏电子工程的设计与开发，第二天的竞赛任务为光伏电子工程的实施与调试。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本任务书仅为光伏电子工程的实施与调试内容。</w:t>
      </w:r>
      <w:r>
        <w:rPr>
          <w:rFonts w:hint="eastAsia" w:ascii="宋体" w:hAnsi="宋体" w:eastAsia="宋体" w:cs="宋体"/>
          <w:color w:val="auto"/>
          <w:sz w:val="24"/>
          <w:szCs w:val="24"/>
        </w:rPr>
        <w:t>任务书如出现缺页、字迹不清等问题，请及时向现场裁判举手示意，申请更换；比赛结束后，现场下发的所有纸质材料不得带离赛场，否则视为作弊。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cs="宋体"/>
          <w:sz w:val="24"/>
          <w:szCs w:val="24"/>
          <w:lang w:val="en-US" w:eastAsia="zh-CN"/>
        </w:rPr>
        <w:t>选手在赛前准备阶段，凭取件码领取本队伍第一天的U盘资料及任务书。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在比赛开始30分钟内，完成竞赛平台硬件、软件及竞赛材料的检查确认是否</w:t>
      </w:r>
      <w:r>
        <w:rPr>
          <w:rFonts w:hint="eastAsia" w:ascii="宋体" w:hAnsi="宋体" w:eastAsia="宋体" w:cs="宋体"/>
          <w:color w:val="auto"/>
          <w:sz w:val="24"/>
          <w:szCs w:val="24"/>
          <w:lang w:val="en-US" w:eastAsia="zh-CN"/>
        </w:rPr>
        <w:t>齐全</w:t>
      </w:r>
      <w:r>
        <w:rPr>
          <w:rFonts w:hint="eastAsia" w:ascii="宋体" w:hAnsi="宋体" w:eastAsia="宋体" w:cs="宋体"/>
          <w:color w:val="auto"/>
          <w:sz w:val="24"/>
          <w:szCs w:val="24"/>
        </w:rPr>
        <w:t>，并填写现场下发的竞赛设备确认表；比赛开始30分钟后收取竞赛设备确认表。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参赛队应在规定时间内完成任务书要求的竞赛任务，任务实现过程中形成的文件资料必须存储到任务书要求的指定位置，</w:t>
      </w:r>
      <w:r>
        <w:rPr>
          <w:rFonts w:hint="eastAsia" w:ascii="宋体" w:hAnsi="宋体" w:eastAsia="宋体" w:cs="宋体"/>
          <w:color w:val="auto"/>
          <w:sz w:val="24"/>
          <w:szCs w:val="24"/>
          <w:lang w:val="en-US" w:eastAsia="zh-CN"/>
        </w:rPr>
        <w:t>并及时保存竞赛成果，</w:t>
      </w:r>
      <w:r>
        <w:rPr>
          <w:rFonts w:hint="eastAsia" w:ascii="宋体" w:hAnsi="宋体" w:eastAsia="宋体" w:cs="宋体"/>
          <w:color w:val="auto"/>
          <w:sz w:val="24"/>
          <w:szCs w:val="24"/>
        </w:rPr>
        <w:t>未存储到指定位置造成裁判组无法检查结果及评判的相应竞赛任务以0分计入总成绩。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相关答题内容，须按要求填入答题纸指定位置的请根据要求完成，若选手未按照要求完成，该部分成绩以0分计入总成绩。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设备的安装配置请严格按照现场下发的任务书的要求及工艺规范进行操作。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设备第一次上电，参赛队须举手示意裁判请求通电，裁判在工位前监督；学生现场完成上电检测，确认设备检测无误后，经裁判许可，参赛队填写上电检测确认单并签字确认后方可上电；参赛队对上电结果负责。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auto"/>
          <w:sz w:val="24"/>
          <w:szCs w:val="24"/>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s="宋体"/>
          <w:color w:val="auto"/>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4"/>
          <w:szCs w:val="24"/>
          <w:lang w:val="zh-TW" w:eastAsia="zh-TW"/>
        </w:rPr>
      </w:pPr>
      <w:r>
        <w:rPr>
          <w:rFonts w:hint="eastAsia" w:ascii="宋体" w:hAnsi="宋体" w:eastAsia="宋体" w:cs="宋体"/>
          <w:b w:val="0"/>
          <w:bCs w:val="0"/>
          <w:color w:val="auto"/>
          <w:sz w:val="24"/>
          <w:szCs w:val="24"/>
        </w:rPr>
        <w:t>在裁判长宣布竞赛结束后，选手根据裁判长的命令立即停止任何与比赛相关的操作，否则视为作弊，总成绩以0分计算。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24"/>
          <w:szCs w:val="24"/>
          <w:lang w:val="zh-TW" w:eastAsia="zh-TW"/>
        </w:rPr>
      </w:pPr>
      <w:r>
        <w:rPr>
          <w:rFonts w:hint="eastAsia" w:ascii="宋体" w:hAnsi="宋体" w:eastAsia="宋体" w:cs="宋体"/>
          <w:b w:val="0"/>
          <w:bCs w:val="0"/>
          <w:color w:val="auto"/>
          <w:sz w:val="24"/>
          <w:szCs w:val="24"/>
        </w:rPr>
        <w:t>竞赛结束时，不得拆除硬件的连接，严禁对设备设置密码</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务必保存设备配置</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须断开实训设备上的所有空开。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比赛结束后，现场下发的所有</w:t>
      </w:r>
      <w:r>
        <w:rPr>
          <w:rFonts w:hint="eastAsia" w:ascii="宋体" w:hAnsi="宋体" w:eastAsia="宋体" w:cs="宋体"/>
          <w:color w:val="auto"/>
          <w:sz w:val="24"/>
          <w:szCs w:val="24"/>
          <w:lang w:val="en-US" w:eastAsia="zh-CN"/>
        </w:rPr>
        <w:t>器材及纸质资料</w:t>
      </w:r>
      <w:r>
        <w:rPr>
          <w:rFonts w:hint="eastAsia" w:ascii="宋体" w:hAnsi="宋体" w:eastAsia="宋体" w:cs="宋体"/>
          <w:color w:val="auto"/>
          <w:sz w:val="24"/>
          <w:szCs w:val="24"/>
        </w:rPr>
        <w:t>不得带离赛场，否则视为作弊。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比赛结束后，</w:t>
      </w:r>
      <w:r>
        <w:rPr>
          <w:rFonts w:hint="eastAsia" w:ascii="宋体" w:hAnsi="宋体" w:eastAsia="宋体" w:cs="宋体"/>
          <w:color w:val="auto"/>
          <w:sz w:val="24"/>
          <w:szCs w:val="24"/>
        </w:rPr>
        <w:t>务必按要求完成离场确认单</w:t>
      </w:r>
      <w:r>
        <w:rPr>
          <w:rFonts w:hint="eastAsia" w:ascii="宋体" w:hAnsi="宋体" w:eastAsia="宋体" w:cs="宋体"/>
          <w:color w:val="auto"/>
          <w:sz w:val="24"/>
          <w:szCs w:val="24"/>
          <w:lang w:val="en-US" w:eastAsia="zh-CN"/>
        </w:rPr>
        <w:t>及其它竞赛要求的确认单</w:t>
      </w:r>
      <w:r>
        <w:rPr>
          <w:rFonts w:hint="eastAsia" w:ascii="宋体" w:hAnsi="宋体" w:eastAsia="宋体" w:cs="宋体"/>
          <w:color w:val="auto"/>
          <w:sz w:val="24"/>
          <w:szCs w:val="24"/>
        </w:rPr>
        <w:t>填写。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参赛选手提交的资料不得写上姓名或与身份有关的信息，否则成绩无效。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比赛结束后</w:t>
      </w:r>
      <w:r>
        <w:rPr>
          <w:rFonts w:hint="eastAsia" w:ascii="宋体" w:hAnsi="宋体" w:eastAsia="宋体" w:cs="宋体"/>
          <w:color w:val="auto"/>
          <w:sz w:val="24"/>
          <w:szCs w:val="24"/>
        </w:rPr>
        <w:t>，工作站严禁关机，不得拆除硬件的连接，严禁对设备设置密码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务必保存设备配置</w:t>
      </w:r>
      <w:r>
        <w:rPr>
          <w:rFonts w:hint="eastAsia" w:ascii="宋体" w:hAnsi="宋体" w:eastAsia="宋体" w:cs="宋体"/>
          <w:color w:val="auto"/>
          <w:sz w:val="24"/>
          <w:szCs w:val="24"/>
          <w:lang w:eastAsia="zh-CN"/>
        </w:rPr>
        <w:t>。</w:t>
      </w:r>
    </w:p>
    <w:p>
      <w:pPr>
        <w:pStyle w:val="2"/>
        <w:rPr>
          <w:rFonts w:hint="eastAsia" w:ascii="Times New Roman" w:hAnsi="Times New Roman" w:eastAsia="宋体"/>
          <w:color w:val="auto"/>
          <w:sz w:val="24"/>
          <w:szCs w:val="24"/>
        </w:rPr>
      </w:pPr>
    </w:p>
    <w:p>
      <w:pPr>
        <w:rPr>
          <w:rFonts w:hint="eastAsia" w:ascii="Times New Roman" w:hAnsi="Times New Roman" w:eastAsia="宋体"/>
          <w:color w:val="auto"/>
          <w:sz w:val="24"/>
          <w:szCs w:val="24"/>
        </w:rPr>
      </w:pPr>
    </w:p>
    <w:p>
      <w:pPr>
        <w:pStyle w:val="2"/>
        <w:rPr>
          <w:rFonts w:hint="eastAsia" w:ascii="Times New Roman" w:hAnsi="Times New Roman" w:eastAsia="宋体"/>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before="312" w:beforeLines="100" w:after="20" w:line="360" w:lineRule="auto"/>
        <w:ind w:firstLine="0" w:firstLineChars="0"/>
        <w:jc w:val="both"/>
        <w:textAlignment w:val="auto"/>
        <w:outlineLvl w:val="0"/>
        <w:rPr>
          <w:rFonts w:hint="eastAsia" w:ascii="Times New Roman" w:hAnsi="Times New Roman" w:eastAsia="宋体"/>
          <w:b/>
          <w:color w:val="auto"/>
          <w:sz w:val="32"/>
          <w:szCs w:val="24"/>
          <w:lang w:val="zh-TW" w:eastAsia="zh-TW"/>
        </w:rPr>
        <w:sectPr>
          <w:pgSz w:w="11906" w:h="16838"/>
          <w:pgMar w:top="1440" w:right="1080" w:bottom="1440" w:left="1080" w:header="851" w:footer="992" w:gutter="0"/>
          <w:cols w:space="425" w:num="1"/>
          <w:docGrid w:type="lines" w:linePitch="312" w:charSpace="0"/>
        </w:sectPr>
      </w:pPr>
      <w:bookmarkStart w:id="0" w:name="_Toc42"/>
      <w:bookmarkStart w:id="1" w:name="_Toc32073"/>
    </w:p>
    <w:p>
      <w:pPr>
        <w:keepNext w:val="0"/>
        <w:keepLines w:val="0"/>
        <w:pageBreakBefore w:val="0"/>
        <w:widowControl w:val="0"/>
        <w:kinsoku/>
        <w:wordWrap/>
        <w:overflowPunct/>
        <w:topLinePunct w:val="0"/>
        <w:autoSpaceDE/>
        <w:autoSpaceDN/>
        <w:bidi w:val="0"/>
        <w:adjustRightInd w:val="0"/>
        <w:snapToGrid w:val="0"/>
        <w:spacing w:before="312" w:beforeLines="100" w:after="20" w:line="360" w:lineRule="auto"/>
        <w:ind w:firstLine="0" w:firstLineChars="0"/>
        <w:jc w:val="center"/>
        <w:textAlignment w:val="auto"/>
        <w:outlineLvl w:val="0"/>
        <w:rPr>
          <w:rFonts w:hint="eastAsia" w:ascii="Times New Roman" w:hAnsi="Times New Roman" w:eastAsia="宋体"/>
          <w:b/>
          <w:color w:val="auto"/>
          <w:sz w:val="32"/>
          <w:szCs w:val="24"/>
          <w:lang w:val="zh-TW" w:eastAsia="zh-TW"/>
        </w:rPr>
      </w:pPr>
      <w:r>
        <w:rPr>
          <w:rFonts w:hint="eastAsia" w:ascii="Times New Roman" w:hAnsi="Times New Roman" w:eastAsia="宋体"/>
          <w:b/>
          <w:color w:val="auto"/>
          <w:sz w:val="32"/>
          <w:szCs w:val="24"/>
          <w:lang w:val="zh-TW" w:eastAsia="zh-TW"/>
        </w:rPr>
        <w:t xml:space="preserve">第二部分 </w:t>
      </w:r>
      <w:bookmarkEnd w:id="0"/>
      <w:bookmarkEnd w:id="1"/>
      <w:r>
        <w:rPr>
          <w:rFonts w:hint="eastAsia" w:ascii="Times New Roman" w:hAnsi="Times New Roman" w:eastAsia="宋体"/>
          <w:b/>
          <w:color w:val="auto"/>
          <w:sz w:val="32"/>
          <w:szCs w:val="24"/>
          <w:lang w:val="zh-TW" w:eastAsia="zh-TW"/>
        </w:rPr>
        <w:t>工程项目背景与任务概述</w:t>
      </w:r>
    </w:p>
    <w:p>
      <w:pPr>
        <w:kinsoku/>
        <w:wordWrap/>
        <w:overflowPunct/>
        <w:topLinePunct w:val="0"/>
        <w:autoSpaceDE w:val="0"/>
        <w:autoSpaceDN w:val="0"/>
        <w:bidi w:val="0"/>
        <w:adjustRightInd w:val="0"/>
        <w:snapToGrid w:val="0"/>
        <w:spacing w:beforeAutospacing="0" w:afterAutospacing="0" w:line="360" w:lineRule="auto"/>
        <w:rPr>
          <w:rFonts w:hint="eastAsia" w:ascii="Times New Roman" w:hAnsi="Times New Roman" w:eastAsia="宋体" w:cs="宋体"/>
          <w:b/>
          <w:color w:val="auto"/>
          <w:kern w:val="0"/>
          <w:sz w:val="28"/>
          <w:szCs w:val="28"/>
        </w:rPr>
      </w:pPr>
      <w:r>
        <w:rPr>
          <w:rFonts w:hint="eastAsia" w:ascii="Times New Roman" w:hAnsi="Times New Roman" w:eastAsia="宋体" w:cs="宋体"/>
          <w:b/>
          <w:color w:val="auto"/>
          <w:kern w:val="0"/>
          <w:sz w:val="28"/>
          <w:szCs w:val="28"/>
        </w:rPr>
        <w:t>一</w:t>
      </w:r>
      <w:r>
        <w:rPr>
          <w:rFonts w:hint="eastAsia" w:ascii="Times New Roman" w:hAnsi="Times New Roman" w:eastAsia="宋体" w:cs="宋体"/>
          <w:b/>
          <w:color w:val="auto"/>
          <w:kern w:val="0"/>
          <w:sz w:val="28"/>
          <w:szCs w:val="28"/>
          <w:lang w:eastAsia="zh-CN"/>
        </w:rPr>
        <w:t>、</w:t>
      </w:r>
      <w:r>
        <w:rPr>
          <w:rFonts w:hint="eastAsia" w:ascii="Times New Roman" w:hAnsi="Times New Roman" w:eastAsia="宋体" w:cs="宋体"/>
          <w:b/>
          <w:color w:val="auto"/>
          <w:kern w:val="0"/>
          <w:sz w:val="28"/>
          <w:szCs w:val="28"/>
        </w:rPr>
        <w:t>工程项目背景</w:t>
      </w:r>
    </w:p>
    <w:p>
      <w:pPr>
        <w:pStyle w:val="2"/>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imes New Roman" w:hAnsi="Times New Roman" w:eastAsia="宋体" w:cs="宋体"/>
          <w:color w:val="auto"/>
          <w:kern w:val="2"/>
          <w:sz w:val="24"/>
          <w:szCs w:val="24"/>
          <w:lang w:val="en-US" w:eastAsia="zh-CN" w:bidi="ar-SA"/>
        </w:rPr>
      </w:pPr>
      <w:r>
        <w:rPr>
          <w:rFonts w:hint="eastAsia" w:ascii="Times New Roman" w:hAnsi="Times New Roman" w:eastAsia="宋体" w:cs="宋体"/>
          <w:color w:val="auto"/>
          <w:kern w:val="2"/>
          <w:sz w:val="24"/>
          <w:szCs w:val="24"/>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numPr>
          <w:ilvl w:val="0"/>
          <w:numId w:val="2"/>
        </w:numPr>
        <w:autoSpaceDE w:val="0"/>
        <w:autoSpaceDN w:val="0"/>
        <w:adjustRightInd w:val="0"/>
        <w:snapToGrid w:val="0"/>
        <w:spacing w:line="360" w:lineRule="auto"/>
        <w:rPr>
          <w:rFonts w:hint="eastAsia" w:ascii="Times New Roman" w:hAnsi="Times New Roman" w:eastAsia="宋体" w:cs="宋体"/>
          <w:color w:val="auto"/>
          <w:sz w:val="28"/>
          <w:szCs w:val="28"/>
          <w:lang w:val="en-US" w:eastAsia="zh-CN"/>
        </w:rPr>
      </w:pPr>
      <w:r>
        <w:rPr>
          <w:rFonts w:hint="eastAsia" w:ascii="Times New Roman" w:hAnsi="Times New Roman" w:eastAsia="宋体" w:cs="宋体"/>
          <w:b/>
          <w:color w:val="auto"/>
          <w:kern w:val="0"/>
          <w:sz w:val="28"/>
          <w:szCs w:val="28"/>
        </w:rPr>
        <w:t>任务概述及作品呈现要求</w:t>
      </w:r>
    </w:p>
    <w:p>
      <w:pPr>
        <w:pStyle w:val="2"/>
        <w:numPr>
          <w:ilvl w:val="0"/>
          <w:numId w:val="0"/>
        </w:numPr>
        <w:spacing w:line="360" w:lineRule="auto"/>
        <w:ind w:leftChars="0" w:firstLine="480" w:firstLineChars="200"/>
        <w:rPr>
          <w:rFonts w:hint="eastAsia" w:ascii="Times New Roman" w:hAnsi="Times New Roman" w:eastAsia="宋体" w:cs="宋体"/>
          <w:color w:val="auto"/>
          <w:sz w:val="24"/>
          <w:lang w:val="en-US" w:eastAsia="zh-TW"/>
        </w:rPr>
      </w:pPr>
      <w:r>
        <w:rPr>
          <w:rFonts w:hint="eastAsia" w:ascii="Times New Roman" w:hAnsi="Times New Roman" w:eastAsia="宋体" w:cs="宋体"/>
          <w:color w:val="auto"/>
          <w:sz w:val="24"/>
          <w:szCs w:val="24"/>
          <w:lang w:val="en-US" w:eastAsia="zh-CN"/>
        </w:rPr>
        <w:t>第二天竞赛任务</w:t>
      </w:r>
      <w:r>
        <w:rPr>
          <w:rFonts w:hint="eastAsia" w:ascii="Times New Roman" w:hAnsi="Times New Roman" w:eastAsia="宋体" w:cs="宋体"/>
          <w:color w:val="auto"/>
          <w:sz w:val="24"/>
          <w:lang w:val="en-US" w:eastAsia="zh-CN"/>
        </w:rPr>
        <w:t>：光伏电子工程的实施与调试，要求按照设计图纸进行光伏工程施工，使用开发人员移交的程序进行系统功能调试，并对系统进行运行检测、竣工验收。任务概述及作品呈现要求表2.2.1所述。</w:t>
      </w:r>
    </w:p>
    <w:p>
      <w:pPr>
        <w:pStyle w:val="7"/>
        <w:kinsoku/>
        <w:wordWrap/>
        <w:overflowPunct/>
        <w:topLinePunct w:val="0"/>
        <w:bidi w:val="0"/>
        <w:spacing w:before="0" w:beforeAutospacing="0" w:after="0" w:afterAutospacing="0" w:line="360" w:lineRule="auto"/>
        <w:jc w:val="center"/>
        <w:rPr>
          <w:rFonts w:hint="eastAsia" w:ascii="Times New Roman" w:hAnsi="Times New Roman" w:eastAsia="宋体" w:cs="宋体"/>
          <w:color w:val="auto"/>
          <w:sz w:val="24"/>
          <w:szCs w:val="24"/>
          <w:lang w:val="zh-TW"/>
        </w:rPr>
      </w:pPr>
      <w:r>
        <w:rPr>
          <w:rFonts w:hint="eastAsia" w:ascii="Times New Roman" w:hAnsi="Times New Roman" w:eastAsia="宋体" w:cs="宋体"/>
          <w:b/>
          <w:color w:val="auto"/>
          <w:sz w:val="21"/>
          <w:szCs w:val="21"/>
          <w:lang w:eastAsia="zh-TW"/>
        </w:rPr>
        <w:t>表</w:t>
      </w:r>
      <w:r>
        <w:rPr>
          <w:rFonts w:hint="eastAsia" w:ascii="Times New Roman" w:hAnsi="Times New Roman" w:eastAsia="宋体" w:cs="宋体"/>
          <w:b/>
          <w:color w:val="auto"/>
          <w:sz w:val="21"/>
          <w:szCs w:val="21"/>
          <w:lang w:val="en-US" w:eastAsia="zh-CN"/>
        </w:rPr>
        <w:t>2</w:t>
      </w:r>
      <w:r>
        <w:rPr>
          <w:rFonts w:hint="eastAsia" w:ascii="Times New Roman" w:hAnsi="Times New Roman" w:eastAsia="宋体" w:cs="宋体"/>
          <w:b/>
          <w:color w:val="auto"/>
          <w:sz w:val="21"/>
          <w:szCs w:val="21"/>
          <w:lang w:eastAsia="zh-TW"/>
        </w:rPr>
        <w:t>.</w:t>
      </w:r>
      <w:r>
        <w:rPr>
          <w:rFonts w:hint="eastAsia" w:ascii="Times New Roman" w:hAnsi="Times New Roman" w:eastAsia="宋体" w:cs="宋体"/>
          <w:b/>
          <w:color w:val="auto"/>
          <w:sz w:val="21"/>
          <w:szCs w:val="21"/>
          <w:lang w:val="en-US" w:eastAsia="zh-CN"/>
        </w:rPr>
        <w:t>2.</w:t>
      </w:r>
      <w:r>
        <w:rPr>
          <w:rFonts w:hint="eastAsia" w:ascii="Times New Roman" w:hAnsi="Times New Roman" w:eastAsia="宋体" w:cs="宋体"/>
          <w:b/>
          <w:color w:val="auto"/>
          <w:sz w:val="21"/>
          <w:szCs w:val="21"/>
          <w:lang w:eastAsia="zh-TW"/>
        </w:rPr>
        <w:t>1任务概述及作品呈现要求</w:t>
      </w:r>
    </w:p>
    <w:tbl>
      <w:tblPr>
        <w:tblStyle w:val="8"/>
        <w:tblW w:w="95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55"/>
        <w:gridCol w:w="410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0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556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0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zh-TW" w:eastAsia="zh-CN"/>
              </w:rPr>
            </w:pPr>
            <w:r>
              <w:rPr>
                <w:rFonts w:hint="eastAsia" w:ascii="宋体" w:hAnsi="宋体" w:eastAsia="宋体" w:cs="宋体"/>
                <w:color w:val="auto"/>
                <w:sz w:val="21"/>
                <w:szCs w:val="21"/>
                <w:lang w:val="en-US" w:eastAsia="zh-CN"/>
              </w:rPr>
              <w:t>1</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工程部署与安装</w:t>
            </w:r>
          </w:p>
        </w:tc>
        <w:tc>
          <w:tcPr>
            <w:tcW w:w="410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zh-TW"/>
              </w:rPr>
            </w:pPr>
            <w:r>
              <w:rPr>
                <w:rFonts w:hint="eastAsia" w:ascii="宋体" w:hAnsi="宋体" w:eastAsia="宋体" w:cs="宋体"/>
                <w:color w:val="auto"/>
                <w:sz w:val="21"/>
                <w:szCs w:val="21"/>
                <w:lang w:val="en-US" w:eastAsia="zh-CN"/>
              </w:rPr>
              <w:t>根据电气图要求、</w:t>
            </w:r>
            <w:r>
              <w:rPr>
                <w:rFonts w:hint="eastAsia" w:ascii="宋体" w:hAnsi="宋体" w:eastAsia="宋体" w:cs="宋体"/>
                <w:color w:val="auto"/>
                <w:sz w:val="21"/>
                <w:szCs w:val="21"/>
                <w:lang w:val="zh-TW"/>
              </w:rPr>
              <w:t>功能要求</w:t>
            </w:r>
            <w:r>
              <w:rPr>
                <w:rFonts w:hint="eastAsia" w:ascii="宋体" w:hAnsi="宋体" w:eastAsia="宋体" w:cs="宋体"/>
                <w:color w:val="auto"/>
                <w:sz w:val="21"/>
                <w:szCs w:val="21"/>
                <w:lang w:val="en-US" w:eastAsia="zh-CN"/>
              </w:rPr>
              <w:t>及</w:t>
            </w:r>
            <w:r>
              <w:rPr>
                <w:rFonts w:hint="eastAsia" w:ascii="宋体" w:hAnsi="宋体" w:eastAsia="宋体" w:cs="宋体"/>
                <w:color w:val="auto"/>
                <w:sz w:val="21"/>
                <w:szCs w:val="21"/>
                <w:lang w:val="zh-TW"/>
              </w:rPr>
              <w:t>工艺要求</w:t>
            </w:r>
            <w:r>
              <w:rPr>
                <w:rFonts w:hint="eastAsia" w:ascii="宋体" w:hAnsi="宋体" w:eastAsia="宋体" w:cs="宋体"/>
                <w:color w:val="auto"/>
                <w:sz w:val="21"/>
                <w:szCs w:val="21"/>
                <w:lang w:val="zh-TW" w:eastAsia="zh-CN"/>
              </w:rPr>
              <w:t>，</w:t>
            </w:r>
            <w:r>
              <w:rPr>
                <w:rFonts w:hint="eastAsia" w:ascii="宋体" w:hAnsi="宋体" w:eastAsia="宋体" w:cs="宋体"/>
                <w:color w:val="auto"/>
                <w:sz w:val="21"/>
                <w:szCs w:val="21"/>
                <w:lang w:val="en-US" w:eastAsia="zh-CN"/>
              </w:rPr>
              <w:t>对光伏离网发电系统、光伏并网发电系统进行部署与安装，</w:t>
            </w:r>
            <w:r>
              <w:rPr>
                <w:rFonts w:hint="eastAsia" w:ascii="宋体" w:hAnsi="宋体" w:eastAsia="宋体" w:cs="宋体"/>
                <w:color w:val="auto"/>
                <w:sz w:val="21"/>
                <w:szCs w:val="21"/>
                <w:lang w:val="zh-TW"/>
              </w:rPr>
              <w:t>完成</w:t>
            </w:r>
            <w:r>
              <w:rPr>
                <w:rFonts w:hint="eastAsia" w:ascii="宋体" w:hAnsi="宋体" w:eastAsia="宋体" w:cs="宋体"/>
                <w:color w:val="auto"/>
                <w:sz w:val="21"/>
                <w:szCs w:val="21"/>
                <w:lang w:val="en-US" w:eastAsia="zh-CN"/>
              </w:rPr>
              <w:t>设备的</w:t>
            </w:r>
            <w:r>
              <w:rPr>
                <w:rFonts w:hint="eastAsia" w:ascii="宋体" w:hAnsi="宋体" w:eastAsia="宋体" w:cs="宋体"/>
                <w:color w:val="auto"/>
                <w:sz w:val="21"/>
                <w:szCs w:val="21"/>
                <w:lang w:val="zh-TW"/>
              </w:rPr>
              <w:t>安装与线路连接。</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zh-TW"/>
              </w:rPr>
            </w:pPr>
            <w:r>
              <w:rPr>
                <w:rFonts w:hint="eastAsia" w:ascii="宋体" w:hAnsi="宋体" w:eastAsia="宋体" w:cs="宋体"/>
                <w:color w:val="auto"/>
                <w:sz w:val="21"/>
                <w:szCs w:val="21"/>
                <w:lang w:val="zh-TW"/>
              </w:rPr>
              <w:t>满足功能及工艺要求的</w:t>
            </w:r>
            <w:r>
              <w:rPr>
                <w:rFonts w:hint="eastAsia" w:ascii="宋体" w:hAnsi="宋体" w:eastAsia="宋体" w:cs="宋体"/>
                <w:color w:val="auto"/>
                <w:sz w:val="21"/>
                <w:szCs w:val="21"/>
                <w:lang w:val="en-US" w:eastAsia="zh-CN"/>
              </w:rPr>
              <w:t>光伏</w:t>
            </w:r>
            <w:r>
              <w:rPr>
                <w:rFonts w:hint="eastAsia" w:ascii="宋体" w:hAnsi="宋体" w:eastAsia="宋体" w:cs="宋体"/>
                <w:color w:val="auto"/>
                <w:sz w:val="21"/>
                <w:szCs w:val="21"/>
                <w:lang w:val="zh-TW"/>
              </w:rPr>
              <w:t>电站</w:t>
            </w:r>
            <w:r>
              <w:rPr>
                <w:rFonts w:hint="eastAsia" w:ascii="宋体" w:hAnsi="宋体" w:eastAsia="宋体" w:cs="宋体"/>
                <w:color w:val="auto"/>
                <w:sz w:val="21"/>
                <w:szCs w:val="21"/>
                <w:lang w:val="zh-TW"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0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系统调试与运行</w:t>
            </w:r>
          </w:p>
        </w:tc>
        <w:tc>
          <w:tcPr>
            <w:tcW w:w="410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rPr>
              <w:t>考核选手对光伏电子工程的监控系统和能量管理系统的运行机制及运行方法、对传感技术及各类通讯技术的掌握：实现对光伏系统的整机运行及能源综合利用。</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满足光伏电子设备功能展示；满足PLC控制要求的本地按钮功能展示；满足光伏电子工程远程监控系统的界面及功能展示。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0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工程竣工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验收</w:t>
            </w:r>
          </w:p>
        </w:tc>
        <w:tc>
          <w:tcPr>
            <w:tcW w:w="410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zh-TW"/>
              </w:rPr>
            </w:pPr>
            <w:r>
              <w:rPr>
                <w:rFonts w:hint="eastAsia" w:ascii="宋体" w:hAnsi="宋体" w:eastAsia="宋体" w:cs="宋体"/>
                <w:color w:val="auto"/>
                <w:kern w:val="0"/>
                <w:sz w:val="21"/>
                <w:szCs w:val="21"/>
              </w:rPr>
              <w:t>考核</w:t>
            </w:r>
            <w:r>
              <w:rPr>
                <w:rFonts w:hint="eastAsia" w:ascii="宋体" w:hAnsi="宋体" w:eastAsia="宋体" w:cs="宋体"/>
                <w:color w:val="auto"/>
                <w:kern w:val="0"/>
                <w:sz w:val="21"/>
                <w:szCs w:val="21"/>
                <w:lang w:val="en-US" w:eastAsia="zh-CN"/>
              </w:rPr>
              <w:t>选手对光伏电子工程验收标准及</w:t>
            </w:r>
            <w:r>
              <w:rPr>
                <w:rFonts w:hint="eastAsia" w:ascii="宋体" w:hAnsi="宋体" w:eastAsia="宋体" w:cs="宋体"/>
                <w:color w:val="auto"/>
                <w:kern w:val="0"/>
                <w:sz w:val="21"/>
                <w:szCs w:val="21"/>
              </w:rPr>
              <w:t>检测技能</w:t>
            </w:r>
            <w:r>
              <w:rPr>
                <w:rFonts w:hint="eastAsia" w:ascii="宋体" w:hAnsi="宋体" w:eastAsia="宋体" w:cs="宋体"/>
                <w:color w:val="auto"/>
                <w:kern w:val="0"/>
                <w:sz w:val="21"/>
                <w:szCs w:val="21"/>
                <w:lang w:val="en-US" w:eastAsia="zh-CN"/>
              </w:rPr>
              <w:t>的掌握</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要求根据工程验收项目及验收标准，</w:t>
            </w:r>
            <w:r>
              <w:rPr>
                <w:rFonts w:hint="eastAsia" w:ascii="宋体" w:hAnsi="宋体" w:eastAsia="宋体" w:cs="宋体"/>
                <w:color w:val="auto"/>
                <w:kern w:val="0"/>
                <w:sz w:val="21"/>
                <w:szCs w:val="21"/>
              </w:rPr>
              <w:t>按照用电操作规范，对光伏系统线路</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设备</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功能</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val="en-US" w:eastAsia="zh-CN"/>
              </w:rPr>
              <w:t>检验</w:t>
            </w:r>
            <w:r>
              <w:rPr>
                <w:rFonts w:hint="eastAsia" w:ascii="宋体" w:hAnsi="宋体" w:eastAsia="宋体" w:cs="宋体"/>
                <w:color w:val="auto"/>
                <w:kern w:val="0"/>
                <w:sz w:val="21"/>
                <w:szCs w:val="21"/>
              </w:rPr>
              <w:t>，并按要求完成记录。</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工程验收项目的完整性，指定项目的测量方法、测量点及测量值正确性。符合要求系统检测报告。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08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4</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lang w:val="zh-TW" w:eastAsia="zh-CN"/>
              </w:rPr>
            </w:pPr>
            <w:r>
              <w:rPr>
                <w:rFonts w:hint="eastAsia" w:ascii="宋体" w:hAnsi="宋体" w:eastAsia="宋体" w:cs="宋体"/>
                <w:color w:val="auto"/>
                <w:sz w:val="21"/>
                <w:szCs w:val="21"/>
                <w:lang w:val="en-US" w:eastAsia="zh-CN"/>
              </w:rPr>
              <w:t>职业规范与安全生产</w:t>
            </w:r>
          </w:p>
        </w:tc>
        <w:tc>
          <w:tcPr>
            <w:tcW w:w="410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zh-TW" w:eastAsia="zh-CN"/>
              </w:rPr>
            </w:pPr>
            <w:r>
              <w:rPr>
                <w:rFonts w:hint="eastAsia" w:ascii="宋体" w:hAnsi="宋体" w:eastAsia="宋体" w:cs="宋体"/>
                <w:color w:val="auto"/>
                <w:sz w:val="21"/>
                <w:szCs w:val="21"/>
                <w:lang w:val="en-US" w:eastAsia="zh-CN"/>
              </w:rPr>
              <w:t>从</w:t>
            </w:r>
            <w:r>
              <w:rPr>
                <w:rFonts w:hint="eastAsia" w:ascii="宋体" w:hAnsi="宋体" w:eastAsia="宋体" w:cs="宋体"/>
                <w:color w:val="auto"/>
                <w:sz w:val="21"/>
                <w:szCs w:val="21"/>
                <w:lang w:val="zh-TW" w:eastAsia="zh-TW"/>
              </w:rPr>
              <w:t>选手在</w:t>
            </w:r>
            <w:r>
              <w:rPr>
                <w:rFonts w:hint="eastAsia" w:ascii="宋体" w:hAnsi="宋体" w:eastAsia="宋体" w:cs="宋体"/>
                <w:color w:val="auto"/>
                <w:sz w:val="21"/>
                <w:szCs w:val="21"/>
                <w:lang w:val="en-US" w:eastAsia="zh-CN"/>
              </w:rPr>
              <w:t>工作过程中体现的</w:t>
            </w:r>
            <w:r>
              <w:rPr>
                <w:rFonts w:hint="eastAsia" w:ascii="宋体" w:hAnsi="宋体" w:eastAsia="宋体" w:cs="宋体"/>
                <w:color w:val="auto"/>
                <w:sz w:val="21"/>
                <w:szCs w:val="21"/>
                <w:lang w:val="zh-TW" w:eastAsia="zh-TW"/>
              </w:rPr>
              <w:t>职业规范、团队协作、组织管理、工作计划、团队风貌等方面的职业素养成绩。</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lang w:val="zh-TW" w:eastAsia="zh-CN"/>
              </w:rPr>
            </w:pPr>
            <w:r>
              <w:rPr>
                <w:rFonts w:hint="eastAsia" w:ascii="宋体" w:hAnsi="宋体" w:eastAsia="宋体" w:cs="宋体"/>
                <w:color w:val="auto"/>
                <w:sz w:val="21"/>
                <w:szCs w:val="21"/>
                <w:lang w:val="zh-TW" w:eastAsia="zh-CN"/>
              </w:rPr>
              <w:t>考核选手安全操作规程、团队协作、文明比赛、现场整洁有序等方面的职业素养。</w:t>
            </w:r>
          </w:p>
        </w:tc>
      </w:tr>
    </w:tbl>
    <w:p>
      <w:pPr>
        <w:keepNext w:val="0"/>
        <w:keepLines w:val="0"/>
        <w:pageBreakBefore w:val="0"/>
        <w:widowControl w:val="0"/>
        <w:kinsoku/>
        <w:wordWrap/>
        <w:overflowPunct/>
        <w:topLinePunct w:val="0"/>
        <w:autoSpaceDE/>
        <w:autoSpaceDN/>
        <w:bidi w:val="0"/>
        <w:adjustRightInd w:val="0"/>
        <w:snapToGrid w:val="0"/>
        <w:spacing w:before="312" w:beforeLines="100" w:after="40" w:line="360" w:lineRule="auto"/>
        <w:ind w:firstLine="0" w:firstLineChars="0"/>
        <w:jc w:val="center"/>
        <w:textAlignment w:val="auto"/>
        <w:outlineLvl w:val="0"/>
        <w:rPr>
          <w:rFonts w:hint="eastAsia" w:ascii="Times New Roman" w:hAnsi="Times New Roman" w:eastAsia="宋体"/>
          <w:b/>
          <w:color w:val="auto"/>
          <w:sz w:val="32"/>
          <w:szCs w:val="24"/>
          <w:lang w:val="zh-TW" w:eastAsia="zh-TW"/>
        </w:rPr>
      </w:pPr>
      <w:r>
        <w:rPr>
          <w:rFonts w:hint="eastAsia" w:ascii="Times New Roman" w:hAnsi="Times New Roman" w:eastAsia="宋体"/>
          <w:b/>
          <w:color w:val="auto"/>
          <w:sz w:val="32"/>
          <w:szCs w:val="24"/>
          <w:lang w:val="zh-TW" w:eastAsia="zh-TW"/>
        </w:rPr>
        <w:t>第</w:t>
      </w:r>
      <w:r>
        <w:rPr>
          <w:rFonts w:hint="eastAsia" w:ascii="Times New Roman" w:hAnsi="Times New Roman" w:eastAsia="宋体"/>
          <w:b/>
          <w:color w:val="auto"/>
          <w:sz w:val="32"/>
          <w:szCs w:val="24"/>
          <w:lang w:val="en-US" w:eastAsia="zh-CN"/>
        </w:rPr>
        <w:t>三</w:t>
      </w:r>
      <w:r>
        <w:rPr>
          <w:rFonts w:hint="eastAsia" w:ascii="Times New Roman" w:hAnsi="Times New Roman" w:eastAsia="宋体"/>
          <w:b/>
          <w:color w:val="auto"/>
          <w:sz w:val="32"/>
          <w:szCs w:val="24"/>
          <w:lang w:val="zh-TW" w:eastAsia="zh-TW"/>
        </w:rPr>
        <w:t xml:space="preserve">部分 </w:t>
      </w:r>
      <w:r>
        <w:rPr>
          <w:rFonts w:hint="eastAsia" w:ascii="Times New Roman" w:hAnsi="Times New Roman" w:eastAsia="宋体"/>
          <w:b/>
          <w:color w:val="auto"/>
          <w:sz w:val="32"/>
          <w:szCs w:val="24"/>
          <w:lang w:val="en-US" w:eastAsia="zh-CN"/>
        </w:rPr>
        <w:t>竞赛任务</w:t>
      </w:r>
    </w:p>
    <w:p>
      <w:pPr>
        <w:pStyle w:val="11"/>
        <w:keepNext w:val="0"/>
        <w:keepLines w:val="0"/>
        <w:pageBreakBefore w:val="0"/>
        <w:widowControl w:val="0"/>
        <w:kinsoku/>
        <w:wordWrap/>
        <w:overflowPunct/>
        <w:topLinePunct w:val="0"/>
        <w:autoSpaceDE/>
        <w:autoSpaceDN/>
        <w:bidi w:val="0"/>
        <w:adjustRightInd w:val="0"/>
        <w:snapToGrid w:val="0"/>
        <w:spacing w:before="313" w:beforeLines="100" w:beforeAutospacing="0" w:afterAutospacing="0" w:line="360" w:lineRule="auto"/>
        <w:ind w:firstLine="0" w:firstLineChars="0"/>
        <w:textAlignment w:val="auto"/>
        <w:rPr>
          <w:rFonts w:hint="default" w:ascii="Times New Roman" w:hAnsi="Times New Roman" w:cs="宋体"/>
          <w:b/>
          <w:color w:val="auto"/>
          <w:kern w:val="0"/>
          <w:sz w:val="28"/>
          <w:szCs w:val="28"/>
          <w:lang w:val="en-US" w:eastAsia="zh-CN"/>
        </w:rPr>
      </w:pPr>
      <w:r>
        <w:rPr>
          <w:rFonts w:hint="eastAsia" w:ascii="Times New Roman" w:hAnsi="Times New Roman" w:cs="宋体"/>
          <w:b/>
          <w:color w:val="auto"/>
          <w:kern w:val="0"/>
          <w:sz w:val="28"/>
          <w:szCs w:val="28"/>
          <w:lang w:val="en-US" w:eastAsia="zh-CN"/>
        </w:rPr>
        <w:t>任务二、光伏电子工程的实施与调试</w:t>
      </w:r>
    </w:p>
    <w:p>
      <w:pPr>
        <w:pStyle w:val="11"/>
        <w:pageBreakBefore w:val="0"/>
        <w:widowControl w:val="0"/>
        <w:kinsoku/>
        <w:wordWrap/>
        <w:overflowPunct/>
        <w:topLinePunct w:val="0"/>
        <w:autoSpaceDE/>
        <w:autoSpaceDN/>
        <w:bidi w:val="0"/>
        <w:spacing w:beforeAutospacing="0" w:afterAutospacing="0" w:line="360" w:lineRule="auto"/>
        <w:ind w:firstLine="0" w:firstLineChars="0"/>
        <w:textAlignment w:val="auto"/>
        <w:rPr>
          <w:rFonts w:hint="eastAsia" w:ascii="Times New Roman" w:hAnsi="Times New Roman" w:eastAsia="宋体" w:cs="宋体"/>
          <w:b/>
          <w:color w:val="auto"/>
          <w:kern w:val="0"/>
          <w:sz w:val="28"/>
          <w:szCs w:val="28"/>
        </w:rPr>
      </w:pPr>
      <w:r>
        <w:rPr>
          <w:rFonts w:hint="eastAsia" w:ascii="Times New Roman" w:hAnsi="Times New Roman" w:cs="宋体"/>
          <w:b/>
          <w:color w:val="auto"/>
          <w:kern w:val="0"/>
          <w:sz w:val="28"/>
          <w:szCs w:val="28"/>
          <w:lang w:eastAsia="zh-CN"/>
        </w:rPr>
        <w:t>（</w:t>
      </w:r>
      <w:r>
        <w:rPr>
          <w:rFonts w:hint="eastAsia" w:ascii="Times New Roman" w:hAnsi="Times New Roman" w:cs="宋体"/>
          <w:b/>
          <w:color w:val="auto"/>
          <w:kern w:val="0"/>
          <w:sz w:val="28"/>
          <w:szCs w:val="28"/>
          <w:lang w:val="en-US" w:eastAsia="zh-CN"/>
        </w:rPr>
        <w:t>一</w:t>
      </w:r>
      <w:r>
        <w:rPr>
          <w:rFonts w:hint="eastAsia" w:ascii="Times New Roman" w:hAnsi="Times New Roman" w:cs="宋体"/>
          <w:b/>
          <w:color w:val="auto"/>
          <w:kern w:val="0"/>
          <w:sz w:val="28"/>
          <w:szCs w:val="28"/>
          <w:lang w:eastAsia="zh-CN"/>
        </w:rPr>
        <w:t>）</w:t>
      </w:r>
      <w:r>
        <w:rPr>
          <w:rFonts w:hint="eastAsia" w:ascii="Times New Roman" w:hAnsi="Times New Roman" w:eastAsia="宋体" w:cs="宋体"/>
          <w:b/>
          <w:color w:val="auto"/>
          <w:kern w:val="0"/>
          <w:sz w:val="28"/>
          <w:szCs w:val="28"/>
        </w:rPr>
        <w:t>工程部署</w:t>
      </w:r>
      <w:r>
        <w:rPr>
          <w:rFonts w:hint="eastAsia" w:ascii="Times New Roman" w:hAnsi="Times New Roman" w:cs="宋体"/>
          <w:b/>
          <w:color w:val="auto"/>
          <w:kern w:val="0"/>
          <w:sz w:val="28"/>
          <w:szCs w:val="28"/>
          <w:lang w:val="en-US" w:eastAsia="zh-CN"/>
        </w:rPr>
        <w:t>与安装</w:t>
      </w:r>
      <w:r>
        <w:rPr>
          <w:rFonts w:hint="eastAsia" w:ascii="Times New Roman" w:hAnsi="Times New Roman" w:eastAsia="宋体" w:cs="宋体"/>
          <w:b/>
          <w:color w:val="auto"/>
          <w:kern w:val="0"/>
          <w:sz w:val="28"/>
          <w:szCs w:val="28"/>
        </w:rPr>
        <w:t>（</w:t>
      </w:r>
      <w:r>
        <w:rPr>
          <w:rFonts w:hint="eastAsia" w:ascii="Times New Roman" w:hAnsi="Times New Roman" w:cs="宋体"/>
          <w:b/>
          <w:color w:val="auto"/>
          <w:kern w:val="0"/>
          <w:sz w:val="28"/>
          <w:szCs w:val="28"/>
          <w:lang w:val="en-US" w:eastAsia="zh-CN"/>
        </w:rPr>
        <w:t>16分</w:t>
      </w:r>
      <w:r>
        <w:rPr>
          <w:rFonts w:hint="eastAsia" w:ascii="Times New Roman" w:hAnsi="Times New Roman" w:eastAsia="宋体" w:cs="宋体"/>
          <w:b/>
          <w:color w:val="auto"/>
          <w:kern w:val="0"/>
          <w:sz w:val="28"/>
          <w:szCs w:val="28"/>
        </w:rPr>
        <w:t>）</w:t>
      </w:r>
    </w:p>
    <w:p>
      <w:pPr>
        <w:pStyle w:val="2"/>
        <w:pageBreakBefore w:val="0"/>
        <w:shd w:val="clear"/>
        <w:kinsoku/>
        <w:wordWrap/>
        <w:overflowPunct/>
        <w:topLinePunct w:val="0"/>
        <w:autoSpaceDE/>
        <w:autoSpaceDN/>
        <w:bidi w:val="0"/>
        <w:adjustRightInd/>
        <w:snapToGrid/>
        <w:spacing w:beforeAutospacing="0" w:afterAutospacing="0" w:line="360" w:lineRule="auto"/>
        <w:ind w:firstLine="720" w:firstLineChars="300"/>
        <w:rPr>
          <w:rFonts w:hint="eastAsia" w:ascii="Times New Roman" w:hAnsi="Times New Roman" w:eastAsia="宋体" w:cs="宋体"/>
          <w:b/>
          <w:color w:val="auto"/>
          <w:sz w:val="24"/>
          <w:szCs w:val="24"/>
          <w:lang w:val="en-US" w:eastAsia="zh-CN"/>
        </w:rPr>
      </w:pPr>
      <w:r>
        <w:rPr>
          <w:rFonts w:hint="eastAsia" w:ascii="Times New Roman" w:hAnsi="Times New Roman" w:eastAsia="宋体" w:cs="宋体"/>
          <w:b w:val="0"/>
          <w:bCs w:val="0"/>
          <w:color w:val="auto"/>
          <w:sz w:val="24"/>
          <w:szCs w:val="24"/>
          <w:highlight w:val="none"/>
          <w:lang w:val="en-US" w:eastAsia="zh-CN"/>
        </w:rPr>
        <w:t>此阶段选手作为施工人员，要求建设离网光伏系统、并网光伏系统两个光伏工程。请按照竞赛提供的施工图纸（见</w:t>
      </w:r>
      <w:r>
        <w:rPr>
          <w:rFonts w:hint="eastAsia" w:ascii="Times New Roman" w:hAnsi="Times New Roman" w:eastAsia="宋体" w:cs="宋体"/>
          <w:color w:val="auto"/>
          <w:sz w:val="24"/>
          <w:szCs w:val="24"/>
          <w:lang w:bidi="ar"/>
        </w:rPr>
        <w:t>“</w:t>
      </w:r>
      <w:r>
        <w:rPr>
          <w:rFonts w:hint="eastAsia" w:ascii="Times New Roman" w:hAnsi="Times New Roman" w:eastAsia="宋体"/>
          <w:color w:val="auto"/>
          <w:sz w:val="24"/>
          <w:szCs w:val="24"/>
        </w:rPr>
        <w:t>桌面</w:t>
      </w:r>
      <w:r>
        <w:rPr>
          <w:rFonts w:ascii="Times New Roman" w:hAnsi="Times New Roman" w:eastAsia="宋体"/>
          <w:color w:val="auto"/>
          <w:sz w:val="24"/>
          <w:szCs w:val="24"/>
        </w:rPr>
        <w:t>\</w:t>
      </w:r>
      <w:r>
        <w:rPr>
          <w:rFonts w:hint="eastAsia" w:ascii="Times New Roman" w:hAnsi="Times New Roman" w:eastAsia="宋体"/>
          <w:color w:val="auto"/>
          <w:sz w:val="24"/>
          <w:szCs w:val="24"/>
        </w:rPr>
        <w:t>竞赛</w:t>
      </w:r>
      <w:r>
        <w:rPr>
          <w:rFonts w:ascii="Times New Roman" w:hAnsi="Times New Roman" w:eastAsia="宋体"/>
          <w:color w:val="auto"/>
          <w:sz w:val="24"/>
          <w:szCs w:val="24"/>
        </w:rPr>
        <w:t>资料</w:t>
      </w:r>
      <w:r>
        <w:rPr>
          <w:rFonts w:hint="eastAsia" w:ascii="Times New Roman" w:hAnsi="Times New Roman" w:eastAsia="宋体"/>
          <w:color w:val="auto"/>
          <w:sz w:val="24"/>
          <w:szCs w:val="24"/>
          <w:lang w:val="en-US" w:eastAsia="zh-CN"/>
        </w:rPr>
        <w:t>\</w:t>
      </w:r>
      <w:r>
        <w:rPr>
          <w:rFonts w:hint="eastAsia" w:ascii="Times New Roman" w:hAnsi="Times New Roman" w:eastAsia="宋体"/>
          <w:color w:val="auto"/>
          <w:kern w:val="2"/>
          <w:sz w:val="24"/>
          <w:szCs w:val="24"/>
          <w:lang w:val="en-US" w:eastAsia="zh-CN" w:bidi="ar"/>
        </w:rPr>
        <w:t>施工图纸</w:t>
      </w:r>
      <w:r>
        <w:rPr>
          <w:rFonts w:hint="eastAsia" w:ascii="Times New Roman" w:hAnsi="Times New Roman" w:eastAsia="宋体" w:cs="宋体"/>
          <w:color w:val="auto"/>
          <w:sz w:val="24"/>
          <w:szCs w:val="24"/>
          <w:lang w:bidi="ar"/>
        </w:rPr>
        <w:t>”</w:t>
      </w:r>
      <w:r>
        <w:rPr>
          <w:rFonts w:hint="eastAsia" w:ascii="Times New Roman" w:hAnsi="Times New Roman" w:eastAsia="宋体"/>
          <w:color w:val="auto"/>
          <w:sz w:val="24"/>
          <w:szCs w:val="24"/>
          <w:lang w:val="en-US" w:eastAsia="zh-CN"/>
        </w:rPr>
        <w:t>文件夹</w:t>
      </w:r>
      <w:r>
        <w:rPr>
          <w:rFonts w:hint="eastAsia" w:ascii="Times New Roman" w:hAnsi="Times New Roman" w:eastAsia="宋体" w:cs="宋体"/>
          <w:b w:val="0"/>
          <w:bCs w:val="0"/>
          <w:color w:val="auto"/>
          <w:sz w:val="24"/>
          <w:szCs w:val="24"/>
          <w:highlight w:val="none"/>
          <w:lang w:val="en-US" w:eastAsia="zh-CN"/>
        </w:rPr>
        <w:t>）以及施工工艺要求，进行规范施工。施工工艺要求如表3.1.3~3.1.5所示：</w:t>
      </w:r>
    </w:p>
    <w:p>
      <w:pPr>
        <w:pStyle w:val="12"/>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Autospacing="0" w:line="360" w:lineRule="auto"/>
        <w:jc w:val="center"/>
        <w:textAlignment w:val="auto"/>
        <w:outlineLvl w:val="3"/>
        <w:rPr>
          <w:rFonts w:hint="eastAsia" w:ascii="Times New Roman" w:hAnsi="Times New Roman" w:eastAsia="宋体" w:cs="宋体"/>
          <w:b/>
          <w:color w:val="auto"/>
          <w:sz w:val="21"/>
          <w:szCs w:val="21"/>
          <w:lang w:val="en-US" w:eastAsia="zh-CN"/>
        </w:rPr>
      </w:pPr>
      <w:r>
        <w:rPr>
          <w:rFonts w:hint="eastAsia" w:ascii="Times New Roman" w:hAnsi="Times New Roman" w:eastAsia="宋体" w:cs="宋体"/>
          <w:b/>
          <w:color w:val="auto"/>
          <w:sz w:val="21"/>
          <w:szCs w:val="21"/>
          <w:lang w:val="en-US" w:eastAsia="zh-CN"/>
        </w:rPr>
        <w:t>表3.1.</w:t>
      </w:r>
      <w:r>
        <w:rPr>
          <w:rFonts w:hint="eastAsia" w:ascii="Times New Roman" w:hAnsi="Times New Roman" w:cs="宋体"/>
          <w:b/>
          <w:color w:val="auto"/>
          <w:sz w:val="21"/>
          <w:szCs w:val="21"/>
          <w:lang w:val="en-US" w:eastAsia="zh-CN"/>
        </w:rPr>
        <w:t>3</w:t>
      </w:r>
      <w:r>
        <w:rPr>
          <w:rFonts w:hint="eastAsia" w:ascii="Times New Roman" w:hAnsi="Times New Roman" w:eastAsia="宋体" w:cs="宋体"/>
          <w:b/>
          <w:color w:val="auto"/>
          <w:sz w:val="21"/>
          <w:szCs w:val="21"/>
          <w:lang w:val="en-US" w:eastAsia="zh-CN"/>
        </w:rPr>
        <w:t xml:space="preserve">  接线端子</w:t>
      </w:r>
      <w:r>
        <w:rPr>
          <w:rFonts w:hint="eastAsia" w:ascii="Times New Roman" w:hAnsi="Times New Roman" w:eastAsia="宋体" w:cs="宋体"/>
          <w:b/>
          <w:color w:val="auto"/>
          <w:sz w:val="21"/>
          <w:szCs w:val="21"/>
          <w:lang w:val="en-US" w:eastAsia="zh-Hans"/>
        </w:rPr>
        <w:t>及</w:t>
      </w:r>
      <w:r>
        <w:rPr>
          <w:rFonts w:hint="eastAsia" w:ascii="Times New Roman" w:hAnsi="Times New Roman" w:eastAsia="宋体" w:cs="宋体"/>
          <w:b/>
          <w:color w:val="auto"/>
          <w:sz w:val="21"/>
          <w:szCs w:val="21"/>
          <w:lang w:val="en-US" w:eastAsia="zh-CN"/>
        </w:rPr>
        <w:t>线标</w:t>
      </w:r>
      <w:r>
        <w:rPr>
          <w:rFonts w:hint="eastAsia" w:ascii="Times New Roman" w:hAnsi="Times New Roman" w:eastAsia="宋体" w:cs="宋体"/>
          <w:b/>
          <w:color w:val="auto"/>
          <w:sz w:val="21"/>
          <w:szCs w:val="21"/>
          <w:lang w:val="en-US" w:eastAsia="zh-Hans"/>
        </w:rPr>
        <w:t>要求</w:t>
      </w:r>
    </w:p>
    <w:tbl>
      <w:tblPr>
        <w:tblStyle w:val="9"/>
        <w:tblW w:w="9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1017"/>
        <w:gridCol w:w="1633"/>
        <w:gridCol w:w="4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5"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rPr>
            </w:pPr>
            <w:r>
              <w:rPr>
                <w:rFonts w:hint="eastAsia" w:ascii="Times New Roman" w:hAnsi="Times New Roman" w:eastAsia="宋体" w:cs="宋体"/>
                <w:b/>
                <w:bCs/>
                <w:color w:val="auto"/>
                <w:sz w:val="21"/>
                <w:szCs w:val="21"/>
                <w:vertAlign w:val="baseline"/>
              </w:rPr>
              <w:t>线缆</w:t>
            </w:r>
          </w:p>
        </w:tc>
        <w:tc>
          <w:tcPr>
            <w:tcW w:w="1017"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rPr>
            </w:pPr>
            <w:r>
              <w:rPr>
                <w:rFonts w:hint="eastAsia" w:ascii="Times New Roman" w:hAnsi="Times New Roman" w:eastAsia="宋体" w:cs="宋体"/>
                <w:b/>
                <w:bCs/>
                <w:color w:val="auto"/>
                <w:sz w:val="21"/>
                <w:szCs w:val="21"/>
                <w:vertAlign w:val="baseline"/>
              </w:rPr>
              <w:t>线径</w:t>
            </w:r>
          </w:p>
        </w:tc>
        <w:tc>
          <w:tcPr>
            <w:tcW w:w="1633"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rPr>
            </w:pPr>
            <w:r>
              <w:rPr>
                <w:rFonts w:hint="eastAsia" w:ascii="Times New Roman" w:hAnsi="Times New Roman" w:eastAsia="宋体" w:cs="宋体"/>
                <w:b/>
                <w:bCs/>
                <w:color w:val="auto"/>
                <w:sz w:val="21"/>
                <w:szCs w:val="21"/>
                <w:vertAlign w:val="baseline"/>
              </w:rPr>
              <w:t>端子要求</w:t>
            </w:r>
          </w:p>
        </w:tc>
        <w:tc>
          <w:tcPr>
            <w:tcW w:w="4919"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rPr>
            </w:pPr>
            <w:r>
              <w:rPr>
                <w:rFonts w:hint="eastAsia" w:ascii="Times New Roman" w:hAnsi="Times New Roman" w:eastAsia="宋体" w:cs="宋体"/>
                <w:b/>
                <w:bCs/>
                <w:color w:val="auto"/>
                <w:sz w:val="21"/>
                <w:szCs w:val="21"/>
                <w:vertAlign w:val="baseline"/>
              </w:rPr>
              <w:t>线标要求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3" w:hRule="atLeast"/>
          <w:jc w:val="center"/>
        </w:trPr>
        <w:tc>
          <w:tcPr>
            <w:tcW w:w="2155"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both"/>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RV 0.5mm</w:t>
            </w:r>
            <w:r>
              <w:rPr>
                <w:rFonts w:hint="eastAsia" w:ascii="Times New Roman" w:hAnsi="Times New Roman" w:eastAsia="宋体" w:cs="宋体"/>
                <w:color w:val="auto"/>
                <w:sz w:val="21"/>
                <w:szCs w:val="21"/>
                <w:lang w:val="en-US" w:eastAsia="zh-CN"/>
              </w:rPr>
              <w:t>²</w:t>
            </w:r>
            <w:r>
              <w:rPr>
                <w:rFonts w:hint="eastAsia" w:ascii="Times New Roman" w:hAnsi="Times New Roman" w:eastAsia="宋体" w:cs="宋体"/>
                <w:color w:val="auto"/>
                <w:sz w:val="21"/>
                <w:szCs w:val="21"/>
              </w:rPr>
              <w:t>软线</w:t>
            </w:r>
          </w:p>
          <w:p>
            <w:pPr>
              <w:pStyle w:val="2"/>
              <w:pageBreakBefore w:val="0"/>
              <w:shd w:val="clear"/>
              <w:kinsoku/>
              <w:wordWrap/>
              <w:overflowPunct/>
              <w:topLinePunct w:val="0"/>
              <w:autoSpaceDE/>
              <w:autoSpaceDN/>
              <w:bidi w:val="0"/>
              <w:adjustRightInd/>
              <w:snapToGrid/>
              <w:spacing w:beforeAutospacing="0" w:afterAutospacing="0" w:line="360" w:lineRule="auto"/>
              <w:ind w:left="0" w:leftChars="0" w:firstLine="0" w:firstLineChars="0"/>
              <w:rPr>
                <w:rFonts w:hint="eastAsia" w:ascii="Times New Roman" w:hAnsi="Times New Roman" w:eastAsia="宋体" w:cs="宋体"/>
                <w:color w:val="auto"/>
                <w:sz w:val="21"/>
                <w:szCs w:val="21"/>
                <w:lang w:val="en-US" w:eastAsia="zh-CN"/>
              </w:rPr>
            </w:pPr>
            <w:r>
              <w:rPr>
                <w:rFonts w:hint="eastAsia" w:ascii="Times New Roman" w:hAnsi="Times New Roman" w:eastAsia="宋体" w:cs="宋体"/>
                <w:b w:val="0"/>
                <w:bCs w:val="0"/>
                <w:color w:val="auto"/>
                <w:kern w:val="2"/>
                <w:sz w:val="21"/>
                <w:szCs w:val="21"/>
                <w:lang w:val="en-US" w:eastAsia="zh-CN" w:bidi="ar-SA"/>
              </w:rPr>
              <w:t>BVR 2.5mm²软线</w:t>
            </w:r>
          </w:p>
        </w:tc>
        <w:tc>
          <w:tcPr>
            <w:tcW w:w="1017"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rPr>
              <w:t>0.5mm</w:t>
            </w:r>
            <w:r>
              <w:rPr>
                <w:rFonts w:hint="eastAsia" w:ascii="Times New Roman" w:hAnsi="Times New Roman" w:eastAsia="宋体" w:cs="宋体"/>
                <w:color w:val="auto"/>
                <w:sz w:val="21"/>
                <w:szCs w:val="21"/>
                <w:lang w:val="en-US" w:eastAsia="zh-CN"/>
              </w:rPr>
              <w:t>²</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lang w:val="en-US" w:eastAsia="zh-CN"/>
              </w:rPr>
              <w:t>2.5</w:t>
            </w:r>
            <w:r>
              <w:rPr>
                <w:rFonts w:hint="eastAsia" w:ascii="Times New Roman" w:hAnsi="Times New Roman" w:eastAsia="宋体" w:cs="宋体"/>
                <w:color w:val="auto"/>
                <w:sz w:val="21"/>
                <w:szCs w:val="21"/>
              </w:rPr>
              <w:t>mm</w:t>
            </w:r>
            <w:r>
              <w:rPr>
                <w:rFonts w:hint="eastAsia" w:ascii="Times New Roman" w:hAnsi="Times New Roman" w:eastAsia="宋体" w:cs="宋体"/>
                <w:color w:val="auto"/>
                <w:sz w:val="21"/>
                <w:szCs w:val="21"/>
                <w:lang w:val="en-US" w:eastAsia="zh-CN"/>
              </w:rPr>
              <w:t>²</w:t>
            </w:r>
          </w:p>
          <w:p>
            <w:pPr>
              <w:pStyle w:val="2"/>
              <w:pageBreakBefore w:val="0"/>
              <w:shd w:val="clear"/>
              <w:kinsoku/>
              <w:wordWrap/>
              <w:overflowPunct/>
              <w:topLinePunct w:val="0"/>
              <w:autoSpaceDE/>
              <w:autoSpaceDN/>
              <w:bidi w:val="0"/>
              <w:adjustRightInd/>
              <w:snapToGrid/>
              <w:spacing w:beforeAutospacing="0" w:afterAutospacing="0" w:line="360" w:lineRule="auto"/>
              <w:rPr>
                <w:rFonts w:hint="eastAsia" w:ascii="Times New Roman" w:hAnsi="Times New Roman" w:eastAsia="宋体" w:cs="宋体"/>
                <w:b w:val="0"/>
                <w:bCs w:val="0"/>
                <w:color w:val="auto"/>
                <w:sz w:val="21"/>
                <w:szCs w:val="21"/>
                <w:lang w:val="en-US" w:eastAsia="zh-CN"/>
              </w:rPr>
            </w:pPr>
          </w:p>
        </w:tc>
        <w:tc>
          <w:tcPr>
            <w:tcW w:w="1633"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管型</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冷压端子</w:t>
            </w:r>
          </w:p>
          <w:p>
            <w:pPr>
              <w:pStyle w:val="2"/>
              <w:pageBreakBefore w:val="0"/>
              <w:shd w:val="clear"/>
              <w:kinsoku/>
              <w:wordWrap/>
              <w:overflowPunct/>
              <w:topLinePunct w:val="0"/>
              <w:autoSpaceDE/>
              <w:autoSpaceDN/>
              <w:bidi w:val="0"/>
              <w:adjustRightInd/>
              <w:snapToGrid/>
              <w:spacing w:beforeAutospacing="0" w:afterAutospacing="0" w:line="360" w:lineRule="auto"/>
              <w:rPr>
                <w:rFonts w:hint="eastAsia" w:ascii="Times New Roman" w:hAnsi="Times New Roman" w:eastAsia="宋体" w:cs="宋体"/>
                <w:color w:val="auto"/>
                <w:sz w:val="21"/>
                <w:szCs w:val="21"/>
                <w:lang w:eastAsia="zh-Hans"/>
              </w:rPr>
            </w:pPr>
          </w:p>
        </w:tc>
        <w:tc>
          <w:tcPr>
            <w:tcW w:w="4919" w:type="dxa"/>
            <w:vMerge w:val="restart"/>
            <w:vAlign w:val="center"/>
          </w:tcPr>
          <w:p>
            <w:pPr>
              <w:pageBreakBefore w:val="0"/>
              <w:widowControl w:val="0"/>
              <w:numPr>
                <w:ilvl w:val="0"/>
                <w:numId w:val="3"/>
              </w:numPr>
              <w:shd w:val="clear"/>
              <w:kinsoku/>
              <w:wordWrap/>
              <w:overflowPunct/>
              <w:topLinePunct w:val="0"/>
              <w:autoSpaceDE/>
              <w:autoSpaceDN/>
              <w:bidi w:val="0"/>
              <w:adjustRightInd/>
              <w:snapToGrid/>
              <w:spacing w:beforeAutospacing="0" w:afterAutospacing="0" w:line="360" w:lineRule="auto"/>
              <w:ind w:left="0" w:leftChars="0" w:firstLine="0" w:firstLineChars="0"/>
              <w:jc w:val="left"/>
              <w:textAlignment w:val="auto"/>
              <w:rPr>
                <w:rFonts w:hint="eastAsia" w:ascii="Times New Roman" w:hAnsi="Times New Roman" w:eastAsia="宋体" w:cs="宋体"/>
                <w:color w:val="auto"/>
                <w:sz w:val="21"/>
                <w:szCs w:val="21"/>
                <w:lang w:val="en-US" w:eastAsia="zh-Hans"/>
              </w:rPr>
            </w:pPr>
            <w:r>
              <w:rPr>
                <w:rFonts w:hint="eastAsia" w:ascii="Times New Roman" w:hAnsi="Times New Roman" w:eastAsia="宋体" w:cs="宋体"/>
                <w:color w:val="auto"/>
                <w:sz w:val="21"/>
                <w:szCs w:val="21"/>
                <w:lang w:val="en-US" w:eastAsia="zh-Hans"/>
              </w:rPr>
              <w:t>使用号码管；</w:t>
            </w:r>
          </w:p>
          <w:p>
            <w:pPr>
              <w:pageBreakBefore w:val="0"/>
              <w:widowControl w:val="0"/>
              <w:numPr>
                <w:ilvl w:val="0"/>
                <w:numId w:val="3"/>
              </w:numPr>
              <w:shd w:val="clear"/>
              <w:kinsoku/>
              <w:wordWrap/>
              <w:overflowPunct/>
              <w:topLinePunct w:val="0"/>
              <w:autoSpaceDE/>
              <w:autoSpaceDN/>
              <w:bidi w:val="0"/>
              <w:adjustRightInd/>
              <w:snapToGrid/>
              <w:spacing w:beforeAutospacing="0" w:afterAutospacing="0" w:line="360" w:lineRule="auto"/>
              <w:ind w:left="0" w:leftChars="0" w:firstLine="0" w:firstLineChars="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按照提供的标识数码有序连接，号码管标识读序合理、正面朝外易于查看</w:t>
            </w:r>
            <w:r>
              <w:rPr>
                <w:rFonts w:hint="eastAsia" w:ascii="Times New Roman" w:hAnsi="Times New Roman" w:eastAsia="宋体" w:cs="宋体"/>
                <w:color w:val="auto"/>
                <w:sz w:val="21"/>
                <w:szCs w:val="21"/>
                <w:lang w:eastAsia="zh-CN"/>
              </w:rPr>
              <w:t>，</w:t>
            </w:r>
            <w:r>
              <w:rPr>
                <w:rFonts w:hint="eastAsia" w:ascii="Times New Roman" w:hAnsi="Times New Roman" w:eastAsia="宋体" w:cs="宋体"/>
                <w:color w:val="auto"/>
                <w:sz w:val="21"/>
                <w:szCs w:val="21"/>
                <w:lang w:val="en-US" w:eastAsia="zh-CN"/>
              </w:rPr>
              <w:t>如下图：</w:t>
            </w:r>
            <w:r>
              <w:rPr>
                <w:rFonts w:hint="eastAsia" w:ascii="Times New Roman" w:hAnsi="Times New Roman" w:eastAsia="宋体" w:cs="宋体"/>
                <w:color w:val="auto"/>
                <w:sz w:val="21"/>
                <w:szCs w:val="21"/>
              </w:rPr>
              <w:drawing>
                <wp:inline distT="0" distB="0" distL="114300" distR="114300">
                  <wp:extent cx="2530475" cy="1323975"/>
                  <wp:effectExtent l="0" t="0" r="14605" b="190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2530475" cy="1323975"/>
                          </a:xfrm>
                          <a:prstGeom prst="rect">
                            <a:avLst/>
                          </a:prstGeom>
                          <a:noFill/>
                          <a:ln>
                            <a:noFill/>
                          </a:ln>
                        </pic:spPr>
                      </pic:pic>
                    </a:graphicData>
                  </a:graphic>
                </wp:inline>
              </w:drawing>
            </w:r>
          </w:p>
          <w:p>
            <w:pPr>
              <w:pageBreakBefore w:val="0"/>
              <w:widowControl w:val="0"/>
              <w:numPr>
                <w:ilvl w:val="0"/>
                <w:numId w:val="3"/>
              </w:numPr>
              <w:shd w:val="clear"/>
              <w:kinsoku/>
              <w:wordWrap/>
              <w:overflowPunct/>
              <w:topLinePunct w:val="0"/>
              <w:autoSpaceDE/>
              <w:autoSpaceDN/>
              <w:bidi w:val="0"/>
              <w:adjustRightInd/>
              <w:snapToGrid/>
              <w:spacing w:beforeAutospacing="0" w:afterAutospacing="0" w:line="360" w:lineRule="auto"/>
              <w:ind w:left="0" w:leftChars="0" w:firstLine="0" w:firstLineChars="0"/>
              <w:jc w:val="left"/>
              <w:textAlignment w:val="auto"/>
              <w:rPr>
                <w:rFonts w:hint="eastAsia" w:ascii="Times New Roman" w:hAnsi="Times New Roman" w:eastAsia="宋体" w:cs="宋体"/>
                <w:color w:val="auto"/>
                <w:sz w:val="21"/>
                <w:szCs w:val="21"/>
                <w:lang w:eastAsia="zh-CN"/>
              </w:rPr>
            </w:pPr>
            <w:r>
              <w:rPr>
                <w:rFonts w:hint="eastAsia" w:ascii="Times New Roman" w:hAnsi="Times New Roman" w:eastAsia="宋体" w:cs="宋体"/>
                <w:color w:val="auto"/>
                <w:sz w:val="21"/>
                <w:szCs w:val="21"/>
              </w:rPr>
              <w:t>要求号码管能遮住U 型冷压端子的压线钳压痕或遮住管型冷压端子的塑料套管</w:t>
            </w:r>
            <w:r>
              <w:rPr>
                <w:rFonts w:hint="eastAsia" w:ascii="Times New Roman" w:hAnsi="Times New Roman" w:eastAsia="宋体" w:cs="宋体"/>
                <w:color w:val="auto"/>
                <w:sz w:val="21"/>
                <w:szCs w:val="21"/>
                <w:lang w:eastAsia="zh-CN"/>
              </w:rPr>
              <w:t>，</w:t>
            </w:r>
            <w:r>
              <w:rPr>
                <w:rFonts w:hint="eastAsia" w:ascii="Times New Roman" w:hAnsi="Times New Roman" w:eastAsia="宋体" w:cs="宋体"/>
                <w:color w:val="auto"/>
                <w:sz w:val="21"/>
                <w:szCs w:val="21"/>
                <w:lang w:val="en-US" w:eastAsia="zh-CN"/>
              </w:rPr>
              <w:t>如下图：</w:t>
            </w:r>
          </w:p>
          <w:p>
            <w:pPr>
              <w:pageBreakBefore w:val="0"/>
              <w:widowControl w:val="0"/>
              <w:numPr>
                <w:ilvl w:val="0"/>
                <w:numId w:val="0"/>
              </w:numPr>
              <w:shd w:val="clear"/>
              <w:kinsoku/>
              <w:wordWrap/>
              <w:overflowPunct/>
              <w:topLinePunct w:val="0"/>
              <w:autoSpaceDE/>
              <w:autoSpaceDN/>
              <w:bidi w:val="0"/>
              <w:adjustRightInd/>
              <w:snapToGrid/>
              <w:spacing w:beforeAutospacing="0" w:afterAutospacing="0" w:line="360" w:lineRule="auto"/>
              <w:ind w:leftChars="0"/>
              <w:jc w:val="both"/>
              <w:textAlignment w:val="auto"/>
              <w:rPr>
                <w:rFonts w:hint="eastAsia" w:ascii="Times New Roman" w:hAnsi="Times New Roman" w:eastAsia="宋体" w:cs="宋体"/>
                <w:color w:val="auto"/>
                <w:sz w:val="21"/>
                <w:szCs w:val="21"/>
                <w:lang w:eastAsia="zh-CN"/>
              </w:rPr>
            </w:pPr>
            <w:r>
              <w:rPr>
                <w:rFonts w:hint="eastAsia" w:ascii="Times New Roman" w:hAnsi="Times New Roman" w:eastAsia="宋体" w:cs="宋体"/>
                <w:color w:val="auto"/>
                <w:sz w:val="21"/>
                <w:szCs w:val="21"/>
              </w:rPr>
              <w:drawing>
                <wp:inline distT="0" distB="0" distL="114300" distR="114300">
                  <wp:extent cx="2538095" cy="1301115"/>
                  <wp:effectExtent l="0" t="0" r="698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2538095" cy="130111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5"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RV 0.5mm</w:t>
            </w:r>
            <w:r>
              <w:rPr>
                <w:rFonts w:hint="eastAsia" w:ascii="Times New Roman" w:hAnsi="Times New Roman" w:eastAsia="宋体" w:cs="宋体"/>
                <w:color w:val="auto"/>
                <w:sz w:val="21"/>
                <w:szCs w:val="21"/>
                <w:lang w:val="en-US" w:eastAsia="zh-CN"/>
              </w:rPr>
              <w:t>²</w:t>
            </w:r>
            <w:r>
              <w:rPr>
                <w:rFonts w:hint="eastAsia" w:ascii="Times New Roman" w:hAnsi="Times New Roman" w:eastAsia="宋体" w:cs="宋体"/>
                <w:color w:val="auto"/>
                <w:sz w:val="21"/>
                <w:szCs w:val="21"/>
              </w:rPr>
              <w:t>软线</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kern w:val="2"/>
                <w:sz w:val="21"/>
                <w:szCs w:val="21"/>
                <w:vertAlign w:val="baseline"/>
                <w:lang w:val="en-US" w:eastAsia="zh-CN" w:bidi="ar-SA"/>
              </w:rPr>
            </w:pPr>
            <w:r>
              <w:rPr>
                <w:rFonts w:hint="eastAsia" w:ascii="Times New Roman" w:hAnsi="Times New Roman" w:eastAsia="宋体" w:cs="宋体"/>
                <w:b w:val="0"/>
                <w:bCs w:val="0"/>
                <w:color w:val="auto"/>
                <w:kern w:val="2"/>
                <w:sz w:val="21"/>
                <w:szCs w:val="21"/>
                <w:lang w:val="en-US" w:eastAsia="zh-CN" w:bidi="ar-SA"/>
              </w:rPr>
              <w:t>BVR 2.5mm²软线</w:t>
            </w:r>
          </w:p>
        </w:tc>
        <w:tc>
          <w:tcPr>
            <w:tcW w:w="1017"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kern w:val="2"/>
                <w:sz w:val="21"/>
                <w:szCs w:val="21"/>
                <w:vertAlign w:val="baseline"/>
                <w:lang w:val="en-US" w:eastAsia="zh-CN" w:bidi="ar-SA"/>
              </w:rPr>
            </w:pPr>
            <w:r>
              <w:rPr>
                <w:rFonts w:hint="eastAsia" w:ascii="Times New Roman" w:hAnsi="Times New Roman" w:eastAsia="宋体" w:cs="宋体"/>
                <w:color w:val="auto"/>
                <w:kern w:val="2"/>
                <w:sz w:val="21"/>
                <w:szCs w:val="21"/>
                <w:vertAlign w:val="baseline"/>
                <w:lang w:val="en-US" w:eastAsia="zh-CN" w:bidi="ar-SA"/>
              </w:rPr>
              <w:t>0.5mm²</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kern w:val="2"/>
                <w:sz w:val="21"/>
                <w:szCs w:val="21"/>
                <w:vertAlign w:val="baseline"/>
                <w:lang w:val="en-US" w:eastAsia="zh-CN" w:bidi="ar-SA"/>
              </w:rPr>
            </w:pPr>
            <w:r>
              <w:rPr>
                <w:rFonts w:hint="eastAsia" w:ascii="Times New Roman" w:hAnsi="Times New Roman" w:eastAsia="宋体" w:cs="宋体"/>
                <w:color w:val="auto"/>
                <w:kern w:val="2"/>
                <w:sz w:val="21"/>
                <w:szCs w:val="21"/>
                <w:vertAlign w:val="baseline"/>
                <w:lang w:val="en-US" w:eastAsia="zh-CN" w:bidi="ar-SA"/>
              </w:rPr>
              <w:t>2.5mm²</w:t>
            </w:r>
          </w:p>
        </w:tc>
        <w:tc>
          <w:tcPr>
            <w:tcW w:w="1633"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U型冷压端子</w:t>
            </w:r>
          </w:p>
          <w:p>
            <w:pPr>
              <w:pStyle w:val="2"/>
              <w:pageBreakBefore w:val="0"/>
              <w:shd w:val="clear"/>
              <w:kinsoku/>
              <w:wordWrap/>
              <w:overflowPunct/>
              <w:topLinePunct w:val="0"/>
              <w:autoSpaceDE/>
              <w:autoSpaceDN/>
              <w:bidi w:val="0"/>
              <w:adjustRightInd/>
              <w:snapToGrid/>
              <w:spacing w:beforeAutospacing="0" w:afterAutospacing="0" w:line="360" w:lineRule="auto"/>
              <w:rPr>
                <w:rFonts w:hint="eastAsia" w:ascii="Times New Roman" w:hAnsi="Times New Roman" w:eastAsia="宋体" w:cs="宋体"/>
                <w:color w:val="auto"/>
                <w:sz w:val="21"/>
                <w:szCs w:val="21"/>
                <w:lang w:val="en-US" w:eastAsia="zh-Hans"/>
              </w:rPr>
            </w:pPr>
          </w:p>
        </w:tc>
        <w:tc>
          <w:tcPr>
            <w:tcW w:w="4919" w:type="dxa"/>
            <w:vMerge w:val="continue"/>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kern w:val="2"/>
                <w:sz w:val="21"/>
                <w:szCs w:val="21"/>
                <w:vertAlign w:val="baseline"/>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5"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vertAlign w:val="baseline"/>
                <w:lang w:val="en-US" w:eastAsia="zh-CN"/>
              </w:rPr>
              <w:t>PV1-F</w:t>
            </w:r>
            <w:r>
              <w:rPr>
                <w:rFonts w:hint="eastAsia" w:ascii="Times New Roman" w:hAnsi="Times New Roman" w:eastAsia="宋体" w:cs="宋体"/>
                <w:color w:val="auto"/>
                <w:sz w:val="21"/>
                <w:szCs w:val="21"/>
                <w:vertAlign w:val="baseline"/>
              </w:rPr>
              <w:t>2.5mm</w:t>
            </w:r>
            <w:r>
              <w:rPr>
                <w:rFonts w:hint="eastAsia" w:ascii="Times New Roman" w:hAnsi="Times New Roman" w:eastAsia="宋体" w:cs="宋体"/>
                <w:color w:val="auto"/>
                <w:sz w:val="21"/>
                <w:szCs w:val="21"/>
                <w:vertAlign w:val="superscript"/>
              </w:rPr>
              <w:t>2</w:t>
            </w:r>
            <w:r>
              <w:rPr>
                <w:rFonts w:hint="eastAsia" w:ascii="Times New Roman" w:hAnsi="Times New Roman" w:eastAsia="宋体" w:cs="宋体"/>
                <w:color w:val="auto"/>
                <w:sz w:val="21"/>
                <w:szCs w:val="21"/>
                <w:vertAlign w:val="baseline"/>
              </w:rPr>
              <w:t>光伏</w:t>
            </w:r>
            <w:r>
              <w:rPr>
                <w:rFonts w:hint="eastAsia" w:ascii="Times New Roman" w:hAnsi="Times New Roman" w:eastAsia="宋体" w:cs="宋体"/>
                <w:color w:val="auto"/>
                <w:sz w:val="21"/>
                <w:szCs w:val="21"/>
                <w:vertAlign w:val="baseline"/>
                <w:lang w:val="en-US" w:eastAsia="zh-CN"/>
              </w:rPr>
              <w:t>系统</w:t>
            </w:r>
            <w:r>
              <w:rPr>
                <w:rFonts w:hint="eastAsia" w:ascii="Times New Roman" w:hAnsi="Times New Roman" w:eastAsia="宋体" w:cs="宋体"/>
                <w:color w:val="auto"/>
                <w:sz w:val="21"/>
                <w:szCs w:val="21"/>
                <w:vertAlign w:val="baseline"/>
              </w:rPr>
              <w:t>电缆</w:t>
            </w:r>
          </w:p>
        </w:tc>
        <w:tc>
          <w:tcPr>
            <w:tcW w:w="1017"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vertAlign w:val="baseline"/>
              </w:rPr>
              <w:t>2.5mm</w:t>
            </w:r>
            <w:r>
              <w:rPr>
                <w:rFonts w:hint="eastAsia" w:ascii="Times New Roman" w:hAnsi="Times New Roman" w:eastAsia="宋体" w:cs="宋体"/>
                <w:color w:val="auto"/>
                <w:sz w:val="21"/>
                <w:szCs w:val="21"/>
                <w:vertAlign w:val="superscript"/>
              </w:rPr>
              <w:t>2</w:t>
            </w:r>
          </w:p>
        </w:tc>
        <w:tc>
          <w:tcPr>
            <w:tcW w:w="1633"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MC4光伏连接器内芯</w:t>
            </w:r>
            <w:r>
              <w:rPr>
                <w:rFonts w:hint="eastAsia" w:ascii="Times New Roman" w:hAnsi="Times New Roman" w:eastAsia="宋体" w:cs="宋体"/>
                <w:color w:val="auto"/>
                <w:sz w:val="21"/>
                <w:szCs w:val="21"/>
                <w:lang w:eastAsia="zh-Hans"/>
              </w:rPr>
              <w:t>：</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highlight w:val="none"/>
                <w:shd w:val="clear" w:color="auto" w:fill="auto"/>
                <w:vertAlign w:val="baseline"/>
                <w:lang w:val="en-US" w:eastAsia="zh-Hans"/>
              </w:rPr>
            </w:pPr>
            <w:r>
              <w:rPr>
                <w:rFonts w:hint="eastAsia" w:ascii="Times New Roman" w:hAnsi="Times New Roman" w:eastAsia="宋体" w:cs="宋体"/>
                <w:color w:val="auto"/>
                <w:sz w:val="21"/>
                <w:szCs w:val="21"/>
                <w:highlight w:val="none"/>
                <w:shd w:val="clear" w:color="auto" w:fill="auto"/>
                <w:vertAlign w:val="baseline"/>
                <w:lang w:val="en-US" w:eastAsia="zh-Hans"/>
              </w:rPr>
              <w:t>金属母头</w:t>
            </w:r>
          </w:p>
          <w:p>
            <w:pPr>
              <w:pageBreakBefore w:val="0"/>
              <w:widowControl w:val="0"/>
              <w:shd w:val="clear"/>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highlight w:val="none"/>
                <w:shd w:val="clear" w:color="auto" w:fill="auto"/>
                <w:vertAlign w:val="baseline"/>
                <w:lang w:val="en-US" w:eastAsia="zh-Hans"/>
              </w:rPr>
              <w:t>金属公头</w:t>
            </w:r>
          </w:p>
        </w:tc>
        <w:tc>
          <w:tcPr>
            <w:tcW w:w="4919" w:type="dxa"/>
            <w:vAlign w:val="center"/>
          </w:tcPr>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highlight w:val="none"/>
                <w:shd w:val="clear" w:color="auto" w:fill="auto"/>
                <w:vertAlign w:val="baseline"/>
                <w:lang w:val="en-US" w:eastAsia="zh-Hans"/>
              </w:rPr>
            </w:pPr>
            <w:r>
              <w:rPr>
                <w:rFonts w:hint="eastAsia" w:ascii="Times New Roman" w:hAnsi="Times New Roman" w:eastAsia="宋体" w:cs="宋体"/>
                <w:color w:val="auto"/>
                <w:sz w:val="21"/>
                <w:szCs w:val="21"/>
                <w:highlight w:val="none"/>
                <w:shd w:val="clear" w:color="auto" w:fill="auto"/>
                <w:vertAlign w:val="baseline"/>
                <w:lang w:val="en-US" w:eastAsia="zh-CN"/>
              </w:rPr>
              <w:t>电缆的</w:t>
            </w:r>
            <w:r>
              <w:rPr>
                <w:rFonts w:hint="eastAsia" w:ascii="Times New Roman" w:hAnsi="Times New Roman" w:eastAsia="宋体" w:cs="宋体"/>
                <w:color w:val="auto"/>
                <w:sz w:val="21"/>
                <w:szCs w:val="21"/>
                <w:highlight w:val="none"/>
                <w:shd w:val="clear" w:color="auto" w:fill="auto"/>
                <w:vertAlign w:val="baseline"/>
                <w:lang w:val="en-US" w:eastAsia="zh-Hans"/>
              </w:rPr>
              <w:t>正负极按线色和</w:t>
            </w:r>
            <w:r>
              <w:rPr>
                <w:rFonts w:hint="eastAsia" w:ascii="Times New Roman" w:hAnsi="Times New Roman" w:eastAsia="宋体" w:cs="宋体"/>
                <w:color w:val="auto"/>
                <w:sz w:val="21"/>
                <w:szCs w:val="21"/>
                <w:highlight w:val="none"/>
                <w:shd w:val="clear" w:color="auto" w:fill="auto"/>
                <w:vertAlign w:val="baseline"/>
                <w:lang w:eastAsia="zh-Hans"/>
              </w:rPr>
              <w:t>MC4</w:t>
            </w:r>
            <w:r>
              <w:rPr>
                <w:rFonts w:hint="eastAsia" w:ascii="Times New Roman" w:hAnsi="Times New Roman" w:eastAsia="宋体" w:cs="宋体"/>
                <w:color w:val="auto"/>
                <w:sz w:val="21"/>
                <w:szCs w:val="21"/>
                <w:highlight w:val="none"/>
                <w:shd w:val="clear" w:color="auto" w:fill="auto"/>
                <w:vertAlign w:val="baseline"/>
                <w:lang w:val="en-US" w:eastAsia="zh-Hans"/>
              </w:rPr>
              <w:t>插头来区别</w:t>
            </w: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highlight w:val="red"/>
                <w:shd w:val="clear" w:color="FFFFFF" w:fill="D9D9D9"/>
                <w:vertAlign w:val="baseline"/>
                <w:lang w:val="en-US" w:eastAsia="zh-Hans"/>
              </w:rPr>
            </w:pPr>
            <w:r>
              <w:rPr>
                <w:rFonts w:hint="eastAsia" w:ascii="Times New Roman" w:hAnsi="Times New Roman" w:eastAsia="宋体" w:cs="宋体"/>
                <w:color w:val="auto"/>
                <w:sz w:val="21"/>
                <w:szCs w:val="21"/>
                <w:lang w:eastAsia="zh-Hans"/>
              </w:rPr>
              <w:drawing>
                <wp:inline distT="0" distB="0" distL="114300" distR="114300">
                  <wp:extent cx="1435100" cy="1539240"/>
                  <wp:effectExtent l="0" t="0" r="12700" b="0"/>
                  <wp:docPr id="6"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图片1"/>
                          <pic:cNvPicPr>
                            <a:picLocks noChangeAspect="1"/>
                          </pic:cNvPicPr>
                        </pic:nvPicPr>
                        <pic:blipFill>
                          <a:blip r:embed="rId6"/>
                          <a:srcRect r="55772"/>
                          <a:stretch>
                            <a:fillRect/>
                          </a:stretch>
                        </pic:blipFill>
                        <pic:spPr>
                          <a:xfrm>
                            <a:off x="0" y="0"/>
                            <a:ext cx="1435100" cy="1539240"/>
                          </a:xfrm>
                          <a:prstGeom prst="rect">
                            <a:avLst/>
                          </a:prstGeom>
                          <a:noFill/>
                          <a:ln>
                            <a:noFill/>
                          </a:ln>
                        </pic:spPr>
                      </pic:pic>
                    </a:graphicData>
                  </a:graphic>
                </wp:inline>
              </w:drawing>
            </w:r>
            <w:r>
              <w:rPr>
                <w:rFonts w:hint="eastAsia" w:ascii="Times New Roman" w:hAnsi="Times New Roman" w:eastAsia="宋体" w:cs="宋体"/>
                <w:color w:val="auto"/>
                <w:sz w:val="21"/>
                <w:szCs w:val="21"/>
              </w:rPr>
              <w:drawing>
                <wp:inline distT="0" distB="0" distL="114300" distR="114300">
                  <wp:extent cx="2558415" cy="1213485"/>
                  <wp:effectExtent l="0" t="0" r="1905" b="571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7"/>
                          <a:stretch>
                            <a:fillRect/>
                          </a:stretch>
                        </pic:blipFill>
                        <pic:spPr>
                          <a:xfrm>
                            <a:off x="0" y="0"/>
                            <a:ext cx="2558415" cy="1213485"/>
                          </a:xfrm>
                          <a:prstGeom prst="rect">
                            <a:avLst/>
                          </a:prstGeom>
                          <a:noFill/>
                          <a:ln>
                            <a:noFill/>
                          </a:ln>
                        </pic:spPr>
                      </pic:pic>
                    </a:graphicData>
                  </a:graphic>
                </wp:inline>
              </w:drawing>
            </w:r>
          </w:p>
        </w:tc>
      </w:tr>
    </w:tbl>
    <w:p>
      <w:pPr>
        <w:pStyle w:val="12"/>
        <w:keepNext w:val="0"/>
        <w:keepLines w:val="0"/>
        <w:pageBreakBefore w:val="0"/>
        <w:widowControl w:val="0"/>
        <w:numPr>
          <w:ilvl w:val="0"/>
          <w:numId w:val="0"/>
        </w:numPr>
        <w:kinsoku/>
        <w:wordWrap/>
        <w:overflowPunct/>
        <w:topLinePunct w:val="0"/>
        <w:autoSpaceDE/>
        <w:autoSpaceDN/>
        <w:bidi w:val="0"/>
        <w:adjustRightInd/>
        <w:snapToGrid/>
        <w:spacing w:before="313" w:beforeLines="100" w:beforeAutospacing="0" w:afterAutospacing="0" w:line="360" w:lineRule="auto"/>
        <w:jc w:val="center"/>
        <w:textAlignment w:val="auto"/>
        <w:outlineLvl w:val="3"/>
        <w:rPr>
          <w:rFonts w:hint="eastAsia" w:ascii="Times New Roman" w:hAnsi="Times New Roman" w:eastAsia="宋体" w:cs="宋体"/>
          <w:b/>
          <w:color w:val="auto"/>
          <w:sz w:val="21"/>
          <w:szCs w:val="21"/>
          <w:lang w:val="en-US" w:eastAsia="zh-CN"/>
        </w:rPr>
      </w:pPr>
      <w:r>
        <w:rPr>
          <w:rFonts w:hint="eastAsia" w:ascii="Times New Roman" w:hAnsi="Times New Roman" w:eastAsia="宋体" w:cs="宋体"/>
          <w:b/>
          <w:color w:val="auto"/>
          <w:sz w:val="21"/>
          <w:szCs w:val="21"/>
          <w:lang w:val="en-US" w:eastAsia="zh-CN"/>
        </w:rPr>
        <w:t>表3.1.</w:t>
      </w:r>
      <w:r>
        <w:rPr>
          <w:rFonts w:hint="eastAsia" w:ascii="Times New Roman" w:hAnsi="Times New Roman" w:cs="宋体"/>
          <w:b/>
          <w:color w:val="auto"/>
          <w:sz w:val="21"/>
          <w:szCs w:val="21"/>
          <w:lang w:val="en-US" w:eastAsia="zh-CN"/>
        </w:rPr>
        <w:t>4</w:t>
      </w:r>
      <w:r>
        <w:rPr>
          <w:rFonts w:hint="eastAsia" w:ascii="Times New Roman" w:hAnsi="Times New Roman" w:eastAsia="宋体" w:cs="宋体"/>
          <w:b/>
          <w:color w:val="auto"/>
          <w:sz w:val="21"/>
          <w:szCs w:val="21"/>
          <w:lang w:val="en-US" w:eastAsia="zh-CN"/>
        </w:rPr>
        <w:t xml:space="preserve"> 走线</w:t>
      </w:r>
      <w:r>
        <w:rPr>
          <w:rFonts w:hint="eastAsia" w:ascii="Times New Roman" w:hAnsi="Times New Roman" w:eastAsia="宋体" w:cs="宋体"/>
          <w:b/>
          <w:color w:val="auto"/>
          <w:sz w:val="21"/>
          <w:szCs w:val="21"/>
          <w:lang w:val="en-US" w:eastAsia="zh-Hans"/>
        </w:rPr>
        <w:t>要求</w:t>
      </w:r>
    </w:p>
    <w:tbl>
      <w:tblPr>
        <w:tblStyle w:val="9"/>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6"/>
        <w:gridCol w:w="7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lang w:val="en-US"/>
              </w:rPr>
            </w:pPr>
            <w:r>
              <w:rPr>
                <w:rFonts w:hint="eastAsia" w:ascii="Times New Roman" w:hAnsi="Times New Roman" w:eastAsia="宋体" w:cs="宋体"/>
                <w:b/>
                <w:bCs/>
                <w:color w:val="auto"/>
                <w:sz w:val="21"/>
                <w:szCs w:val="21"/>
                <w:lang w:val="en-US" w:eastAsia="zh-Hans"/>
              </w:rPr>
              <w:t>线缆类别</w:t>
            </w:r>
          </w:p>
        </w:tc>
        <w:tc>
          <w:tcPr>
            <w:tcW w:w="7537"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lang w:val="en-US" w:eastAsia="zh-Hans"/>
              </w:rPr>
            </w:pPr>
            <w:r>
              <w:rPr>
                <w:rFonts w:hint="eastAsia" w:ascii="Times New Roman" w:hAnsi="Times New Roman" w:eastAsia="宋体" w:cs="宋体"/>
                <w:b/>
                <w:bCs/>
                <w:color w:val="auto"/>
                <w:sz w:val="21"/>
                <w:szCs w:val="21"/>
                <w:vertAlign w:val="baseline"/>
                <w:lang w:val="en-US" w:eastAsia="zh-Hans"/>
              </w:rPr>
              <w:t>走线要求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RV 0.5mm</w:t>
            </w:r>
            <w:r>
              <w:rPr>
                <w:rFonts w:hint="eastAsia" w:ascii="Times New Roman" w:hAnsi="Times New Roman" w:eastAsia="宋体" w:cs="宋体"/>
                <w:color w:val="auto"/>
                <w:sz w:val="21"/>
                <w:szCs w:val="21"/>
                <w:lang w:val="en-US" w:eastAsia="zh-CN"/>
              </w:rPr>
              <w:t>²</w:t>
            </w:r>
            <w:r>
              <w:rPr>
                <w:rFonts w:hint="eastAsia" w:ascii="Times New Roman" w:hAnsi="Times New Roman" w:eastAsia="宋体" w:cs="宋体"/>
                <w:color w:val="auto"/>
                <w:sz w:val="21"/>
                <w:szCs w:val="21"/>
              </w:rPr>
              <w:t>软线</w:t>
            </w:r>
          </w:p>
          <w:p>
            <w:pPr>
              <w:pStyle w:val="2"/>
              <w:pageBreakBefore w:val="0"/>
              <w:kinsoku/>
              <w:wordWrap/>
              <w:overflowPunct/>
              <w:topLinePunct w:val="0"/>
              <w:autoSpaceDE/>
              <w:autoSpaceDN/>
              <w:bidi w:val="0"/>
              <w:adjustRightInd/>
              <w:snapToGrid/>
              <w:spacing w:beforeAutospacing="0" w:afterAutospacing="0" w:line="360" w:lineRule="auto"/>
              <w:ind w:left="0" w:leftChars="0" w:firstLine="0" w:firstLineChars="0"/>
              <w:rPr>
                <w:rFonts w:hint="eastAsia" w:ascii="Times New Roman" w:hAnsi="Times New Roman" w:eastAsia="宋体" w:cs="宋体"/>
                <w:color w:val="auto"/>
                <w:sz w:val="21"/>
                <w:szCs w:val="21"/>
              </w:rPr>
            </w:pPr>
            <w:r>
              <w:rPr>
                <w:rFonts w:hint="eastAsia" w:ascii="Times New Roman" w:hAnsi="Times New Roman" w:eastAsia="宋体" w:cs="宋体"/>
                <w:b w:val="0"/>
                <w:bCs w:val="0"/>
                <w:color w:val="auto"/>
                <w:kern w:val="2"/>
                <w:sz w:val="21"/>
                <w:szCs w:val="21"/>
                <w:lang w:val="en-US" w:eastAsia="zh-CN" w:bidi="ar-SA"/>
              </w:rPr>
              <w:t>BVR 2.5mm²软线</w:t>
            </w:r>
          </w:p>
        </w:tc>
        <w:tc>
          <w:tcPr>
            <w:tcW w:w="7537" w:type="dxa"/>
            <w:shd w:val="clear" w:color="auto" w:fill="auto"/>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highlight w:val="none"/>
                <w:lang w:val="en-US" w:eastAsia="zh-Hans"/>
              </w:rPr>
            </w:pPr>
            <w:r>
              <w:rPr>
                <w:rFonts w:hint="eastAsia" w:ascii="Times New Roman" w:hAnsi="Times New Roman" w:eastAsia="宋体" w:cs="宋体"/>
                <w:i w:val="0"/>
                <w:color w:val="auto"/>
                <w:kern w:val="0"/>
                <w:sz w:val="21"/>
                <w:szCs w:val="21"/>
                <w:highlight w:val="none"/>
                <w:u w:val="none"/>
                <w:lang w:val="en-US" w:eastAsia="zh-CN" w:bidi="ar"/>
              </w:rPr>
              <w:t>软线走</w:t>
            </w:r>
            <w:r>
              <w:rPr>
                <w:rFonts w:hint="eastAsia" w:ascii="Times New Roman" w:hAnsi="Times New Roman" w:eastAsia="宋体" w:cs="宋体"/>
                <w:i w:val="0"/>
                <w:color w:val="auto"/>
                <w:kern w:val="0"/>
                <w:sz w:val="21"/>
                <w:szCs w:val="21"/>
                <w:highlight w:val="none"/>
                <w:u w:val="none"/>
                <w:lang w:val="en-US" w:eastAsia="zh-Hans" w:bidi="ar"/>
              </w:rPr>
              <w:t>线要求线缆</w:t>
            </w:r>
            <w:r>
              <w:rPr>
                <w:rFonts w:hint="eastAsia" w:ascii="Times New Roman" w:hAnsi="Times New Roman" w:eastAsia="宋体" w:cs="宋体"/>
                <w:i w:val="0"/>
                <w:color w:val="auto"/>
                <w:kern w:val="0"/>
                <w:sz w:val="21"/>
                <w:szCs w:val="21"/>
                <w:highlight w:val="none"/>
                <w:u w:val="none"/>
                <w:lang w:val="en-US" w:eastAsia="zh-CN" w:bidi="ar"/>
              </w:rPr>
              <w:t>平直，</w:t>
            </w:r>
            <w:r>
              <w:rPr>
                <w:rFonts w:hint="eastAsia" w:ascii="Times New Roman" w:hAnsi="Times New Roman" w:eastAsia="宋体" w:cs="宋体"/>
                <w:i w:val="0"/>
                <w:color w:val="auto"/>
                <w:kern w:val="0"/>
                <w:sz w:val="21"/>
                <w:szCs w:val="21"/>
                <w:highlight w:val="none"/>
                <w:u w:val="none"/>
                <w:lang w:val="en-US" w:eastAsia="zh-Hans" w:bidi="ar"/>
              </w:rPr>
              <w:t>就近</w:t>
            </w:r>
            <w:r>
              <w:rPr>
                <w:rFonts w:hint="eastAsia" w:ascii="Times New Roman" w:hAnsi="Times New Roman" w:eastAsia="宋体" w:cs="宋体"/>
                <w:i w:val="0"/>
                <w:color w:val="auto"/>
                <w:kern w:val="0"/>
                <w:sz w:val="21"/>
                <w:szCs w:val="21"/>
                <w:highlight w:val="none"/>
                <w:u w:val="none"/>
                <w:lang w:val="en-US" w:eastAsia="zh-CN" w:bidi="ar"/>
              </w:rPr>
              <w:t>线槽内</w:t>
            </w:r>
            <w:r>
              <w:rPr>
                <w:rFonts w:hint="eastAsia" w:ascii="Times New Roman" w:hAnsi="Times New Roman" w:eastAsia="宋体" w:cs="宋体"/>
                <w:i w:val="0"/>
                <w:color w:val="auto"/>
                <w:kern w:val="0"/>
                <w:sz w:val="21"/>
                <w:szCs w:val="21"/>
                <w:highlight w:val="none"/>
                <w:u w:val="none"/>
                <w:lang w:val="en-US" w:eastAsia="zh-Hans" w:bidi="ar"/>
              </w:rPr>
              <w:t>走线，</w:t>
            </w:r>
            <w:r>
              <w:rPr>
                <w:rFonts w:hint="eastAsia" w:ascii="Times New Roman" w:hAnsi="Times New Roman" w:eastAsia="宋体" w:cs="宋体"/>
                <w:i w:val="0"/>
                <w:color w:val="auto"/>
                <w:kern w:val="0"/>
                <w:sz w:val="21"/>
                <w:szCs w:val="21"/>
                <w:highlight w:val="none"/>
                <w:u w:val="none"/>
                <w:lang w:val="en-US" w:eastAsia="zh-CN" w:bidi="ar"/>
              </w:rPr>
              <w:t>无法满足线槽走线的情况下（长度大于15cm），用缠绕管缠绕或扎带捆紧。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6" w:type="dxa"/>
          </w:tcPr>
          <w:p>
            <w:pPr>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vertAlign w:val="baseline"/>
                <w:lang w:val="en-US" w:eastAsia="zh-CN"/>
              </w:rPr>
              <w:t>PV1-F</w:t>
            </w:r>
            <w:r>
              <w:rPr>
                <w:rFonts w:hint="eastAsia" w:ascii="Times New Roman" w:hAnsi="Times New Roman" w:eastAsia="宋体" w:cs="宋体"/>
                <w:color w:val="auto"/>
                <w:sz w:val="21"/>
                <w:szCs w:val="21"/>
                <w:vertAlign w:val="baseline"/>
              </w:rPr>
              <w:t>2.5mm</w:t>
            </w:r>
            <w:r>
              <w:rPr>
                <w:rFonts w:hint="eastAsia" w:ascii="Times New Roman" w:hAnsi="Times New Roman" w:eastAsia="宋体" w:cs="宋体"/>
                <w:color w:val="auto"/>
                <w:sz w:val="21"/>
                <w:szCs w:val="21"/>
                <w:vertAlign w:val="superscript"/>
              </w:rPr>
              <w:t>2</w:t>
            </w:r>
            <w:r>
              <w:rPr>
                <w:rFonts w:hint="eastAsia" w:ascii="Times New Roman" w:hAnsi="Times New Roman" w:eastAsia="宋体" w:cs="宋体"/>
                <w:color w:val="auto"/>
                <w:sz w:val="21"/>
                <w:szCs w:val="21"/>
                <w:vertAlign w:val="superscript"/>
                <w:lang w:val="en-US" w:eastAsia="zh-CN"/>
              </w:rPr>
              <w:t xml:space="preserve">               </w:t>
            </w:r>
            <w:r>
              <w:rPr>
                <w:rFonts w:hint="eastAsia" w:ascii="Times New Roman" w:hAnsi="Times New Roman" w:eastAsia="宋体" w:cs="宋体"/>
                <w:color w:val="auto"/>
                <w:sz w:val="21"/>
                <w:szCs w:val="21"/>
                <w:vertAlign w:val="baseline"/>
              </w:rPr>
              <w:t>光伏专用电缆</w:t>
            </w:r>
          </w:p>
        </w:tc>
        <w:tc>
          <w:tcPr>
            <w:tcW w:w="7537" w:type="dxa"/>
            <w:shd w:val="clear" w:color="auto" w:fill="auto"/>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宋体" w:cs="宋体"/>
                <w:color w:val="auto"/>
                <w:sz w:val="21"/>
                <w:szCs w:val="21"/>
                <w:highlight w:val="none"/>
                <w:vertAlign w:val="baseline"/>
                <w:lang w:val="en-US" w:eastAsia="zh-CN"/>
              </w:rPr>
            </w:pPr>
            <w:r>
              <w:rPr>
                <w:rFonts w:hint="eastAsia" w:ascii="Times New Roman" w:hAnsi="Times New Roman" w:eastAsia="宋体" w:cs="宋体"/>
                <w:color w:val="auto"/>
                <w:sz w:val="21"/>
                <w:szCs w:val="21"/>
                <w:highlight w:val="none"/>
                <w:lang w:val="en-US" w:eastAsia="zh-Hans"/>
              </w:rPr>
              <w:t>光伏组件输出电缆的</w:t>
            </w:r>
            <w:r>
              <w:rPr>
                <w:rFonts w:hint="eastAsia" w:ascii="Times New Roman" w:hAnsi="Times New Roman" w:eastAsia="宋体" w:cs="宋体"/>
                <w:color w:val="auto"/>
                <w:sz w:val="21"/>
                <w:szCs w:val="21"/>
                <w:highlight w:val="none"/>
                <w:lang w:eastAsia="zh-Hans"/>
              </w:rPr>
              <w:t>MC4</w:t>
            </w:r>
            <w:r>
              <w:rPr>
                <w:rFonts w:hint="eastAsia" w:ascii="Times New Roman" w:hAnsi="Times New Roman" w:eastAsia="宋体" w:cs="宋体"/>
                <w:color w:val="auto"/>
                <w:sz w:val="21"/>
                <w:szCs w:val="21"/>
                <w:highlight w:val="none"/>
                <w:lang w:val="en-US" w:eastAsia="zh-Hans"/>
              </w:rPr>
              <w:t>插头</w:t>
            </w:r>
            <w:r>
              <w:rPr>
                <w:rFonts w:hint="eastAsia" w:ascii="Times New Roman" w:hAnsi="Times New Roman" w:cs="宋体"/>
                <w:color w:val="auto"/>
                <w:sz w:val="21"/>
                <w:szCs w:val="21"/>
                <w:highlight w:val="none"/>
                <w:lang w:val="en-US" w:eastAsia="zh-CN"/>
              </w:rPr>
              <w:t>及线缆</w:t>
            </w:r>
            <w:r>
              <w:rPr>
                <w:rFonts w:hint="eastAsia" w:ascii="Times New Roman" w:hAnsi="Times New Roman" w:eastAsia="宋体" w:cs="宋体"/>
                <w:color w:val="auto"/>
                <w:sz w:val="21"/>
                <w:szCs w:val="21"/>
                <w:highlight w:val="none"/>
                <w:lang w:val="en-US" w:eastAsia="zh-Hans"/>
              </w:rPr>
              <w:t>使用扎带</w:t>
            </w:r>
            <w:r>
              <w:rPr>
                <w:rFonts w:hint="eastAsia" w:ascii="Times New Roman" w:hAnsi="Times New Roman" w:cs="宋体"/>
                <w:color w:val="auto"/>
                <w:sz w:val="21"/>
                <w:szCs w:val="21"/>
                <w:highlight w:val="none"/>
                <w:lang w:val="en-US" w:eastAsia="zh-CN"/>
              </w:rPr>
              <w:t>或缠绕管固定</w:t>
            </w:r>
            <w:r>
              <w:rPr>
                <w:rFonts w:hint="eastAsia" w:ascii="Times New Roman" w:hAnsi="Times New Roman" w:eastAsia="宋体" w:cs="宋体"/>
                <w:color w:val="auto"/>
                <w:sz w:val="21"/>
                <w:szCs w:val="21"/>
                <w:highlight w:val="none"/>
                <w:lang w:val="en-US" w:eastAsia="zh-Hans"/>
              </w:rPr>
              <w:t>在</w:t>
            </w:r>
            <w:r>
              <w:rPr>
                <w:rFonts w:hint="eastAsia" w:ascii="Times New Roman" w:hAnsi="Times New Roman" w:eastAsia="宋体" w:cs="宋体"/>
                <w:color w:val="auto"/>
                <w:sz w:val="21"/>
                <w:szCs w:val="21"/>
                <w:highlight w:val="none"/>
                <w:lang w:val="en-US" w:eastAsia="zh-CN"/>
              </w:rPr>
              <w:t>支架上</w:t>
            </w:r>
            <w:r>
              <w:rPr>
                <w:rFonts w:hint="eastAsia" w:ascii="Times New Roman" w:hAnsi="Times New Roman" w:eastAsia="宋体" w:cs="宋体"/>
                <w:color w:val="auto"/>
                <w:sz w:val="21"/>
                <w:szCs w:val="21"/>
                <w:highlight w:val="none"/>
                <w:lang w:val="en-US" w:eastAsia="zh-Hans"/>
              </w:rPr>
              <w:t>，走线后将插头预留在</w:t>
            </w:r>
            <w:r>
              <w:rPr>
                <w:rFonts w:hint="eastAsia" w:ascii="Times New Roman" w:hAnsi="Times New Roman" w:eastAsia="宋体" w:cs="宋体"/>
                <w:color w:val="auto"/>
                <w:sz w:val="21"/>
                <w:szCs w:val="21"/>
                <w:highlight w:val="none"/>
                <w:lang w:val="en-US" w:eastAsia="zh-CN"/>
              </w:rPr>
              <w:t>台体外侧，</w:t>
            </w:r>
            <w:r>
              <w:rPr>
                <w:rFonts w:hint="eastAsia" w:ascii="Times New Roman" w:hAnsi="Times New Roman" w:eastAsia="宋体" w:cs="宋体"/>
                <w:color w:val="auto"/>
                <w:sz w:val="21"/>
                <w:szCs w:val="21"/>
                <w:highlight w:val="none"/>
                <w:lang w:val="en-US" w:eastAsia="zh-Hans"/>
              </w:rPr>
              <w:t>方便进行组件组串</w:t>
            </w:r>
            <w:r>
              <w:rPr>
                <w:rFonts w:hint="eastAsia" w:ascii="Times New Roman" w:hAnsi="Times New Roman" w:cs="宋体"/>
                <w:color w:val="auto"/>
                <w:sz w:val="21"/>
                <w:szCs w:val="21"/>
                <w:highlight w:val="none"/>
                <w:lang w:val="en-US" w:eastAsia="zh-CN"/>
              </w:rPr>
              <w:t>；汇流箱输出至电气柜接线端子的线缆，使用波纹管进行固定。</w:t>
            </w:r>
          </w:p>
        </w:tc>
      </w:tr>
    </w:tbl>
    <w:p>
      <w:pPr>
        <w:pStyle w:val="1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outlineLvl w:val="3"/>
        <w:rPr>
          <w:rFonts w:hint="eastAsia" w:ascii="Times New Roman" w:hAnsi="Times New Roman" w:eastAsia="宋体" w:cs="宋体"/>
          <w:b/>
          <w:color w:val="auto"/>
          <w:sz w:val="24"/>
          <w:szCs w:val="24"/>
          <w:lang w:val="en-US" w:eastAsia="zh-CN"/>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outlineLvl w:val="3"/>
        <w:rPr>
          <w:rFonts w:hint="eastAsia" w:ascii="Times New Roman" w:hAnsi="Times New Roman" w:eastAsia="宋体" w:cs="宋体"/>
          <w:b/>
          <w:color w:val="auto"/>
          <w:sz w:val="21"/>
          <w:szCs w:val="21"/>
          <w:lang w:val="en-US" w:eastAsia="zh-CN"/>
        </w:rPr>
      </w:pPr>
      <w:r>
        <w:rPr>
          <w:rFonts w:hint="eastAsia" w:ascii="Times New Roman" w:hAnsi="Times New Roman" w:eastAsia="宋体" w:cs="宋体"/>
          <w:b/>
          <w:color w:val="auto"/>
          <w:sz w:val="21"/>
          <w:szCs w:val="21"/>
          <w:lang w:val="en-US" w:eastAsia="zh-CN"/>
        </w:rPr>
        <w:t>表3.1.</w:t>
      </w:r>
      <w:r>
        <w:rPr>
          <w:rFonts w:hint="eastAsia" w:ascii="Times New Roman" w:hAnsi="Times New Roman" w:cs="宋体"/>
          <w:b/>
          <w:color w:val="auto"/>
          <w:sz w:val="21"/>
          <w:szCs w:val="21"/>
          <w:lang w:val="en-US" w:eastAsia="zh-CN"/>
        </w:rPr>
        <w:t>5</w:t>
      </w:r>
      <w:r>
        <w:rPr>
          <w:rFonts w:hint="eastAsia" w:ascii="Times New Roman" w:hAnsi="Times New Roman" w:eastAsia="宋体" w:cs="宋体"/>
          <w:b/>
          <w:color w:val="auto"/>
          <w:sz w:val="21"/>
          <w:szCs w:val="21"/>
          <w:lang w:val="en-US" w:eastAsia="zh-CN"/>
        </w:rPr>
        <w:t xml:space="preserve">  冷压端子制作及剥线</w:t>
      </w:r>
      <w:r>
        <w:rPr>
          <w:rFonts w:hint="eastAsia" w:ascii="Times New Roman" w:hAnsi="Times New Roman" w:eastAsia="宋体" w:cs="宋体"/>
          <w:b/>
          <w:color w:val="auto"/>
          <w:sz w:val="21"/>
          <w:szCs w:val="21"/>
          <w:lang w:val="en-US" w:eastAsia="zh-Hans"/>
        </w:rPr>
        <w:t>要求</w:t>
      </w:r>
    </w:p>
    <w:tbl>
      <w:tblPr>
        <w:tblStyle w:val="9"/>
        <w:tblW w:w="9684" w:type="dxa"/>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4997"/>
        <w:gridCol w:w="3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b/>
                <w:bCs/>
                <w:color w:val="auto"/>
                <w:sz w:val="21"/>
                <w:szCs w:val="21"/>
                <w:vertAlign w:val="baseline"/>
                <w:lang w:val="en-US" w:eastAsia="zh-Hans"/>
              </w:rPr>
            </w:pPr>
            <w:r>
              <w:rPr>
                <w:rFonts w:hint="eastAsia" w:ascii="Times New Roman" w:hAnsi="Times New Roman" w:eastAsia="宋体" w:cs="宋体"/>
                <w:b/>
                <w:bCs/>
                <w:color w:val="auto"/>
                <w:sz w:val="21"/>
                <w:szCs w:val="21"/>
                <w:vertAlign w:val="baseline"/>
                <w:lang w:val="en-US" w:eastAsia="zh-Hans"/>
              </w:rPr>
              <w:t>接线端子</w:t>
            </w:r>
          </w:p>
        </w:tc>
        <w:tc>
          <w:tcPr>
            <w:tcW w:w="4997"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lang w:val="en-US" w:eastAsia="zh-Hans"/>
              </w:rPr>
            </w:pPr>
            <w:r>
              <w:rPr>
                <w:rFonts w:hint="eastAsia" w:ascii="Times New Roman" w:hAnsi="Times New Roman" w:eastAsia="宋体" w:cs="宋体"/>
                <w:b/>
                <w:bCs/>
                <w:color w:val="auto"/>
                <w:sz w:val="21"/>
                <w:szCs w:val="21"/>
                <w:vertAlign w:val="baseline"/>
                <w:lang w:val="en-US" w:eastAsia="zh-Hans"/>
              </w:rPr>
              <w:t>工艺要求</w:t>
            </w:r>
          </w:p>
        </w:tc>
        <w:tc>
          <w:tcPr>
            <w:tcW w:w="3437"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b/>
                <w:bCs/>
                <w:color w:val="auto"/>
                <w:sz w:val="21"/>
                <w:szCs w:val="21"/>
                <w:vertAlign w:val="baseline"/>
                <w:lang w:val="en-US" w:eastAsia="zh-Hans"/>
              </w:rPr>
            </w:pPr>
            <w:r>
              <w:rPr>
                <w:rFonts w:hint="eastAsia" w:ascii="Times New Roman" w:hAnsi="Times New Roman" w:eastAsia="宋体" w:cs="宋体"/>
                <w:b/>
                <w:bCs/>
                <w:color w:val="auto"/>
                <w:sz w:val="21"/>
                <w:szCs w:val="21"/>
                <w:vertAlign w:val="baseline"/>
                <w:lang w:val="en-US" w:eastAsia="zh-Hans"/>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管型</w:t>
            </w: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lang w:val="en-US" w:eastAsia="zh-Hans"/>
              </w:rPr>
            </w:pPr>
            <w:r>
              <w:rPr>
                <w:rFonts w:hint="eastAsia" w:ascii="Times New Roman" w:hAnsi="Times New Roman" w:eastAsia="宋体" w:cs="宋体"/>
                <w:color w:val="auto"/>
                <w:sz w:val="21"/>
                <w:szCs w:val="21"/>
              </w:rPr>
              <w:t>冷压端子</w:t>
            </w:r>
          </w:p>
        </w:tc>
        <w:tc>
          <w:tcPr>
            <w:tcW w:w="4997" w:type="dxa"/>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rPr>
              <w:drawing>
                <wp:inline distT="0" distB="0" distL="114300" distR="114300">
                  <wp:extent cx="2857500" cy="1567180"/>
                  <wp:effectExtent l="0" t="0" r="7620" b="254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8"/>
                          <a:stretch>
                            <a:fillRect/>
                          </a:stretch>
                        </pic:blipFill>
                        <pic:spPr>
                          <a:xfrm>
                            <a:off x="0" y="0"/>
                            <a:ext cx="2857500" cy="1567180"/>
                          </a:xfrm>
                          <a:prstGeom prst="rect">
                            <a:avLst/>
                          </a:prstGeom>
                          <a:noFill/>
                          <a:ln>
                            <a:noFill/>
                          </a:ln>
                        </pic:spPr>
                      </pic:pic>
                    </a:graphicData>
                  </a:graphic>
                </wp:inline>
              </w:drawing>
            </w:r>
          </w:p>
        </w:tc>
        <w:tc>
          <w:tcPr>
            <w:tcW w:w="3437" w:type="dxa"/>
            <w:vMerge w:val="restart"/>
            <w:vAlign w:val="center"/>
          </w:tcPr>
          <w:p>
            <w:pPr>
              <w:pageBreakBefore w:val="0"/>
              <w:widowControl w:val="0"/>
              <w:numPr>
                <w:ilvl w:val="0"/>
                <w:numId w:val="4"/>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eastAsia="zh-Hans"/>
              </w:rPr>
            </w:pPr>
            <w:r>
              <w:rPr>
                <w:rFonts w:hint="eastAsia" w:ascii="Times New Roman" w:hAnsi="Times New Roman" w:cs="宋体"/>
                <w:color w:val="auto"/>
                <w:sz w:val="21"/>
                <w:szCs w:val="21"/>
                <w:lang w:val="en-US" w:eastAsia="zh-CN"/>
              </w:rPr>
              <w:t>每根导线须使用冷压端子接入器件端口；</w:t>
            </w:r>
          </w:p>
          <w:p>
            <w:pPr>
              <w:pageBreakBefore w:val="0"/>
              <w:widowControl w:val="0"/>
              <w:numPr>
                <w:ilvl w:val="0"/>
                <w:numId w:val="4"/>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vertAlign w:val="baseline"/>
              </w:rPr>
            </w:pPr>
            <w:r>
              <w:rPr>
                <w:rFonts w:hint="eastAsia" w:ascii="Times New Roman" w:hAnsi="Times New Roman" w:cs="宋体"/>
                <w:color w:val="auto"/>
                <w:sz w:val="21"/>
                <w:szCs w:val="21"/>
                <w:lang w:val="en-US" w:eastAsia="zh-CN"/>
              </w:rPr>
              <w:t>当一个器件端口</w:t>
            </w:r>
            <w:r>
              <w:rPr>
                <w:rFonts w:hint="eastAsia" w:ascii="Times New Roman" w:hAnsi="Times New Roman" w:eastAsia="宋体" w:cs="宋体"/>
                <w:color w:val="auto"/>
                <w:sz w:val="21"/>
                <w:szCs w:val="21"/>
              </w:rPr>
              <w:t>需要接入多根导线时，</w:t>
            </w:r>
            <w:r>
              <w:rPr>
                <w:rFonts w:hint="eastAsia" w:ascii="Times New Roman" w:hAnsi="Times New Roman" w:cs="宋体"/>
                <w:color w:val="auto"/>
                <w:sz w:val="21"/>
                <w:szCs w:val="21"/>
                <w:lang w:val="en-US" w:eastAsia="zh-CN"/>
              </w:rPr>
              <w:t>须使用专用的并线端子；</w:t>
            </w:r>
            <w:r>
              <w:rPr>
                <w:rFonts w:hint="eastAsia" w:ascii="Times New Roman" w:hAnsi="Times New Roman" w:eastAsia="宋体" w:cs="宋体"/>
                <w:color w:val="auto"/>
                <w:sz w:val="21"/>
                <w:szCs w:val="21"/>
              </w:rPr>
              <w:t>不允许</w:t>
            </w:r>
            <w:r>
              <w:rPr>
                <w:rFonts w:hint="eastAsia" w:ascii="Times New Roman" w:hAnsi="Times New Roman" w:cs="宋体"/>
                <w:color w:val="auto"/>
                <w:sz w:val="21"/>
                <w:szCs w:val="21"/>
                <w:lang w:val="en-US" w:eastAsia="zh-CN"/>
              </w:rPr>
              <w:t>2</w:t>
            </w:r>
            <w:r>
              <w:rPr>
                <w:rFonts w:hint="eastAsia" w:ascii="Times New Roman" w:hAnsi="Times New Roman" w:eastAsia="宋体" w:cs="宋体"/>
                <w:color w:val="auto"/>
                <w:sz w:val="21"/>
                <w:szCs w:val="21"/>
              </w:rPr>
              <w:t>根及以上导线</w:t>
            </w:r>
            <w:r>
              <w:rPr>
                <w:rFonts w:hint="eastAsia" w:ascii="Times New Roman" w:hAnsi="Times New Roman" w:cs="宋体"/>
                <w:color w:val="auto"/>
                <w:sz w:val="21"/>
                <w:szCs w:val="21"/>
                <w:lang w:val="en-US" w:eastAsia="zh-CN"/>
              </w:rPr>
              <w:t>并入一个非并线端子</w:t>
            </w:r>
            <w:r>
              <w:rPr>
                <w:rFonts w:hint="eastAsia" w:ascii="Times New Roman" w:hAnsi="Times New Roman" w:eastAsia="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lang w:val="en-US" w:eastAsia="zh-CN"/>
              </w:rPr>
            </w:pPr>
            <w:r>
              <w:rPr>
                <w:rFonts w:hint="eastAsia" w:ascii="Times New Roman" w:hAnsi="Times New Roman" w:eastAsia="宋体" w:cs="宋体"/>
                <w:color w:val="auto"/>
                <w:sz w:val="21"/>
                <w:szCs w:val="21"/>
              </w:rPr>
              <w:t>U型</w:t>
            </w:r>
            <w:r>
              <w:rPr>
                <w:rFonts w:hint="eastAsia" w:ascii="Times New Roman" w:hAnsi="Times New Roman" w:eastAsia="宋体" w:cs="宋体"/>
                <w:color w:val="auto"/>
                <w:sz w:val="21"/>
                <w:szCs w:val="21"/>
                <w:lang w:val="en-US" w:eastAsia="zh-CN"/>
              </w:rPr>
              <w:t>/OT型</w:t>
            </w: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rPr>
              <w:t>冷压端子</w:t>
            </w:r>
          </w:p>
        </w:tc>
        <w:tc>
          <w:tcPr>
            <w:tcW w:w="4997" w:type="dxa"/>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rPr>
              <w:drawing>
                <wp:inline distT="0" distB="0" distL="114300" distR="114300">
                  <wp:extent cx="2857500" cy="1390650"/>
                  <wp:effectExtent l="0" t="0" r="7620" b="1143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9"/>
                          <a:stretch>
                            <a:fillRect/>
                          </a:stretch>
                        </pic:blipFill>
                        <pic:spPr>
                          <a:xfrm>
                            <a:off x="0" y="0"/>
                            <a:ext cx="2857500" cy="1390650"/>
                          </a:xfrm>
                          <a:prstGeom prst="rect">
                            <a:avLst/>
                          </a:prstGeom>
                          <a:noFill/>
                          <a:ln>
                            <a:noFill/>
                          </a:ln>
                        </pic:spPr>
                      </pic:pic>
                    </a:graphicData>
                  </a:graphic>
                </wp:inline>
              </w:drawing>
            </w:r>
          </w:p>
        </w:tc>
        <w:tc>
          <w:tcPr>
            <w:tcW w:w="3437" w:type="dxa"/>
            <w:vMerge w:val="continue"/>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MC4</w:t>
            </w:r>
          </w:p>
          <w:p>
            <w:pPr>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eastAsia="宋体" w:cs="宋体"/>
                <w:color w:val="auto"/>
                <w:sz w:val="21"/>
                <w:szCs w:val="21"/>
                <w:vertAlign w:val="baseline"/>
              </w:rPr>
            </w:pPr>
            <w:r>
              <w:rPr>
                <w:rFonts w:hint="eastAsia" w:ascii="Times New Roman" w:hAnsi="Times New Roman" w:eastAsia="宋体" w:cs="宋体"/>
                <w:color w:val="auto"/>
                <w:sz w:val="21"/>
                <w:szCs w:val="21"/>
              </w:rPr>
              <w:t>光伏</w:t>
            </w:r>
            <w:r>
              <w:rPr>
                <w:rFonts w:hint="eastAsia" w:ascii="Times New Roman" w:hAnsi="Times New Roman" w:eastAsia="宋体" w:cs="宋体"/>
                <w:color w:val="auto"/>
                <w:sz w:val="21"/>
                <w:szCs w:val="21"/>
                <w:lang w:val="en-US" w:eastAsia="zh-Hans"/>
              </w:rPr>
              <w:t>插头</w:t>
            </w:r>
          </w:p>
        </w:tc>
        <w:tc>
          <w:tcPr>
            <w:tcW w:w="4997" w:type="dxa"/>
          </w:tcPr>
          <w:p>
            <w:pPr>
              <w:pageBreakBefore w:val="0"/>
              <w:widowControl w:val="0"/>
              <w:numPr>
                <w:ilvl w:val="0"/>
                <w:numId w:val="5"/>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val="en-US" w:eastAsia="zh-Hans"/>
              </w:rPr>
            </w:pPr>
            <w:r>
              <w:rPr>
                <w:rFonts w:hint="eastAsia" w:ascii="Times New Roman" w:hAnsi="Times New Roman" w:eastAsia="宋体" w:cs="宋体"/>
                <w:color w:val="auto"/>
                <w:sz w:val="21"/>
                <w:szCs w:val="21"/>
                <w:lang w:val="en-US" w:eastAsia="zh-Hans"/>
              </w:rPr>
              <w:t>剥线钳剥去光伏电缆绝缘皮，保留线芯压线长度</w:t>
            </w:r>
            <w:r>
              <w:rPr>
                <w:rFonts w:hint="eastAsia" w:ascii="Times New Roman" w:hAnsi="Times New Roman" w:eastAsia="宋体" w:cs="宋体"/>
                <w:color w:val="auto"/>
                <w:sz w:val="21"/>
                <w:szCs w:val="21"/>
                <w:lang w:eastAsia="zh-Hans"/>
              </w:rPr>
              <w:t>8-10</w:t>
            </w:r>
            <w:r>
              <w:rPr>
                <w:rFonts w:hint="eastAsia" w:ascii="Times New Roman" w:hAnsi="Times New Roman" w:eastAsia="宋体" w:cs="宋体"/>
                <w:color w:val="auto"/>
                <w:sz w:val="21"/>
                <w:szCs w:val="21"/>
                <w:lang w:val="en-US" w:eastAsia="zh-Hans"/>
              </w:rPr>
              <w:t>mm</w:t>
            </w:r>
            <w:r>
              <w:rPr>
                <w:rFonts w:hint="eastAsia" w:ascii="Times New Roman" w:hAnsi="Times New Roman" w:eastAsia="宋体" w:cs="宋体"/>
                <w:color w:val="auto"/>
                <w:sz w:val="21"/>
                <w:szCs w:val="21"/>
                <w:lang w:val="en-US" w:eastAsia="zh-CN"/>
              </w:rPr>
              <w:t>。</w:t>
            </w:r>
          </w:p>
          <w:p>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eastAsia="zh-Hans"/>
              </w:rPr>
            </w:pPr>
            <w:r>
              <w:rPr>
                <w:rFonts w:hint="eastAsia" w:ascii="Times New Roman" w:hAnsi="Times New Roman" w:eastAsia="宋体" w:cs="宋体"/>
                <w:color w:val="auto"/>
                <w:sz w:val="21"/>
                <w:szCs w:val="21"/>
                <w:lang w:eastAsia="zh-Hans"/>
              </w:rPr>
              <w:drawing>
                <wp:inline distT="0" distB="0" distL="114300" distR="114300">
                  <wp:extent cx="3244850" cy="1539240"/>
                  <wp:effectExtent l="0" t="0" r="1270" b="0"/>
                  <wp:docPr id="14"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图片1"/>
                          <pic:cNvPicPr>
                            <a:picLocks noChangeAspect="1"/>
                          </pic:cNvPicPr>
                        </pic:nvPicPr>
                        <pic:blipFill>
                          <a:blip r:embed="rId6"/>
                          <a:stretch>
                            <a:fillRect/>
                          </a:stretch>
                        </pic:blipFill>
                        <pic:spPr>
                          <a:xfrm>
                            <a:off x="0" y="0"/>
                            <a:ext cx="3244850" cy="1539240"/>
                          </a:xfrm>
                          <a:prstGeom prst="rect">
                            <a:avLst/>
                          </a:prstGeom>
                          <a:noFill/>
                          <a:ln>
                            <a:noFill/>
                          </a:ln>
                        </pic:spPr>
                      </pic:pic>
                    </a:graphicData>
                  </a:graphic>
                </wp:inline>
              </w:drawing>
            </w:r>
          </w:p>
          <w:p>
            <w:pPr>
              <w:pageBreakBefore w:val="0"/>
              <w:widowControl w:val="0"/>
              <w:numPr>
                <w:ilvl w:val="0"/>
                <w:numId w:val="5"/>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val="en-US" w:eastAsia="zh-Hans"/>
              </w:rPr>
            </w:pPr>
            <w:r>
              <w:rPr>
                <w:rFonts w:hint="eastAsia" w:ascii="Times New Roman" w:hAnsi="Times New Roman" w:eastAsia="宋体" w:cs="宋体"/>
                <w:color w:val="auto"/>
                <w:sz w:val="21"/>
                <w:szCs w:val="21"/>
                <w:lang w:val="en-US" w:eastAsia="zh-CN"/>
              </w:rPr>
              <w:t>金属端子</w:t>
            </w:r>
            <w:r>
              <w:rPr>
                <w:rFonts w:hint="eastAsia" w:ascii="Times New Roman" w:hAnsi="Times New Roman" w:eastAsia="宋体" w:cs="宋体"/>
                <w:color w:val="auto"/>
                <w:sz w:val="21"/>
                <w:szCs w:val="21"/>
                <w:lang w:val="en-US" w:eastAsia="zh-Hans"/>
              </w:rPr>
              <w:t>公头和母头</w:t>
            </w:r>
            <w:r>
              <w:rPr>
                <w:rFonts w:hint="eastAsia" w:ascii="Times New Roman" w:hAnsi="Times New Roman" w:eastAsia="宋体" w:cs="宋体"/>
                <w:color w:val="auto"/>
                <w:sz w:val="21"/>
                <w:szCs w:val="21"/>
                <w:lang w:val="en-US" w:eastAsia="zh-CN"/>
              </w:rPr>
              <w:t>压线钳压紧</w:t>
            </w:r>
            <w:r>
              <w:rPr>
                <w:rFonts w:hint="eastAsia" w:ascii="Times New Roman" w:hAnsi="Times New Roman" w:eastAsia="宋体" w:cs="宋体"/>
                <w:color w:val="auto"/>
                <w:sz w:val="21"/>
                <w:szCs w:val="21"/>
                <w:lang w:val="en-US" w:eastAsia="zh-Hans"/>
              </w:rPr>
              <w:t>后插入连接器，线芯和</w:t>
            </w:r>
            <w:r>
              <w:rPr>
                <w:rFonts w:hint="eastAsia" w:ascii="Times New Roman" w:hAnsi="Times New Roman" w:eastAsia="宋体" w:cs="宋体"/>
                <w:color w:val="auto"/>
                <w:sz w:val="21"/>
                <w:szCs w:val="21"/>
                <w:lang w:eastAsia="zh-Hans"/>
              </w:rPr>
              <w:t>MC4</w:t>
            </w:r>
            <w:r>
              <w:rPr>
                <w:rFonts w:hint="eastAsia" w:ascii="Times New Roman" w:hAnsi="Times New Roman" w:eastAsia="宋体" w:cs="宋体"/>
                <w:color w:val="auto"/>
                <w:sz w:val="21"/>
                <w:szCs w:val="21"/>
                <w:lang w:val="en-US" w:eastAsia="zh-Hans"/>
              </w:rPr>
              <w:t>连接器适当力度试拔不分离</w:t>
            </w:r>
            <w:r>
              <w:rPr>
                <w:rFonts w:hint="eastAsia" w:ascii="Times New Roman" w:hAnsi="Times New Roman" w:eastAsia="宋体" w:cs="宋体"/>
                <w:color w:val="auto"/>
                <w:sz w:val="21"/>
                <w:szCs w:val="21"/>
                <w:lang w:val="en-US" w:eastAsia="zh-CN"/>
              </w:rPr>
              <w:t>。</w:t>
            </w:r>
          </w:p>
          <w:p>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rPr>
            </w:pPr>
          </w:p>
          <w:p>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eastAsia="zh-Hans"/>
              </w:rPr>
            </w:pPr>
            <w:r>
              <w:rPr>
                <w:rFonts w:hint="eastAsia" w:ascii="Times New Roman" w:hAnsi="Times New Roman" w:eastAsia="宋体" w:cs="宋体"/>
                <w:color w:val="auto"/>
                <w:sz w:val="21"/>
                <w:szCs w:val="21"/>
              </w:rPr>
              <w:drawing>
                <wp:inline distT="0" distB="0" distL="114300" distR="114300">
                  <wp:extent cx="3093720" cy="1605280"/>
                  <wp:effectExtent l="0" t="0" r="0" b="10160"/>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7"/>
                          <a:srcRect l="3995" r="5672" b="1173"/>
                          <a:stretch>
                            <a:fillRect/>
                          </a:stretch>
                        </pic:blipFill>
                        <pic:spPr>
                          <a:xfrm>
                            <a:off x="0" y="0"/>
                            <a:ext cx="3093720" cy="1605280"/>
                          </a:xfrm>
                          <a:prstGeom prst="rect">
                            <a:avLst/>
                          </a:prstGeom>
                          <a:noFill/>
                          <a:ln>
                            <a:noFill/>
                          </a:ln>
                        </pic:spPr>
                      </pic:pic>
                    </a:graphicData>
                  </a:graphic>
                </wp:inline>
              </w:drawing>
            </w:r>
          </w:p>
          <w:p>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eastAsia" w:ascii="Times New Roman" w:hAnsi="Times New Roman" w:eastAsia="宋体" w:cs="宋体"/>
                <w:color w:val="auto"/>
                <w:sz w:val="21"/>
                <w:szCs w:val="21"/>
                <w:lang w:eastAsia="zh-CN"/>
              </w:rPr>
            </w:pPr>
            <w:r>
              <w:rPr>
                <w:rFonts w:hint="eastAsia" w:ascii="Times New Roman" w:hAnsi="Times New Roman" w:eastAsia="宋体" w:cs="宋体"/>
                <w:color w:val="auto"/>
                <w:sz w:val="21"/>
                <w:szCs w:val="21"/>
                <w:lang w:val="en-US" w:eastAsia="zh-CN"/>
              </w:rPr>
              <w:t>3.</w:t>
            </w:r>
            <w:r>
              <w:rPr>
                <w:rFonts w:hint="eastAsia" w:ascii="Times New Roman" w:hAnsi="Times New Roman" w:eastAsia="宋体" w:cs="宋体"/>
                <w:color w:val="auto"/>
                <w:sz w:val="21"/>
                <w:szCs w:val="21"/>
                <w:lang w:val="en-US" w:eastAsia="zh-Hans"/>
              </w:rPr>
              <w:t>线芯拨开的绝缘层长度适中，锁紧螺母锁紧后不外露，适当力度无法旋开</w:t>
            </w:r>
            <w:r>
              <w:rPr>
                <w:rFonts w:hint="eastAsia" w:ascii="Times New Roman" w:hAnsi="Times New Roman" w:eastAsia="宋体" w:cs="宋体"/>
                <w:color w:val="auto"/>
                <w:sz w:val="21"/>
                <w:szCs w:val="21"/>
                <w:lang w:val="en-US" w:eastAsia="zh-CN"/>
              </w:rPr>
              <w:t>。</w:t>
            </w:r>
          </w:p>
        </w:tc>
        <w:tc>
          <w:tcPr>
            <w:tcW w:w="3437" w:type="dxa"/>
            <w:vMerge w:val="continue"/>
          </w:tcPr>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color w:val="auto"/>
                <w:sz w:val="21"/>
                <w:szCs w:val="21"/>
                <w:vertAlign w:val="baseline"/>
              </w:rPr>
            </w:pPr>
          </w:p>
        </w:tc>
      </w:tr>
    </w:tbl>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b/>
          <w:bCs/>
          <w:color w:val="auto"/>
          <w:sz w:val="21"/>
          <w:szCs w:val="21"/>
          <w:lang w:val="en-US" w:eastAsia="zh-CN"/>
        </w:rPr>
      </w:pPr>
      <w:r>
        <w:rPr>
          <w:rFonts w:hint="eastAsia" w:ascii="Times New Roman" w:hAnsi="Times New Roman" w:eastAsia="宋体" w:cs="宋体"/>
          <w:b/>
          <w:bCs/>
          <w:color w:val="auto"/>
          <w:sz w:val="21"/>
          <w:szCs w:val="21"/>
          <w:lang w:val="en-US" w:eastAsia="zh-CN"/>
        </w:rPr>
        <w:t>注意：</w:t>
      </w:r>
    </w:p>
    <w:p>
      <w:pPr>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i/>
          <w:iCs/>
          <w:color w:val="auto"/>
          <w:sz w:val="21"/>
          <w:szCs w:val="21"/>
          <w:lang w:val="en-US" w:eastAsia="zh-CN"/>
        </w:rPr>
        <w:t>1、设备安装检测完成后，所有线材都须盖线槽盖。</w:t>
      </w:r>
    </w:p>
    <w:p>
      <w:pPr>
        <w:adjustRightInd/>
        <w:snapToGrid/>
        <w:rPr>
          <w:rFonts w:hint="eastAsia" w:ascii="Times New Roman" w:hAnsi="Times New Roman" w:eastAsia="宋体" w:cs="宋体"/>
          <w:b/>
          <w:bCs/>
          <w:i/>
          <w:iCs/>
          <w:color w:val="auto"/>
          <w:sz w:val="21"/>
          <w:szCs w:val="21"/>
          <w:lang w:val="en-US" w:eastAsia="zh-CN"/>
        </w:rPr>
      </w:pPr>
      <w:r>
        <w:rPr>
          <w:rFonts w:hint="eastAsia" w:ascii="Times New Roman" w:hAnsi="Times New Roman" w:eastAsia="宋体" w:cs="宋体"/>
          <w:b/>
          <w:bCs/>
          <w:i/>
          <w:iCs/>
          <w:color w:val="auto"/>
          <w:sz w:val="21"/>
          <w:szCs w:val="21"/>
          <w:lang w:val="en-US" w:eastAsia="zh-CN"/>
        </w:rPr>
        <w:t>2、接线耗材的使用要求：在竞赛现场提供的耗材范围内对耗材进行合理分配及使用，竞赛时不额外提供耗材。</w:t>
      </w:r>
    </w:p>
    <w:p>
      <w:pPr>
        <w:pStyle w:val="2"/>
        <w:rPr>
          <w:rFonts w:hint="eastAsia" w:ascii="Times New Roman" w:hAnsi="Times New Roman" w:eastAsia="宋体" w:cs="宋体"/>
          <w:b/>
          <w:bCs/>
          <w:i/>
          <w:iCs/>
          <w:color w:val="auto"/>
          <w:sz w:val="24"/>
          <w:szCs w:val="24"/>
          <w:lang w:val="en-US" w:eastAsia="zh-CN"/>
        </w:rPr>
      </w:pPr>
    </w:p>
    <w:p>
      <w:pPr>
        <w:rPr>
          <w:rFonts w:hint="eastAsia"/>
          <w:lang w:val="en-US" w:eastAsia="zh-CN"/>
        </w:rPr>
      </w:pPr>
    </w:p>
    <w:p>
      <w:pPr>
        <w:rPr>
          <w:rFonts w:hint="eastAsia"/>
          <w:lang w:val="en-US" w:eastAsia="zh-CN"/>
        </w:rPr>
      </w:pPr>
    </w:p>
    <w:p>
      <w:pPr>
        <w:pStyle w:val="11"/>
        <w:pageBreakBefore w:val="0"/>
        <w:widowControl w:val="0"/>
        <w:kinsoku/>
        <w:wordWrap/>
        <w:overflowPunct/>
        <w:topLinePunct w:val="0"/>
        <w:autoSpaceDE/>
        <w:autoSpaceDN/>
        <w:bidi w:val="0"/>
        <w:spacing w:beforeAutospacing="0" w:afterAutospacing="0" w:line="360" w:lineRule="auto"/>
        <w:ind w:firstLine="0" w:firstLineChars="0"/>
        <w:textAlignment w:val="auto"/>
        <w:rPr>
          <w:rFonts w:hint="eastAsia" w:ascii="Times New Roman" w:hAnsi="Times New Roman" w:cs="宋体"/>
          <w:b/>
          <w:color w:val="auto"/>
          <w:kern w:val="0"/>
          <w:sz w:val="28"/>
          <w:szCs w:val="28"/>
          <w:lang w:val="en-US" w:eastAsia="zh-CN"/>
        </w:rPr>
      </w:pPr>
      <w:r>
        <w:rPr>
          <w:rFonts w:hint="eastAsia" w:ascii="Times New Roman" w:hAnsi="Times New Roman" w:cs="宋体"/>
          <w:b/>
          <w:color w:val="auto"/>
          <w:kern w:val="0"/>
          <w:sz w:val="28"/>
          <w:szCs w:val="28"/>
          <w:lang w:val="en-US" w:eastAsia="zh-CN"/>
        </w:rPr>
        <w:t>（二）系统调试与运行（32分）</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cs="宋体"/>
          <w:b w:val="0"/>
          <w:bCs w:val="0"/>
          <w:color w:val="auto"/>
          <w:sz w:val="24"/>
          <w:szCs w:val="24"/>
          <w:highlight w:val="none"/>
          <w:lang w:val="en-US" w:eastAsia="zh-CN"/>
        </w:rPr>
      </w:pPr>
      <w:r>
        <w:rPr>
          <w:rFonts w:hint="eastAsia" w:ascii="Times New Roman" w:hAnsi="Times New Roman" w:cs="宋体"/>
          <w:b w:val="0"/>
          <w:bCs w:val="0"/>
          <w:color w:val="auto"/>
          <w:sz w:val="24"/>
          <w:szCs w:val="24"/>
          <w:highlight w:val="none"/>
          <w:lang w:val="en-US" w:eastAsia="zh-CN"/>
        </w:rPr>
        <w:t xml:space="preserve">  此阶段选手作为工程调试人员，使用光伏电子工程的设计与开发阶段开发的程序，结合</w:t>
      </w:r>
      <w:r>
        <w:rPr>
          <w:rFonts w:hint="eastAsia" w:ascii="Times New Roman" w:hAnsi="Times New Roman" w:eastAsia="宋体" w:cs="宋体"/>
          <w:b w:val="0"/>
          <w:bCs w:val="0"/>
          <w:color w:val="auto"/>
          <w:sz w:val="24"/>
          <w:szCs w:val="24"/>
          <w:highlight w:val="none"/>
          <w:lang w:val="en-US" w:eastAsia="zh-CN"/>
        </w:rPr>
        <w:t>施工图纸（见</w:t>
      </w:r>
      <w:r>
        <w:rPr>
          <w:rFonts w:hint="eastAsia" w:ascii="Times New Roman" w:hAnsi="Times New Roman" w:eastAsia="宋体" w:cs="宋体"/>
          <w:color w:val="auto"/>
          <w:sz w:val="24"/>
          <w:szCs w:val="24"/>
          <w:lang w:bidi="ar"/>
        </w:rPr>
        <w:t>“</w:t>
      </w:r>
      <w:r>
        <w:rPr>
          <w:rFonts w:hint="eastAsia" w:ascii="Times New Roman" w:hAnsi="Times New Roman" w:eastAsia="宋体"/>
          <w:color w:val="auto"/>
          <w:sz w:val="24"/>
          <w:szCs w:val="24"/>
        </w:rPr>
        <w:t>桌面</w:t>
      </w:r>
      <w:r>
        <w:rPr>
          <w:rFonts w:ascii="Times New Roman" w:hAnsi="Times New Roman" w:eastAsia="宋体"/>
          <w:color w:val="auto"/>
          <w:sz w:val="24"/>
          <w:szCs w:val="24"/>
        </w:rPr>
        <w:t>\</w:t>
      </w:r>
      <w:r>
        <w:rPr>
          <w:rFonts w:hint="eastAsia" w:ascii="Times New Roman" w:hAnsi="Times New Roman" w:eastAsia="宋体"/>
          <w:color w:val="auto"/>
          <w:sz w:val="24"/>
          <w:szCs w:val="24"/>
        </w:rPr>
        <w:t>竞赛</w:t>
      </w:r>
      <w:r>
        <w:rPr>
          <w:rFonts w:ascii="Times New Roman" w:hAnsi="Times New Roman" w:eastAsia="宋体"/>
          <w:color w:val="auto"/>
          <w:sz w:val="24"/>
          <w:szCs w:val="24"/>
        </w:rPr>
        <w:t>资料</w:t>
      </w:r>
      <w:r>
        <w:rPr>
          <w:rFonts w:hint="eastAsia" w:ascii="Times New Roman" w:hAnsi="Times New Roman" w:eastAsia="宋体"/>
          <w:color w:val="auto"/>
          <w:sz w:val="24"/>
          <w:szCs w:val="24"/>
          <w:lang w:val="en-US" w:eastAsia="zh-CN"/>
        </w:rPr>
        <w:t>\</w:t>
      </w:r>
      <w:r>
        <w:rPr>
          <w:rFonts w:hint="eastAsia" w:ascii="Times New Roman" w:hAnsi="Times New Roman" w:eastAsia="宋体"/>
          <w:color w:val="auto"/>
          <w:kern w:val="2"/>
          <w:sz w:val="24"/>
          <w:szCs w:val="24"/>
          <w:lang w:val="en-US" w:eastAsia="zh-CN" w:bidi="ar"/>
        </w:rPr>
        <w:t>施工图纸</w:t>
      </w:r>
      <w:r>
        <w:rPr>
          <w:rFonts w:hint="eastAsia" w:ascii="Times New Roman" w:hAnsi="Times New Roman" w:eastAsia="宋体" w:cs="宋体"/>
          <w:color w:val="auto"/>
          <w:sz w:val="24"/>
          <w:szCs w:val="24"/>
          <w:lang w:bidi="ar"/>
        </w:rPr>
        <w:t>”</w:t>
      </w:r>
      <w:r>
        <w:rPr>
          <w:rFonts w:hint="eastAsia" w:ascii="Times New Roman" w:hAnsi="Times New Roman" w:eastAsia="宋体"/>
          <w:color w:val="auto"/>
          <w:sz w:val="24"/>
          <w:szCs w:val="24"/>
          <w:lang w:val="en-US" w:eastAsia="zh-CN"/>
        </w:rPr>
        <w:t>文件夹</w:t>
      </w:r>
      <w:r>
        <w:rPr>
          <w:rFonts w:hint="eastAsia" w:ascii="Times New Roman" w:hAnsi="Times New Roman" w:eastAsia="宋体" w:cs="宋体"/>
          <w:b w:val="0"/>
          <w:bCs w:val="0"/>
          <w:color w:val="auto"/>
          <w:sz w:val="24"/>
          <w:szCs w:val="24"/>
          <w:highlight w:val="none"/>
          <w:lang w:val="en-US" w:eastAsia="zh-CN"/>
        </w:rPr>
        <w:t>）</w:t>
      </w:r>
      <w:r>
        <w:rPr>
          <w:rFonts w:hint="eastAsia" w:ascii="Times New Roman" w:hAnsi="Times New Roman" w:cs="宋体"/>
          <w:b w:val="0"/>
          <w:bCs w:val="0"/>
          <w:color w:val="auto"/>
          <w:sz w:val="24"/>
          <w:szCs w:val="24"/>
          <w:highlight w:val="none"/>
          <w:lang w:val="en-US" w:eastAsia="zh-CN"/>
        </w:rPr>
        <w:t>，对已建设好的光伏工程进行功能调试，实现光伏系统的整机运行及能源综合利用。</w:t>
      </w:r>
    </w:p>
    <w:p>
      <w:pPr>
        <w:pStyle w:val="11"/>
        <w:keepNext w:val="0"/>
        <w:keepLines w:val="0"/>
        <w:pageBreakBefore w:val="0"/>
        <w:widowControl w:val="0"/>
        <w:numPr>
          <w:ilvl w:val="0"/>
          <w:numId w:val="6"/>
        </w:numPr>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cs="宋体"/>
          <w:b/>
          <w:bCs/>
          <w:color w:val="auto"/>
          <w:sz w:val="24"/>
          <w:szCs w:val="24"/>
          <w:highlight w:val="none"/>
          <w:lang w:val="en-US" w:eastAsia="zh-CN"/>
        </w:rPr>
      </w:pPr>
      <w:r>
        <w:rPr>
          <w:rFonts w:hint="eastAsia" w:ascii="Times New Roman" w:hAnsi="Times New Roman" w:cs="宋体"/>
          <w:b/>
          <w:bCs/>
          <w:color w:val="auto"/>
          <w:sz w:val="24"/>
          <w:szCs w:val="24"/>
          <w:highlight w:val="none"/>
          <w:lang w:val="en-US" w:eastAsia="zh-CN"/>
        </w:rPr>
        <w:t>光伏电子设备的调试</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cs="宋体"/>
          <w:b w:val="0"/>
          <w:bCs w:val="0"/>
          <w:color w:val="auto"/>
          <w:sz w:val="24"/>
          <w:szCs w:val="24"/>
          <w:highlight w:val="none"/>
          <w:lang w:val="en-US" w:eastAsia="zh-CN"/>
        </w:rPr>
      </w:pPr>
      <w:r>
        <w:rPr>
          <w:rFonts w:hint="eastAsia" w:ascii="Times New Roman" w:hAnsi="Times New Roman" w:cs="宋体"/>
          <w:b w:val="0"/>
          <w:bCs w:val="0"/>
          <w:color w:val="auto"/>
          <w:sz w:val="24"/>
          <w:szCs w:val="24"/>
          <w:highlight w:val="none"/>
          <w:lang w:val="en-US" w:eastAsia="zh-CN"/>
        </w:rPr>
        <w:t>光伏电子设备接入到光伏系统后，在</w:t>
      </w:r>
      <w:r>
        <w:rPr>
          <w:rFonts w:hint="eastAsia" w:ascii="宋体" w:hAnsi="宋体" w:cs="宋体"/>
          <w:b w:val="0"/>
          <w:bCs/>
          <w:i w:val="0"/>
          <w:iCs/>
          <w:color w:val="000000" w:themeColor="text1"/>
          <w:sz w:val="24"/>
          <w:szCs w:val="24"/>
          <w:lang w:val="en-US" w:eastAsia="zh-CN"/>
          <w14:textFill>
            <w14:solidFill>
              <w14:schemeClr w14:val="tx1"/>
            </w14:solidFill>
          </w14:textFill>
        </w:rPr>
        <w:t>“</w:t>
      </w:r>
      <w:r>
        <w:rPr>
          <w:rFonts w:hint="eastAsia" w:ascii="宋体" w:hAnsi="宋体" w:eastAsia="宋体" w:cs="宋体"/>
          <w:b w:val="0"/>
          <w:bCs/>
          <w:i w:val="0"/>
          <w:iCs/>
          <w:color w:val="000000" w:themeColor="text1"/>
          <w:sz w:val="24"/>
          <w:szCs w:val="24"/>
          <w:lang w:val="en-US" w:eastAsia="zh-CN"/>
          <w14:textFill>
            <w14:solidFill>
              <w14:schemeClr w14:val="tx1"/>
            </w14:solidFill>
          </w14:textFill>
        </w:rPr>
        <w:t>光伏电子设备触摸屏程序</w:t>
      </w:r>
      <w:r>
        <w:rPr>
          <w:rFonts w:hint="eastAsia" w:ascii="宋体" w:hAnsi="宋体" w:cs="宋体"/>
          <w:b w:val="0"/>
          <w:bCs/>
          <w:i w:val="0"/>
          <w:iCs/>
          <w:color w:val="000000" w:themeColor="text1"/>
          <w:sz w:val="24"/>
          <w:szCs w:val="24"/>
          <w:lang w:val="en-US" w:eastAsia="zh-CN"/>
          <w14:textFill>
            <w14:solidFill>
              <w14:schemeClr w14:val="tx1"/>
            </w14:solidFill>
          </w14:textFill>
        </w:rPr>
        <w:t>+工位号”、</w:t>
      </w:r>
      <w:r>
        <w:rPr>
          <w:rFonts w:hint="eastAsia" w:ascii="宋体" w:hAnsi="宋体" w:eastAsia="宋体" w:cs="宋体"/>
          <w:b w:val="0"/>
          <w:bCs/>
          <w:i w:val="0"/>
          <w:iCs/>
          <w:color w:val="000000" w:themeColor="text1"/>
          <w:sz w:val="24"/>
          <w:szCs w:val="24"/>
          <w:lang w:val="en-US" w:eastAsia="zh-CN"/>
          <w14:textFill>
            <w14:solidFill>
              <w14:schemeClr w14:val="tx1"/>
            </w14:solidFill>
          </w14:textFill>
        </w:rPr>
        <w:t>“光伏电子设备单片机程序</w:t>
      </w:r>
      <w:r>
        <w:rPr>
          <w:rFonts w:hint="eastAsia" w:ascii="宋体" w:hAnsi="宋体" w:cs="宋体"/>
          <w:b w:val="0"/>
          <w:bCs/>
          <w:i w:val="0"/>
          <w:iCs/>
          <w:color w:val="000000" w:themeColor="text1"/>
          <w:sz w:val="24"/>
          <w:szCs w:val="24"/>
          <w:lang w:val="en-US" w:eastAsia="zh-CN"/>
          <w14:textFill>
            <w14:solidFill>
              <w14:schemeClr w14:val="tx1"/>
            </w14:solidFill>
          </w14:textFill>
        </w:rPr>
        <w:t>+工位号</w:t>
      </w:r>
      <w:r>
        <w:rPr>
          <w:rFonts w:hint="eastAsia" w:ascii="宋体" w:hAnsi="宋体" w:eastAsia="宋体" w:cs="宋体"/>
          <w:b w:val="0"/>
          <w:bCs/>
          <w:i w:val="0"/>
          <w:iCs/>
          <w:color w:val="000000" w:themeColor="text1"/>
          <w:sz w:val="24"/>
          <w:szCs w:val="24"/>
          <w:lang w:val="en-US" w:eastAsia="zh-CN"/>
          <w14:textFill>
            <w14:solidFill>
              <w14:schemeClr w14:val="tx1"/>
            </w14:solidFill>
          </w14:textFill>
        </w:rPr>
        <w:t>”</w:t>
      </w:r>
      <w:r>
        <w:rPr>
          <w:rFonts w:hint="eastAsia" w:cs="宋体"/>
          <w:b w:val="0"/>
          <w:bCs/>
          <w:i w:val="0"/>
          <w:iCs/>
          <w:color w:val="000000" w:themeColor="text1"/>
          <w:sz w:val="24"/>
          <w:szCs w:val="24"/>
          <w:lang w:val="en-US" w:eastAsia="zh-CN"/>
          <w14:textFill>
            <w14:solidFill>
              <w14:schemeClr w14:val="tx1"/>
            </w14:solidFill>
          </w14:textFill>
        </w:rPr>
        <w:t>程序基础</w:t>
      </w:r>
      <w:r>
        <w:rPr>
          <w:rFonts w:hint="eastAsia" w:ascii="Times New Roman" w:hAnsi="Times New Roman" w:cs="宋体"/>
          <w:b w:val="0"/>
          <w:bCs w:val="0"/>
          <w:color w:val="auto"/>
          <w:sz w:val="24"/>
          <w:szCs w:val="24"/>
          <w:highlight w:val="none"/>
          <w:lang w:val="en-US" w:eastAsia="zh-CN"/>
        </w:rPr>
        <w:t>完善及调试，使光伏电子设备能实现在离网光伏系统中的运行及对外通讯功能。</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cs="宋体"/>
          <w:b/>
          <w:bCs/>
          <w:color w:val="auto"/>
          <w:sz w:val="24"/>
          <w:szCs w:val="24"/>
          <w:highlight w:val="none"/>
          <w:lang w:val="en-US" w:eastAsia="zh-CN"/>
        </w:rPr>
      </w:pPr>
      <w:r>
        <w:rPr>
          <w:rFonts w:hint="eastAsia" w:ascii="Times New Roman" w:hAnsi="Times New Roman" w:cs="宋体"/>
          <w:b/>
          <w:bCs/>
          <w:color w:val="auto"/>
          <w:sz w:val="24"/>
          <w:szCs w:val="24"/>
          <w:highlight w:val="none"/>
          <w:lang w:val="en-US" w:eastAsia="zh-CN"/>
        </w:rPr>
        <w:t>（1）并网逆变器通讯与远程运维传输功能完善</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eastAsia" w:ascii="Times New Roman" w:hAnsi="Times New Roman" w:cs="宋体"/>
          <w:b w:val="0"/>
          <w:bCs w:val="0"/>
          <w:color w:val="auto"/>
          <w:sz w:val="24"/>
          <w:szCs w:val="24"/>
          <w:highlight w:val="none"/>
          <w:lang w:val="en-US" w:eastAsia="zh-CN"/>
        </w:rPr>
      </w:pPr>
      <w:r>
        <w:rPr>
          <w:rFonts w:hint="eastAsia" w:ascii="Times New Roman" w:hAnsi="Times New Roman" w:cs="宋体"/>
          <w:b w:val="0"/>
          <w:bCs w:val="0"/>
          <w:color w:val="auto"/>
          <w:sz w:val="24"/>
          <w:szCs w:val="24"/>
          <w:highlight w:val="none"/>
          <w:lang w:val="en-US" w:eastAsia="zh-CN"/>
        </w:rPr>
        <w:t>通过RS485端口与并网逆变器进行Modbus协议通讯，采集并网逆变器的直流侧电压、直流侧电流、交流侧电压、交流侧电流等数据，上传至远程监控系统。</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cs="宋体"/>
          <w:b/>
          <w:bCs/>
          <w:color w:val="auto"/>
          <w:sz w:val="24"/>
          <w:szCs w:val="24"/>
          <w:highlight w:val="none"/>
          <w:lang w:val="en-US" w:eastAsia="zh-CN"/>
        </w:rPr>
      </w:pPr>
      <w:r>
        <w:rPr>
          <w:rFonts w:hint="eastAsia" w:ascii="Times New Roman" w:hAnsi="Times New Roman" w:cs="宋体"/>
          <w:b/>
          <w:bCs/>
          <w:color w:val="auto"/>
          <w:sz w:val="24"/>
          <w:szCs w:val="24"/>
          <w:highlight w:val="none"/>
          <w:lang w:val="en-US" w:eastAsia="zh-CN"/>
        </w:rPr>
        <w:t>（2）以太网通讯功能完善</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eastAsia" w:ascii="Times New Roman" w:hAnsi="Times New Roman" w:cs="宋体"/>
          <w:b w:val="0"/>
          <w:bCs w:val="0"/>
          <w:color w:val="auto"/>
          <w:sz w:val="24"/>
          <w:szCs w:val="24"/>
          <w:highlight w:val="none"/>
          <w:lang w:val="en-US" w:eastAsia="zh-CN"/>
        </w:rPr>
      </w:pPr>
      <w:r>
        <w:rPr>
          <w:rFonts w:hint="eastAsia" w:ascii="Times New Roman" w:hAnsi="Times New Roman" w:cs="宋体"/>
          <w:b w:val="0"/>
          <w:bCs w:val="0"/>
          <w:color w:val="auto"/>
          <w:sz w:val="24"/>
          <w:szCs w:val="24"/>
          <w:highlight w:val="none"/>
          <w:lang w:val="en-US" w:eastAsia="zh-CN"/>
        </w:rPr>
        <w:t>编写以太网通讯程序，使用以太网口，实现光伏电子设备对外通讯功能。</w:t>
      </w:r>
    </w:p>
    <w:p>
      <w:pPr>
        <w:pStyle w:val="11"/>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beforeAutospacing="0" w:afterAutospacing="0" w:line="360" w:lineRule="auto"/>
        <w:ind w:firstLine="420" w:firstLineChars="0"/>
        <w:jc w:val="left"/>
        <w:textAlignment w:val="auto"/>
        <w:rPr>
          <w:rFonts w:hint="default" w:ascii="Times New Roman" w:hAnsi="Times New Roman" w:cs="宋体"/>
          <w:b/>
          <w:bCs/>
          <w:color w:val="auto"/>
          <w:sz w:val="24"/>
          <w:szCs w:val="24"/>
          <w:highlight w:val="none"/>
          <w:lang w:val="en-US" w:eastAsia="zh-CN"/>
        </w:rPr>
      </w:pPr>
      <w:r>
        <w:rPr>
          <w:rFonts w:hint="eastAsia" w:ascii="Times New Roman" w:hAnsi="Times New Roman" w:cs="宋体"/>
          <w:b/>
          <w:bCs/>
          <w:color w:val="auto"/>
          <w:sz w:val="24"/>
          <w:szCs w:val="24"/>
          <w:highlight w:val="none"/>
          <w:lang w:val="en-US" w:eastAsia="zh-CN"/>
        </w:rPr>
        <w:t>微电网站端监控功能的调试</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eastAsia" w:ascii="Times New Roman" w:hAnsi="Times New Roman" w:cs="宋体"/>
          <w:b w:val="0"/>
          <w:bCs w:val="0"/>
          <w:color w:val="auto"/>
          <w:sz w:val="24"/>
          <w:szCs w:val="24"/>
          <w:highlight w:val="none"/>
          <w:lang w:val="en-US" w:eastAsia="zh-CN"/>
        </w:rPr>
      </w:pPr>
      <w:r>
        <w:rPr>
          <w:rFonts w:hint="eastAsia" w:ascii="Times New Roman" w:hAnsi="Times New Roman" w:cs="宋体"/>
          <w:b w:val="0"/>
          <w:bCs w:val="0"/>
          <w:color w:val="auto"/>
          <w:sz w:val="24"/>
          <w:szCs w:val="24"/>
          <w:highlight w:val="none"/>
          <w:lang w:val="en-US" w:eastAsia="zh-CN"/>
        </w:rPr>
        <w:t>下载“微电网站端监控功能程序+工位号”工程文件到可编程控制器及触摸屏，并按照微电网站端监控功能的要求进行调试，实现光伏系统的站端监控功能。</w:t>
      </w:r>
    </w:p>
    <w:p>
      <w:pPr>
        <w:pStyle w:val="11"/>
        <w:keepNext w:val="0"/>
        <w:keepLines w:val="0"/>
        <w:pageBreakBefore w:val="0"/>
        <w:widowControl w:val="0"/>
        <w:numPr>
          <w:ilvl w:val="0"/>
          <w:numId w:val="6"/>
        </w:numPr>
        <w:kinsoku/>
        <w:wordWrap/>
        <w:overflowPunct/>
        <w:topLinePunct w:val="0"/>
        <w:autoSpaceDE/>
        <w:autoSpaceDN/>
        <w:bidi w:val="0"/>
        <w:adjustRightInd w:val="0"/>
        <w:snapToGrid w:val="0"/>
        <w:spacing w:before="157" w:beforeLines="50" w:beforeAutospacing="0" w:afterAutospacing="0" w:line="360" w:lineRule="auto"/>
        <w:ind w:firstLine="420" w:firstLineChars="0"/>
        <w:jc w:val="left"/>
        <w:textAlignment w:val="auto"/>
        <w:rPr>
          <w:rFonts w:hint="default" w:ascii="Times New Roman" w:hAnsi="Times New Roman" w:cs="宋体"/>
          <w:b/>
          <w:bCs/>
          <w:color w:val="auto"/>
          <w:sz w:val="24"/>
          <w:szCs w:val="24"/>
          <w:highlight w:val="none"/>
          <w:lang w:val="en-US" w:eastAsia="zh-CN"/>
        </w:rPr>
      </w:pPr>
      <w:r>
        <w:rPr>
          <w:rFonts w:hint="eastAsia" w:ascii="Times New Roman" w:hAnsi="Times New Roman" w:cs="宋体"/>
          <w:b/>
          <w:bCs/>
          <w:color w:val="auto"/>
          <w:sz w:val="24"/>
          <w:szCs w:val="24"/>
          <w:highlight w:val="none"/>
          <w:lang w:val="en-US" w:eastAsia="zh-CN"/>
        </w:rPr>
        <w:t>微电网远程监控功能的调试</w:t>
      </w:r>
    </w:p>
    <w:p>
      <w:pPr>
        <w:pStyle w:val="11"/>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beforeAutospacing="0" w:afterAutospacing="0" w:line="360" w:lineRule="auto"/>
        <w:ind w:firstLine="480" w:firstLineChars="200"/>
        <w:jc w:val="left"/>
        <w:textAlignment w:val="auto"/>
        <w:rPr>
          <w:rFonts w:hint="default" w:ascii="Times New Roman" w:hAnsi="Times New Roman" w:eastAsia="宋体" w:cs="宋体"/>
          <w:b/>
          <w:color w:val="auto"/>
          <w:kern w:val="0"/>
          <w:sz w:val="24"/>
          <w:szCs w:val="24"/>
          <w:lang w:val="en-US" w:eastAsia="zh-CN" w:bidi="ar-SA"/>
        </w:rPr>
      </w:pPr>
      <w:r>
        <w:rPr>
          <w:rFonts w:hint="eastAsia" w:ascii="Times New Roman" w:hAnsi="Times New Roman" w:cs="宋体"/>
          <w:b w:val="0"/>
          <w:bCs w:val="0"/>
          <w:color w:val="auto"/>
          <w:sz w:val="24"/>
          <w:szCs w:val="24"/>
          <w:lang w:val="en-US" w:eastAsia="zh-CN"/>
        </w:rPr>
        <w:t>导入</w:t>
      </w:r>
      <w:r>
        <w:rPr>
          <w:rFonts w:hint="eastAsia" w:ascii="宋体" w:hAnsi="宋体" w:cs="宋体"/>
          <w:b w:val="0"/>
          <w:bCs w:val="0"/>
          <w:color w:val="auto"/>
          <w:sz w:val="24"/>
          <w:szCs w:val="24"/>
          <w:highlight w:val="none"/>
          <w:lang w:val="en-US" w:eastAsia="zh-CN"/>
        </w:rPr>
        <w:t>“微电网离网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Times New Roman" w:hAnsi="Times New Roman" w:cs="宋体"/>
          <w:b w:val="0"/>
          <w:bCs w:val="0"/>
          <w:color w:val="auto"/>
          <w:sz w:val="24"/>
          <w:szCs w:val="24"/>
          <w:lang w:val="en-US" w:eastAsia="zh-CN"/>
        </w:rPr>
        <w:t>工程文件到组态软件，并按照微电网</w:t>
      </w:r>
      <w:r>
        <w:rPr>
          <w:rFonts w:hint="eastAsia" w:ascii="Times New Roman" w:hAnsi="Times New Roman" w:cs="宋体"/>
          <w:b w:val="0"/>
          <w:bCs w:val="0"/>
          <w:color w:val="auto"/>
          <w:sz w:val="24"/>
          <w:szCs w:val="24"/>
          <w:lang w:val="zh-TW" w:eastAsia="zh-CN"/>
        </w:rPr>
        <w:t>远程</w:t>
      </w:r>
      <w:r>
        <w:rPr>
          <w:rFonts w:hint="eastAsia" w:ascii="Times New Roman" w:hAnsi="Times New Roman" w:cs="宋体"/>
          <w:b w:val="0"/>
          <w:bCs w:val="0"/>
          <w:color w:val="auto"/>
          <w:sz w:val="24"/>
          <w:szCs w:val="24"/>
          <w:lang w:val="en-US" w:eastAsia="zh-CN"/>
        </w:rPr>
        <w:t>监控功能的要求进行调试，实现光伏系统的站端监控功能。</w:t>
      </w:r>
    </w:p>
    <w:p>
      <w:pPr>
        <w:pStyle w:val="11"/>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20" w:firstLineChars="0"/>
        <w:jc w:val="left"/>
        <w:textAlignment w:val="auto"/>
        <w:rPr>
          <w:rFonts w:hint="default" w:ascii="Times New Roman" w:hAnsi="Times New Roman" w:eastAsia="宋体" w:cs="宋体"/>
          <w:b/>
          <w:color w:val="auto"/>
          <w:kern w:val="0"/>
          <w:sz w:val="24"/>
          <w:szCs w:val="24"/>
          <w:lang w:val="en-US" w:eastAsia="zh-CN" w:bidi="ar-SA"/>
        </w:rPr>
      </w:pPr>
      <w:r>
        <w:rPr>
          <w:rFonts w:hint="eastAsia" w:ascii="Times New Roman" w:hAnsi="Times New Roman" w:cs="宋体"/>
          <w:b w:val="0"/>
          <w:bCs w:val="0"/>
          <w:color w:val="auto"/>
          <w:sz w:val="24"/>
          <w:szCs w:val="24"/>
          <w:highlight w:val="none"/>
          <w:lang w:val="en-US" w:eastAsia="zh-CN"/>
        </w:rPr>
        <w:t>调试完成后，在电脑桌面</w:t>
      </w:r>
      <w:r>
        <w:rPr>
          <w:rFonts w:hint="default" w:ascii="Times New Roman" w:hAnsi="Times New Roman" w:cs="宋体"/>
          <w:b w:val="0"/>
          <w:bCs w:val="0"/>
          <w:color w:val="auto"/>
          <w:sz w:val="24"/>
          <w:szCs w:val="24"/>
          <w:highlight w:val="none"/>
          <w:lang w:val="en-US" w:eastAsia="zh-CN"/>
        </w:rPr>
        <w:t>创建“离网光伏系统—远程监控系统”</w:t>
      </w:r>
      <w:bookmarkStart w:id="2" w:name="_GoBack"/>
      <w:bookmarkEnd w:id="2"/>
      <w:r>
        <w:rPr>
          <w:rFonts w:hint="eastAsia" w:ascii="Times New Roman" w:hAnsi="Times New Roman" w:cs="宋体"/>
          <w:b w:val="0"/>
          <w:bCs w:val="0"/>
          <w:color w:val="auto"/>
          <w:sz w:val="24"/>
          <w:szCs w:val="24"/>
          <w:highlight w:val="none"/>
          <w:lang w:val="en-US" w:eastAsia="zh-CN"/>
        </w:rPr>
        <w:t>、</w:t>
      </w:r>
      <w:r>
        <w:rPr>
          <w:rFonts w:hint="default" w:ascii="Times New Roman" w:hAnsi="Times New Roman" w:cs="宋体"/>
          <w:b w:val="0"/>
          <w:bCs w:val="0"/>
          <w:color w:val="auto"/>
          <w:sz w:val="24"/>
          <w:szCs w:val="24"/>
          <w:highlight w:val="none"/>
          <w:lang w:val="en-US" w:eastAsia="zh-CN"/>
        </w:rPr>
        <w:t>“</w:t>
      </w:r>
      <w:r>
        <w:rPr>
          <w:rFonts w:hint="eastAsia" w:ascii="Times New Roman" w:hAnsi="Times New Roman" w:cs="宋体"/>
          <w:b w:val="0"/>
          <w:bCs w:val="0"/>
          <w:color w:val="auto"/>
          <w:sz w:val="24"/>
          <w:szCs w:val="24"/>
          <w:highlight w:val="none"/>
          <w:lang w:val="en-US" w:eastAsia="zh-CN"/>
        </w:rPr>
        <w:t>并</w:t>
      </w:r>
      <w:r>
        <w:rPr>
          <w:rFonts w:hint="default" w:ascii="Times New Roman" w:hAnsi="Times New Roman" w:cs="宋体"/>
          <w:b w:val="0"/>
          <w:bCs w:val="0"/>
          <w:color w:val="auto"/>
          <w:sz w:val="24"/>
          <w:szCs w:val="24"/>
          <w:highlight w:val="none"/>
          <w:lang w:val="en-US" w:eastAsia="zh-CN"/>
        </w:rPr>
        <w:t>网光伏系统—远程监控系统”应用程序，运行后可直接进入</w:t>
      </w:r>
      <w:r>
        <w:rPr>
          <w:rFonts w:hint="eastAsia" w:ascii="Times New Roman" w:hAnsi="Times New Roman" w:cs="宋体"/>
          <w:b w:val="0"/>
          <w:bCs w:val="0"/>
          <w:color w:val="auto"/>
          <w:sz w:val="24"/>
          <w:szCs w:val="24"/>
          <w:highlight w:val="none"/>
          <w:lang w:val="en-US" w:eastAsia="zh-CN"/>
        </w:rPr>
        <w:t>相应</w:t>
      </w:r>
      <w:r>
        <w:rPr>
          <w:rFonts w:hint="default" w:ascii="Times New Roman" w:hAnsi="Times New Roman" w:cs="宋体"/>
          <w:b w:val="0"/>
          <w:bCs w:val="0"/>
          <w:color w:val="auto"/>
          <w:sz w:val="24"/>
          <w:szCs w:val="24"/>
          <w:highlight w:val="none"/>
          <w:lang w:val="en-US" w:eastAsia="zh-CN"/>
        </w:rPr>
        <w:t>的远程监控系统。</w:t>
      </w:r>
    </w:p>
    <w:p>
      <w:pPr>
        <w:pStyle w:val="11"/>
        <w:keepNext w:val="0"/>
        <w:keepLines w:val="0"/>
        <w:pageBreakBefore w:val="0"/>
        <w:widowControl w:val="0"/>
        <w:kinsoku/>
        <w:wordWrap/>
        <w:overflowPunct/>
        <w:topLinePunct w:val="0"/>
        <w:autoSpaceDE/>
        <w:autoSpaceDN/>
        <w:bidi w:val="0"/>
        <w:adjustRightInd w:val="0"/>
        <w:snapToGrid w:val="0"/>
        <w:spacing w:before="157" w:beforeLines="50" w:beforeAutospacing="0" w:afterAutospacing="0" w:line="360" w:lineRule="auto"/>
        <w:ind w:firstLine="0" w:firstLineChars="0"/>
        <w:textAlignment w:val="auto"/>
        <w:rPr>
          <w:rFonts w:hint="eastAsia" w:ascii="Times New Roman" w:hAnsi="Times New Roman" w:eastAsia="宋体" w:cs="宋体"/>
          <w:b/>
          <w:color w:val="auto"/>
          <w:kern w:val="0"/>
          <w:sz w:val="28"/>
          <w:szCs w:val="28"/>
          <w:lang w:val="zh-CN" w:eastAsia="zh-CN" w:bidi="ar-SA"/>
        </w:rPr>
      </w:pPr>
      <w:r>
        <w:rPr>
          <w:rFonts w:hint="eastAsia" w:ascii="Times New Roman" w:hAnsi="Times New Roman" w:cs="宋体"/>
          <w:b/>
          <w:color w:val="auto"/>
          <w:kern w:val="0"/>
          <w:sz w:val="28"/>
          <w:szCs w:val="28"/>
          <w:lang w:val="en-US" w:eastAsia="zh-CN"/>
        </w:rPr>
        <w:t>（三）工程竣工验收</w:t>
      </w:r>
      <w:r>
        <w:rPr>
          <w:rFonts w:hint="eastAsia" w:ascii="Times New Roman" w:hAnsi="Times New Roman" w:cs="宋体"/>
          <w:b/>
          <w:color w:val="auto"/>
          <w:kern w:val="0"/>
          <w:sz w:val="28"/>
          <w:szCs w:val="28"/>
          <w:lang w:val="zh-CN" w:eastAsia="zh-CN"/>
        </w:rPr>
        <w:t>（</w:t>
      </w:r>
      <w:r>
        <w:rPr>
          <w:rFonts w:hint="eastAsia" w:ascii="Times New Roman" w:hAnsi="Times New Roman" w:cs="宋体"/>
          <w:b/>
          <w:color w:val="auto"/>
          <w:kern w:val="0"/>
          <w:sz w:val="28"/>
          <w:szCs w:val="28"/>
          <w:lang w:val="en-US" w:eastAsia="zh-CN"/>
        </w:rPr>
        <w:t>6分</w:t>
      </w:r>
      <w:r>
        <w:rPr>
          <w:rFonts w:hint="eastAsia" w:ascii="Times New Roman" w:hAnsi="Times New Roman" w:cs="宋体"/>
          <w:b/>
          <w:color w:val="auto"/>
          <w:kern w:val="0"/>
          <w:sz w:val="28"/>
          <w:szCs w:val="28"/>
          <w:lang w:val="zh-CN" w:eastAsia="zh-CN"/>
        </w:rPr>
        <w:t>）</w:t>
      </w:r>
    </w:p>
    <w:p>
      <w:pPr>
        <w:pStyle w:val="2"/>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0" w:firstLineChars="200"/>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kern w:val="2"/>
          <w:sz w:val="24"/>
          <w:szCs w:val="24"/>
          <w:lang w:val="zh-TW" w:eastAsia="zh-CN" w:bidi="ar"/>
        </w:rPr>
        <w:t>在完成电站的</w:t>
      </w:r>
      <w:r>
        <w:rPr>
          <w:rFonts w:hint="eastAsia" w:ascii="Times New Roman" w:hAnsi="Times New Roman" w:eastAsia="宋体" w:cs="宋体"/>
          <w:color w:val="auto"/>
          <w:kern w:val="2"/>
          <w:sz w:val="24"/>
          <w:szCs w:val="24"/>
          <w:lang w:val="en-US" w:eastAsia="zh-CN" w:bidi="ar"/>
        </w:rPr>
        <w:t>搭建及</w:t>
      </w:r>
      <w:r>
        <w:rPr>
          <w:rFonts w:hint="eastAsia" w:ascii="Times New Roman" w:hAnsi="Times New Roman" w:eastAsia="宋体" w:cs="宋体"/>
          <w:color w:val="auto"/>
          <w:kern w:val="2"/>
          <w:sz w:val="24"/>
          <w:szCs w:val="24"/>
          <w:lang w:val="zh-TW" w:eastAsia="zh-CN" w:bidi="ar"/>
        </w:rPr>
        <w:t>功能</w:t>
      </w:r>
      <w:r>
        <w:rPr>
          <w:rFonts w:hint="eastAsia" w:ascii="Times New Roman" w:hAnsi="Times New Roman" w:eastAsia="宋体" w:cs="宋体"/>
          <w:color w:val="auto"/>
          <w:kern w:val="2"/>
          <w:sz w:val="24"/>
          <w:szCs w:val="24"/>
          <w:lang w:val="en-US" w:eastAsia="zh-CN" w:bidi="ar"/>
        </w:rPr>
        <w:t>开发</w:t>
      </w:r>
      <w:r>
        <w:rPr>
          <w:rFonts w:hint="eastAsia" w:ascii="Times New Roman" w:hAnsi="Times New Roman" w:eastAsia="宋体" w:cs="宋体"/>
          <w:color w:val="auto"/>
          <w:kern w:val="2"/>
          <w:sz w:val="24"/>
          <w:szCs w:val="24"/>
          <w:lang w:val="zh-TW" w:eastAsia="zh-CN" w:bidi="ar"/>
        </w:rPr>
        <w:t>调试后，对光伏系统进行</w:t>
      </w:r>
      <w:r>
        <w:rPr>
          <w:rFonts w:hint="eastAsia" w:ascii="Times New Roman" w:hAnsi="Times New Roman" w:eastAsia="宋体" w:cs="宋体"/>
          <w:color w:val="auto"/>
          <w:kern w:val="2"/>
          <w:sz w:val="24"/>
          <w:szCs w:val="24"/>
          <w:lang w:val="en-US" w:eastAsia="zh-CN" w:bidi="ar"/>
        </w:rPr>
        <w:t>试</w:t>
      </w:r>
      <w:r>
        <w:rPr>
          <w:rFonts w:hint="eastAsia" w:ascii="Times New Roman" w:hAnsi="Times New Roman" w:eastAsia="宋体" w:cs="宋体"/>
          <w:color w:val="auto"/>
          <w:kern w:val="2"/>
          <w:sz w:val="24"/>
          <w:szCs w:val="24"/>
          <w:lang w:val="zh-TW" w:eastAsia="zh-CN" w:bidi="ar"/>
        </w:rPr>
        <w:t>运行，</w:t>
      </w:r>
      <w:r>
        <w:rPr>
          <w:rFonts w:hint="eastAsia" w:ascii="Times New Roman" w:hAnsi="Times New Roman" w:eastAsia="宋体" w:cs="宋体"/>
          <w:color w:val="auto"/>
          <w:kern w:val="2"/>
          <w:sz w:val="24"/>
          <w:szCs w:val="24"/>
          <w:lang w:val="en-US" w:eastAsia="zh-CN" w:bidi="ar"/>
        </w:rPr>
        <w:t>并对指定的验收项目进行检测</w:t>
      </w:r>
      <w:r>
        <w:rPr>
          <w:rFonts w:hint="eastAsia" w:ascii="Times New Roman" w:hAnsi="Times New Roman" w:eastAsia="宋体" w:cs="宋体"/>
          <w:color w:val="auto"/>
          <w:kern w:val="2"/>
          <w:sz w:val="24"/>
          <w:szCs w:val="24"/>
          <w:lang w:val="zh-TW" w:eastAsia="zh-CN" w:bidi="ar"/>
        </w:rPr>
        <w:t>及验收，并把</w:t>
      </w:r>
      <w:r>
        <w:rPr>
          <w:rFonts w:hint="eastAsia" w:ascii="Times New Roman" w:hAnsi="Times New Roman" w:eastAsia="宋体" w:cs="宋体"/>
          <w:color w:val="auto"/>
          <w:kern w:val="2"/>
          <w:sz w:val="24"/>
          <w:szCs w:val="24"/>
          <w:lang w:val="en-US" w:eastAsia="zh-CN" w:bidi="ar"/>
        </w:rPr>
        <w:t>检测</w:t>
      </w:r>
      <w:r>
        <w:rPr>
          <w:rFonts w:hint="eastAsia" w:ascii="Times New Roman" w:hAnsi="Times New Roman" w:eastAsia="宋体" w:cs="宋体"/>
          <w:color w:val="auto"/>
          <w:kern w:val="2"/>
          <w:sz w:val="24"/>
          <w:szCs w:val="24"/>
          <w:lang w:val="zh-TW" w:eastAsia="zh-CN" w:bidi="ar"/>
        </w:rPr>
        <w:t>验收结果</w:t>
      </w:r>
      <w:r>
        <w:rPr>
          <w:rFonts w:hint="eastAsia" w:ascii="Times New Roman" w:hAnsi="Times New Roman" w:eastAsia="宋体" w:cs="宋体"/>
          <w:color w:val="auto"/>
          <w:kern w:val="2"/>
          <w:sz w:val="24"/>
          <w:szCs w:val="24"/>
          <w:lang w:val="en-US" w:eastAsia="zh-CN" w:bidi="ar"/>
        </w:rPr>
        <w:t>进行记录，填写至《工程竣工验收表》中，形成交接材料。</w:t>
      </w:r>
    </w:p>
    <w:p>
      <w:pPr>
        <w:pStyle w:val="11"/>
        <w:keepNext w:val="0"/>
        <w:keepLines w:val="0"/>
        <w:pageBreakBefore w:val="0"/>
        <w:widowControl w:val="0"/>
        <w:kinsoku/>
        <w:wordWrap/>
        <w:overflowPunct/>
        <w:topLinePunct w:val="0"/>
        <w:autoSpaceDE/>
        <w:autoSpaceDN/>
        <w:bidi w:val="0"/>
        <w:adjustRightInd w:val="0"/>
        <w:snapToGrid w:val="0"/>
        <w:spacing w:before="157" w:beforeLines="50" w:beforeAutospacing="0" w:afterAutospacing="0" w:line="360" w:lineRule="auto"/>
        <w:ind w:firstLine="0" w:firstLineChars="0"/>
        <w:textAlignment w:val="auto"/>
        <w:rPr>
          <w:rFonts w:hint="eastAsia" w:ascii="Times New Roman" w:hAnsi="Times New Roman" w:cs="宋体"/>
          <w:b/>
          <w:color w:val="auto"/>
          <w:kern w:val="0"/>
          <w:sz w:val="28"/>
          <w:szCs w:val="28"/>
          <w:lang w:val="en-US" w:eastAsia="zh-CN"/>
        </w:rPr>
      </w:pPr>
    </w:p>
    <w:p>
      <w:pPr>
        <w:pStyle w:val="11"/>
        <w:keepNext w:val="0"/>
        <w:keepLines w:val="0"/>
        <w:pageBreakBefore w:val="0"/>
        <w:widowControl w:val="0"/>
        <w:kinsoku/>
        <w:wordWrap/>
        <w:overflowPunct/>
        <w:topLinePunct w:val="0"/>
        <w:autoSpaceDE/>
        <w:autoSpaceDN/>
        <w:bidi w:val="0"/>
        <w:adjustRightInd w:val="0"/>
        <w:snapToGrid w:val="0"/>
        <w:spacing w:before="157" w:beforeLines="50" w:beforeAutospacing="0" w:afterAutospacing="0" w:line="360" w:lineRule="auto"/>
        <w:ind w:firstLine="0" w:firstLineChars="0"/>
        <w:textAlignment w:val="auto"/>
        <w:rPr>
          <w:rFonts w:hint="default" w:ascii="Times New Roman" w:hAnsi="Times New Roman" w:cs="宋体"/>
          <w:b/>
          <w:color w:val="auto"/>
          <w:kern w:val="0"/>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85F32"/>
    <w:multiLevelType w:val="singleLevel"/>
    <w:tmpl w:val="88E85F32"/>
    <w:lvl w:ilvl="0" w:tentative="0">
      <w:start w:val="1"/>
      <w:numFmt w:val="decimal"/>
      <w:suff w:val="space"/>
      <w:lvlText w:val="%1."/>
      <w:lvlJc w:val="left"/>
    </w:lvl>
  </w:abstractNum>
  <w:abstractNum w:abstractNumId="1">
    <w:nsid w:val="AD051977"/>
    <w:multiLevelType w:val="singleLevel"/>
    <w:tmpl w:val="AD051977"/>
    <w:lvl w:ilvl="0" w:tentative="0">
      <w:start w:val="1"/>
      <w:numFmt w:val="decimal"/>
      <w:lvlText w:val="%1."/>
      <w:lvlJc w:val="left"/>
      <w:pPr>
        <w:tabs>
          <w:tab w:val="left" w:pos="312"/>
        </w:tabs>
      </w:pPr>
    </w:lvl>
  </w:abstractNum>
  <w:abstractNum w:abstractNumId="2">
    <w:nsid w:val="02D27B47"/>
    <w:multiLevelType w:val="singleLevel"/>
    <w:tmpl w:val="02D27B47"/>
    <w:lvl w:ilvl="0" w:tentative="0">
      <w:start w:val="1"/>
      <w:numFmt w:val="chineseCounting"/>
      <w:suff w:val="nothing"/>
      <w:lvlText w:val="（%1）"/>
      <w:lvlJc w:val="left"/>
      <w:pPr>
        <w:ind w:left="0" w:firstLine="420"/>
      </w:pPr>
      <w:rPr>
        <w:rFonts w:hint="eastAsia"/>
      </w:rPr>
    </w:lvl>
  </w:abstractNum>
  <w:abstractNum w:abstractNumId="3">
    <w:nsid w:val="1D532B79"/>
    <w:multiLevelType w:val="singleLevel"/>
    <w:tmpl w:val="1D532B79"/>
    <w:lvl w:ilvl="0" w:tentative="0">
      <w:start w:val="2"/>
      <w:numFmt w:val="chineseCounting"/>
      <w:suff w:val="nothing"/>
      <w:lvlText w:val="%1、"/>
      <w:lvlJc w:val="left"/>
      <w:rPr>
        <w:rFonts w:hint="eastAsia"/>
      </w:rPr>
    </w:lvl>
  </w:abstractNum>
  <w:abstractNum w:abstractNumId="4">
    <w:nsid w:val="5F410A10"/>
    <w:multiLevelType w:val="singleLevel"/>
    <w:tmpl w:val="5F410A10"/>
    <w:lvl w:ilvl="0" w:tentative="0">
      <w:start w:val="1"/>
      <w:numFmt w:val="decimal"/>
      <w:suff w:val="nothing"/>
      <w:lvlText w:val="%1．"/>
      <w:lvlJc w:val="left"/>
      <w:pPr>
        <w:ind w:left="0" w:leftChars="0" w:firstLine="400" w:firstLineChars="0"/>
      </w:pPr>
      <w:rPr>
        <w:rFonts w:hint="default"/>
      </w:rPr>
    </w:lvl>
  </w:abstractNum>
  <w:abstractNum w:abstractNumId="5">
    <w:nsid w:val="5F42502A"/>
    <w:multiLevelType w:val="singleLevel"/>
    <w:tmpl w:val="5F42502A"/>
    <w:lvl w:ilvl="0" w:tentative="0">
      <w:start w:val="1"/>
      <w:numFmt w:val="decimal"/>
      <w:suff w:val="nothing"/>
      <w:lvlText w:val="%1."/>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603F4"/>
    <w:rsid w:val="074B6E35"/>
    <w:rsid w:val="07A515DE"/>
    <w:rsid w:val="08326375"/>
    <w:rsid w:val="08967517"/>
    <w:rsid w:val="0F242A6D"/>
    <w:rsid w:val="13B67307"/>
    <w:rsid w:val="13C45413"/>
    <w:rsid w:val="17E84CBB"/>
    <w:rsid w:val="1BEF4CEE"/>
    <w:rsid w:val="1C226A8A"/>
    <w:rsid w:val="232F327C"/>
    <w:rsid w:val="284C7177"/>
    <w:rsid w:val="2ADD73FE"/>
    <w:rsid w:val="35B93610"/>
    <w:rsid w:val="360B3C9D"/>
    <w:rsid w:val="398F0755"/>
    <w:rsid w:val="3AC77B37"/>
    <w:rsid w:val="3BFE35EF"/>
    <w:rsid w:val="3E927911"/>
    <w:rsid w:val="3F525C56"/>
    <w:rsid w:val="41993AA8"/>
    <w:rsid w:val="45766F36"/>
    <w:rsid w:val="46A75171"/>
    <w:rsid w:val="46EF0A41"/>
    <w:rsid w:val="496B7A37"/>
    <w:rsid w:val="4DEB3E33"/>
    <w:rsid w:val="53B17346"/>
    <w:rsid w:val="5A591CA9"/>
    <w:rsid w:val="5D1353D0"/>
    <w:rsid w:val="5DDE53C1"/>
    <w:rsid w:val="61901457"/>
    <w:rsid w:val="637C1720"/>
    <w:rsid w:val="65431364"/>
    <w:rsid w:val="6A062043"/>
    <w:rsid w:val="76F432EC"/>
    <w:rsid w:val="775437E3"/>
    <w:rsid w:val="775B580B"/>
    <w:rsid w:val="77810C54"/>
    <w:rsid w:val="795A46B8"/>
    <w:rsid w:val="7E852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 w:type="table" w:customStyle="1" w:styleId="16">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dcterms:modified xsi:type="dcterms:W3CDTF">2021-12-16T07:23:30Z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