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4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30"/>
        <w:ind w:firstLine="600"/>
        <w:rPr>
          <w:rFonts w:asciiTheme="minorEastAsia" w:hAnsiTheme="minorEastAsia" w:eastAsiaTheme="minorEastAsia"/>
        </w:rPr>
        <w:sectPr>
          <w:headerReference r:id="rId5" w:type="default"/>
          <w:footerReference r:id="rId6" w:type="default"/>
          <w:type w:val="continuous"/>
          <w:pgSz w:w="11906" w:h="16838"/>
          <w:pgMar w:top="1440" w:right="1080" w:bottom="1440" w:left="1080" w:header="283" w:footer="284" w:gutter="0"/>
          <w:pgNumType w:fmt="decimal"/>
          <w:cols w:space="708" w:num="1"/>
          <w:docGrid w:linePitch="360" w:charSpace="0"/>
        </w:sectPr>
      </w:pPr>
    </w:p>
    <w:p>
      <w:pPr>
        <w:pStyle w:val="44"/>
        <w:jc w:val="center"/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</w:pPr>
      <w:bookmarkStart w:id="0" w:name="_Toc51934170"/>
      <w:bookmarkStart w:id="1" w:name="_Toc4415"/>
      <w:bookmarkStart w:id="2" w:name="_Toc1953"/>
      <w:bookmarkStart w:id="3" w:name="_Toc7273"/>
      <w:r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t>目录</w:t>
      </w:r>
      <w:bookmarkEnd w:id="0"/>
      <w:bookmarkEnd w:id="1"/>
      <w:bookmarkEnd w:id="2"/>
      <w:bookmarkEnd w:id="3"/>
    </w:p>
    <w:sdt>
      <w:sdtPr>
        <w:rPr>
          <w:rFonts w:asciiTheme="minorEastAsia" w:hAnsiTheme="minorEastAsia" w:eastAsiaTheme="minorEastAsia" w:cstheme="minorBidi"/>
          <w:b w:val="0"/>
          <w:bCs w:val="0"/>
          <w:color w:val="auto"/>
          <w:sz w:val="22"/>
          <w:szCs w:val="22"/>
          <w:lang w:val="zh-CN"/>
        </w:rPr>
        <w:id w:val="1"/>
      </w:sdtPr>
      <w:sdtEndPr>
        <w:rPr>
          <w:rFonts w:asciiTheme="minorEastAsia" w:hAnsiTheme="minorEastAsia" w:eastAsiaTheme="minorEastAsia" w:cstheme="minorBidi"/>
          <w:b w:val="0"/>
          <w:bCs w:val="0"/>
          <w:color w:val="auto"/>
          <w:sz w:val="22"/>
          <w:szCs w:val="22"/>
          <w:lang w:val="zh-CN"/>
        </w:rPr>
      </w:sdtEndPr>
      <w:sdtContent>
        <w:p>
          <w:pPr>
            <w:pStyle w:val="13"/>
            <w:tabs>
              <w:tab w:val="right" w:leader="dot" w:pos="9930"/>
            </w:tabs>
            <w:spacing w:after="0" w:line="360" w:lineRule="auto"/>
            <w:ind w:left="440"/>
            <w:rPr>
              <w:rFonts w:asciiTheme="minorEastAsia" w:hAnsiTheme="minorEastAsia" w:eastAsiaTheme="minorEastAsia" w:cstheme="minorBidi"/>
              <w:bCs/>
              <w:sz w:val="22"/>
              <w:szCs w:val="28"/>
              <w:lang w:val="zh-CN" w:eastAsia="zh-CN" w:bidi="ar-SA"/>
            </w:rPr>
          </w:pPr>
          <w:r>
            <w:rPr>
              <w:rFonts w:asciiTheme="minorEastAsia" w:hAnsiTheme="minorEastAsia"/>
              <w:sz w:val="28"/>
              <w:szCs w:val="28"/>
            </w:rPr>
            <w:fldChar w:fldCharType="begin"/>
          </w:r>
          <w:r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>
            <w:rPr>
              <w:rFonts w:asciiTheme="minorEastAsia" w:hAnsiTheme="minorEastAsia"/>
              <w:sz w:val="28"/>
              <w:szCs w:val="28"/>
            </w:rPr>
            <w:fldChar w:fldCharType="separate"/>
          </w: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_Toc5494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_Toc5494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_Toc31089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（</w:t>
          </w:r>
          <w:r>
            <w:rPr>
              <w:rFonts w:hint="eastAsia" w:cs="Times New Roman" w:asciiTheme="minorEastAsia" w:hAnsiTheme="minorEastAsia" w:eastAsiaTheme="minorEastAsia"/>
              <w:bCs/>
              <w:lang w:val="en-US" w:eastAsia="zh-CN"/>
            </w:rPr>
            <w:t>一</w:t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）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_Toc31089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_Toc13702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二、项目任务描述</w:t>
          </w:r>
          <w:r>
            <w:tab/>
          </w:r>
          <w:r>
            <w:fldChar w:fldCharType="begin"/>
          </w:r>
          <w:r>
            <w:instrText xml:space="preserve"> PAGEREF _Toc13702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_Toc12839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（一）基本配置</w:t>
          </w:r>
          <w:r>
            <w:tab/>
          </w:r>
          <w:r>
            <w:fldChar w:fldCharType="begin"/>
          </w:r>
          <w:r>
            <w:instrText xml:space="preserve"> PAGEREF _Toc12839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_Toc11989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（二）拓扑图</w:t>
          </w:r>
          <w:r>
            <w:tab/>
          </w:r>
          <w:r>
            <w:fldChar w:fldCharType="begin"/>
          </w:r>
          <w:r>
            <w:instrText xml:space="preserve"> PAGEREF _Toc11989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_Toc4489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三、项目任务清单</w:t>
          </w:r>
          <w:r>
            <w:tab/>
          </w:r>
          <w:r>
            <w:fldChar w:fldCharType="begin"/>
          </w:r>
          <w:r>
            <w:instrText xml:space="preserve"> PAGEREF _Toc4489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_Toc3561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 DC</w:t>
          </w:r>
          <w:r>
            <w:rPr>
              <w:rFonts w:cs="Arial" w:asciiTheme="minorEastAsia" w:hAnsiTheme="minorEastAsia" w:eastAsiaTheme="minorEastAsia"/>
              <w:szCs w:val="28"/>
              <w:lang w:eastAsia="zh-CN"/>
            </w:rPr>
            <w:t>server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配置任</w:t>
          </w:r>
          <w:r>
            <w:rPr>
              <w:rFonts w:hint="eastAsia" w:cs="微软雅黑" w:asciiTheme="minorEastAsia" w:hAnsiTheme="minorEastAsia" w:eastAsiaTheme="minorEastAsia"/>
              <w:szCs w:val="28"/>
              <w:lang w:eastAsia="zh-CN"/>
            </w:rPr>
            <w:t>务</w:t>
          </w:r>
          <w:r>
            <w:tab/>
          </w:r>
          <w:r>
            <w:fldChar w:fldCharType="begin"/>
          </w:r>
          <w:r>
            <w:instrText xml:space="preserve"> PAGEREF _Toc3561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_Toc24388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1．DCserver系统基础环境配置</w:t>
          </w:r>
          <w:r>
            <w:tab/>
          </w:r>
          <w:r>
            <w:fldChar w:fldCharType="begin"/>
          </w:r>
          <w:r>
            <w:instrText xml:space="preserve"> PAGEREF _Toc24388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_Toc15344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ACTIVE DIRECTORY SERVICE</w:t>
          </w:r>
          <w:r>
            <w:rPr>
              <w:rFonts w:hint="eastAsia" w:cs="Times New Roman" w:asciiTheme="minorEastAsia" w:hAnsiTheme="minorEastAsia"/>
              <w:szCs w:val="32"/>
            </w:rPr>
            <w:t>主域控活动目录配置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_Toc15344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_Toc1827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DNS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_Toc1827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_Toc18329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4．</w:t>
          </w:r>
          <w:r>
            <w:rPr>
              <w:rFonts w:cs="Times New Roman" w:asciiTheme="minorEastAsia" w:hAnsiTheme="minorEastAsia"/>
              <w:szCs w:val="32"/>
            </w:rPr>
            <w:t>DHCP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_Toc18329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_Toc3833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5．为ChinaSkills.cn域配置安全策略</w:t>
          </w:r>
          <w:r>
            <w:tab/>
          </w:r>
          <w:r>
            <w:fldChar w:fldCharType="begin"/>
          </w:r>
          <w:r>
            <w:instrText xml:space="preserve"> PAGEREF _Toc3833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_Toc4544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</w:rPr>
            <w:t>6</w:t>
          </w:r>
          <w:r>
            <w:rPr>
              <w:rFonts w:hint="eastAsia" w:cs="Times New Roman" w:asciiTheme="minorEastAsia" w:hAnsiTheme="minorEastAsia" w:eastAsia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en-US"/>
            </w:rPr>
            <w:t>AD域打印机</w:t>
          </w:r>
          <w:r>
            <w:tab/>
          </w:r>
          <w:r>
            <w:fldChar w:fldCharType="begin"/>
          </w:r>
          <w:r>
            <w:instrText xml:space="preserve"> PAGEREF _Toc4544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_Toc25894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6"/>
            </w:rPr>
            <w:t>（二）SDCserver配置任务</w:t>
          </w:r>
          <w:r>
            <w:tab/>
          </w:r>
          <w:r>
            <w:fldChar w:fldCharType="begin"/>
          </w:r>
          <w:r>
            <w:instrText xml:space="preserve"> PAGEREF _Toc25894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_Toc25713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1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SDCserver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统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基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础环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境配置</w:t>
          </w:r>
          <w:r>
            <w:tab/>
          </w:r>
          <w:r>
            <w:fldChar w:fldCharType="begin"/>
          </w:r>
          <w:r>
            <w:instrText xml:space="preserve"> PAGEREF _Toc25713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_Toc5128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2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 xml:space="preserve">ACTIVE DIRECTORY SERVICE </w:t>
          </w:r>
          <w:r>
            <w:rPr>
              <w:rFonts w:hint="eastAsia" w:cs="微软雅黑" w:asciiTheme="minorEastAsia" w:hAnsiTheme="minorEastAsia"/>
              <w:szCs w:val="28"/>
            </w:rPr>
            <w:t>辅</w:t>
          </w:r>
          <w:r>
            <w:rPr>
              <w:rFonts w:hint="eastAsia" w:cs="MS Gothic" w:asciiTheme="minorEastAsia" w:hAnsiTheme="minorEastAsia"/>
              <w:szCs w:val="28"/>
            </w:rPr>
            <w:t>助</w:t>
          </w:r>
          <w:r>
            <w:rPr>
              <w:rFonts w:hint="eastAsia" w:cs="Times New Roman" w:asciiTheme="minorEastAsia" w:hAnsiTheme="minorEastAsia"/>
              <w:szCs w:val="28"/>
            </w:rPr>
            <w:t>域控活动目录配置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务</w:t>
          </w:r>
          <w:r>
            <w:tab/>
          </w:r>
          <w:r>
            <w:fldChar w:fldCharType="begin"/>
          </w:r>
          <w:r>
            <w:instrText xml:space="preserve"> PAGEREF _Toc5128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_Toc28430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3.GPO:组策略与系统配置</w:t>
          </w:r>
          <w:r>
            <w:tab/>
          </w:r>
          <w:r>
            <w:fldChar w:fldCharType="begin"/>
          </w:r>
          <w:r>
            <w:instrText xml:space="preserve"> PAGEREF _Toc28430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_Toc2571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4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服务器磁盘配置</w:t>
          </w:r>
          <w:r>
            <w:rPr>
              <w:rFonts w:cs="Times New Roman" w:asciiTheme="minorEastAsia" w:hAnsiTheme="minorEastAsia"/>
              <w:szCs w:val="28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_Toc2571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_Toc14492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5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辅助</w:t>
          </w:r>
          <w:r>
            <w:rPr>
              <w:rFonts w:cs="Times New Roman" w:asciiTheme="minorEastAsia" w:hAnsiTheme="minorEastAsia"/>
              <w:szCs w:val="28"/>
            </w:rPr>
            <w:t xml:space="preserve">WINS SERVICE </w:t>
          </w:r>
          <w:r>
            <w:rPr>
              <w:rFonts w:hint="eastAsia" w:cs="Times New Roman" w:asciiTheme="minorEastAsia" w:hAnsiTheme="minorEastAsia"/>
              <w:szCs w:val="28"/>
            </w:rPr>
            <w:t>配置</w:t>
          </w:r>
          <w:r>
            <w:rPr>
              <w:rFonts w:cs="Times New Roman" w:asciiTheme="minorEastAsia" w:hAnsiTheme="minorEastAsia"/>
              <w:szCs w:val="28"/>
            </w:rPr>
            <w:t>工作任</w:t>
          </w:r>
          <w:r>
            <w:rPr>
              <w:rFonts w:hint="eastAsia" w:cs="Times New Roman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_Toc14492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_Toc25406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（三）</w:t>
          </w:r>
          <w:r>
            <w:rPr>
              <w:rFonts w:cs="Arial" w:asciiTheme="minorEastAsia" w:hAnsiTheme="minorEastAsia"/>
              <w:szCs w:val="28"/>
            </w:rPr>
            <w:t>Server01</w:t>
          </w:r>
          <w:r>
            <w:rPr>
              <w:rFonts w:hint="eastAsia" w:cs="Times New Roman" w:asciiTheme="minorEastAsia" w:hAnsiTheme="minorEastAsia"/>
              <w:szCs w:val="28"/>
            </w:rPr>
            <w:t>配置任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_Toc25406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_Toc24966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1．Server01系统基础环境配置</w:t>
          </w:r>
          <w:r>
            <w:tab/>
          </w:r>
          <w:r>
            <w:fldChar w:fldCharType="begin"/>
          </w:r>
          <w:r>
            <w:instrText xml:space="preserve"> PAGEREF _Toc24966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_Toc18585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WEB</w:t>
          </w:r>
          <w:r>
            <w:rPr>
              <w:rFonts w:hint="eastAsia" w:cs="Times New Roman" w:asciiTheme="minorEastAsia" w:hAnsiTheme="minorEastAsia"/>
              <w:szCs w:val="32"/>
            </w:rPr>
            <w:t>环境配置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务（I</w:t>
          </w:r>
          <w:r>
            <w:rPr>
              <w:rFonts w:cs="Times New Roman" w:asciiTheme="minorEastAsia" w:hAnsiTheme="minorEastAsia"/>
              <w:szCs w:val="32"/>
            </w:rPr>
            <w:t>IS+CA</w:t>
          </w:r>
          <w:r>
            <w:rPr>
              <w:rFonts w:hint="eastAsia" w:cs="Times New Roman" w:asciiTheme="minorEastAsia" w:hAnsiTheme="minorEastAsia"/>
              <w:szCs w:val="32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_Toc18585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_Toc6222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（四）Server02配置任务</w:t>
          </w:r>
          <w:r>
            <w:tab/>
          </w:r>
          <w:r>
            <w:fldChar w:fldCharType="begin"/>
          </w:r>
          <w:r>
            <w:instrText xml:space="preserve"> PAGEREF _Toc6222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_Toc23123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1．Server02 系统基础环境配置</w:t>
          </w:r>
          <w:r>
            <w:tab/>
          </w:r>
          <w:r>
            <w:fldChar w:fldCharType="begin"/>
          </w:r>
          <w:r>
            <w:instrText xml:space="preserve"> PAGEREF _Toc23123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_Toc269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DISK配置服务器软RAID工作任务</w:t>
          </w:r>
          <w:r>
            <w:tab/>
          </w:r>
          <w:r>
            <w:fldChar w:fldCharType="begin"/>
          </w:r>
          <w:r>
            <w:instrText xml:space="preserve"> PAGEREF _Toc269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_Toc1523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（五）Server03配置任务</w:t>
          </w:r>
          <w:r>
            <w:tab/>
          </w:r>
          <w:r>
            <w:fldChar w:fldCharType="begin"/>
          </w:r>
          <w:r>
            <w:instrText xml:space="preserve"> PAGEREF _Toc1523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_Toc3505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Server03 系统基础环境配置</w:t>
          </w:r>
          <w:r>
            <w:tab/>
          </w:r>
          <w:r>
            <w:fldChar w:fldCharType="begin"/>
          </w:r>
          <w:r>
            <w:instrText xml:space="preserve"> PAGEREF _Toc3505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_Toc28177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安装及配置VPN 服务</w:t>
          </w:r>
          <w:r>
            <w:tab/>
          </w:r>
          <w:r>
            <w:fldChar w:fldCharType="begin"/>
          </w:r>
          <w:r>
            <w:instrText xml:space="preserve"> PAGEREF _Toc28177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_Toc30036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（六）GWserver配置任务</w:t>
          </w:r>
          <w:r>
            <w:tab/>
          </w:r>
          <w:r>
            <w:fldChar w:fldCharType="begin"/>
          </w:r>
          <w:r>
            <w:instrText xml:space="preserve"> PAGEREF _Toc30036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_Toc30933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GWserver系统基础环境配置</w:t>
          </w:r>
          <w:r>
            <w:tab/>
          </w:r>
          <w:r>
            <w:fldChar w:fldCharType="begin"/>
          </w:r>
          <w:r>
            <w:instrText xml:space="preserve"> PAGEREF _Toc30933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_Toc11043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安装和配置路由服务</w:t>
          </w:r>
          <w:r>
            <w:tab/>
          </w:r>
          <w:r>
            <w:fldChar w:fldCharType="begin"/>
          </w:r>
          <w:r>
            <w:instrText xml:space="preserve"> PAGEREF _Toc11043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_Toc952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（七）Client配置任务</w:t>
          </w:r>
          <w:r>
            <w:tab/>
          </w:r>
          <w:r>
            <w:fldChar w:fldCharType="begin"/>
          </w:r>
          <w:r>
            <w:instrText xml:space="preserve"> PAGEREF _Toc952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_Toc31149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对等网客户端配置</w:t>
          </w:r>
          <w:r>
            <w:tab/>
          </w:r>
          <w:r>
            <w:fldChar w:fldCharType="begin"/>
          </w:r>
          <w:r>
            <w:instrText xml:space="preserve"> PAGEREF _Toc31149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44"/>
            <w:tabs>
              <w:tab w:val="right" w:leader="dot" w:pos="9930"/>
            </w:tabs>
            <w:spacing w:after="0" w:line="360" w:lineRule="auto"/>
            <w:ind w:left="440"/>
            <w:jc w:val="center"/>
            <w:rPr>
              <w:rFonts w:asciiTheme="minorEastAsia" w:hAnsiTheme="minorEastAsia"/>
              <w:bCs/>
              <w:sz w:val="28"/>
              <w:szCs w:val="28"/>
              <w:lang w:val="zh-CN"/>
            </w:rPr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rPr>
              <w:rFonts w:asciiTheme="minorEastAsia" w:hAnsiTheme="minorEastAsia"/>
              <w:lang w:val="zh-CN"/>
            </w:rPr>
          </w:pPr>
        </w:p>
      </w:sdtContent>
    </w:sdt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4" w:name="_Toc31530"/>
      <w:bookmarkEnd w:id="4"/>
      <w:bookmarkStart w:id="5" w:name="_Toc15693"/>
      <w:bookmarkEnd w:id="5"/>
    </w:p>
    <w:p>
      <w:pPr>
        <w:rPr>
          <w:rFonts w:hint="eastAsia" w:asciiTheme="minorEastAsia" w:hAnsiTheme="minorEastAsia" w:cstheme="majorBidi"/>
          <w:bCs w:val="0"/>
          <w:kern w:val="0"/>
        </w:rPr>
      </w:pPr>
      <w:bookmarkStart w:id="6" w:name="_Toc155"/>
      <w:r>
        <w:rPr>
          <w:rFonts w:hint="eastAsia" w:asciiTheme="minorEastAsia" w:hAnsiTheme="minorEastAsia" w:cstheme="majorBidi"/>
          <w:bCs w:val="0"/>
          <w:kern w:val="0"/>
        </w:rPr>
        <w:br w:type="page"/>
      </w:r>
    </w:p>
    <w:p>
      <w:pPr>
        <w:pStyle w:val="2"/>
        <w:numPr>
          <w:ilvl w:val="0"/>
          <w:numId w:val="1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7" w:name="_Toc8107"/>
      <w:bookmarkStart w:id="8" w:name="_Toc5757"/>
      <w:bookmarkStart w:id="9" w:name="_Toc10940"/>
      <w:bookmarkStart w:id="10" w:name="_Toc5494"/>
      <w:bookmarkStart w:id="11" w:name="_Toc17705"/>
      <w:bookmarkStart w:id="12" w:name="_Toc6408"/>
      <w:bookmarkStart w:id="13" w:name="_Toc8730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7"/>
      <w:bookmarkEnd w:id="8"/>
      <w:bookmarkEnd w:id="9"/>
      <w:bookmarkEnd w:id="10"/>
      <w:bookmarkEnd w:id="11"/>
      <w:bookmarkEnd w:id="12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14" w:name="_Toc30809"/>
      <w:bookmarkStart w:id="15" w:name="_Toc28231"/>
      <w:bookmarkStart w:id="16" w:name="_Toc15009"/>
      <w:bookmarkStart w:id="17" w:name="_Toc18510"/>
      <w:bookmarkStart w:id="18" w:name="_Toc31089"/>
      <w:bookmarkStart w:id="19" w:name="_Toc7084"/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val="en-US" w:eastAsia="zh-CN"/>
        </w:rPr>
        <w:t>一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14"/>
      <w:bookmarkEnd w:id="15"/>
      <w:bookmarkEnd w:id="16"/>
      <w:bookmarkEnd w:id="17"/>
      <w:bookmarkEnd w:id="18"/>
      <w:bookmarkEnd w:id="19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 xml:space="preserve">Password: </w:t>
      </w:r>
      <w:r>
        <w:rPr>
          <w:rFonts w:hint="eastAsia" w:cs="Times New Roman" w:asciiTheme="minorEastAsia" w:hAnsiTheme="minorEastAsia"/>
          <w:sz w:val="24"/>
          <w:szCs w:val="24"/>
        </w:rPr>
        <w:t>ChinaSkills22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bookmarkStart w:id="20" w:name="_Toc4878"/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bookmarkEnd w:id="6"/>
    <w:bookmarkEnd w:id="13"/>
    <w:bookmarkEnd w:id="20"/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21" w:name="_Toc31036"/>
      <w:bookmarkStart w:id="22" w:name="_Toc15862"/>
      <w:bookmarkStart w:id="23" w:name="_Toc13702"/>
      <w:bookmarkStart w:id="24" w:name="_Toc7765"/>
      <w:r>
        <w:rPr>
          <w:rFonts w:hint="eastAsia" w:asciiTheme="minorEastAsia" w:hAnsiTheme="minorEastAsia" w:cstheme="majorBidi"/>
          <w:bCs w:val="0"/>
          <w:kern w:val="0"/>
        </w:rPr>
        <w:t>二、项目任务描述</w:t>
      </w:r>
      <w:bookmarkEnd w:id="21"/>
      <w:bookmarkEnd w:id="22"/>
      <w:bookmarkEnd w:id="23"/>
      <w:bookmarkEnd w:id="24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  <w:lang w:eastAsia="zh-Hans"/>
        </w:rPr>
        <w:t>你</w:t>
      </w:r>
      <w:r>
        <w:rPr>
          <w:rFonts w:hint="eastAsia" w:cs="Arial" w:asciiTheme="minorEastAsia" w:hAnsiTheme="minorEastAsia"/>
          <w:sz w:val="24"/>
          <w:szCs w:val="24"/>
        </w:rPr>
        <w:t>作为一名网络技术工程师，被指派去构建ChinaSkills.cn的网络服务。</w:t>
      </w:r>
      <w:r>
        <w:rPr>
          <w:rFonts w:hint="eastAsia" w:cs="Arial" w:asciiTheme="minorEastAsia" w:hAnsiTheme="minorEastAsia"/>
          <w:sz w:val="24"/>
          <w:szCs w:val="24"/>
          <w:lang w:eastAsia="zh-Hans"/>
        </w:rPr>
        <w:t>你</w:t>
      </w:r>
      <w:r>
        <w:rPr>
          <w:rFonts w:hint="eastAsia" w:cs="Arial" w:asciiTheme="minorEastAsia" w:hAnsiTheme="minorEastAsia"/>
          <w:sz w:val="24"/>
          <w:szCs w:val="24"/>
        </w:rPr>
        <w:t>必须在规定的时间内完成要求的任务，并进行充分的测试，确保设备和应用正常运行。</w:t>
      </w:r>
    </w:p>
    <w:p>
      <w:pPr>
        <w:pStyle w:val="3"/>
        <w:spacing w:before="120" w:beforeLines="50" w:after="120" w:afterLines="50" w:line="360" w:lineRule="auto"/>
        <w:ind w:left="0"/>
        <w:rPr>
          <w:rFonts w:cs="Arial" w:asciiTheme="minorEastAsia" w:hAnsiTheme="minorEastAsia" w:eastAsiaTheme="minorEastAsia"/>
          <w:sz w:val="24"/>
          <w:szCs w:val="24"/>
          <w:lang w:eastAsia="zh-CN"/>
        </w:rPr>
      </w:pPr>
      <w:bookmarkStart w:id="25" w:name="_Toc12839"/>
      <w:bookmarkStart w:id="26" w:name="_Toc20623"/>
      <w:bookmarkStart w:id="27" w:name="_Toc20101"/>
      <w:bookmarkStart w:id="28" w:name="_Toc23515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（一）基本配置</w:t>
      </w:r>
      <w:bookmarkEnd w:id="25"/>
      <w:bookmarkEnd w:id="26"/>
      <w:bookmarkEnd w:id="27"/>
      <w:bookmarkEnd w:id="28"/>
    </w:p>
    <w:p>
      <w:pPr>
        <w:spacing w:line="360" w:lineRule="auto"/>
        <w:ind w:firstLine="480" w:firstLineChars="200"/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sz w:val="24"/>
          <w:szCs w:val="24"/>
        </w:rPr>
        <w:t>1、服务器和客户端信息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222" w:name="_GoBack"/>
      <w:bookmarkEnd w:id="222"/>
    </w:p>
    <w:tbl>
      <w:tblPr>
        <w:tblStyle w:val="1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760"/>
        <w:gridCol w:w="3817"/>
        <w:gridCol w:w="2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evice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Hostname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F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QDN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PAddress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DCserver.ChinaSkills.cn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bookmarkStart w:id="29" w:name="OLE_LINK2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</w:t>
            </w:r>
            <w:bookmarkEnd w:id="29"/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22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SDCserver.ChinaSkills.cn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72.16.100.22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Server01.ChinaSkills.cn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Server02.</w:t>
            </w:r>
            <w:bookmarkStart w:id="30" w:name="OLE_LINK5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ChinaSkills.cn</w:t>
            </w:r>
            <w:bookmarkEnd w:id="30"/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Server03.ChinaSkills.cn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GWserver.ChinaSkills.cn</w:t>
            </w: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  <w:jc w:val="center"/>
        </w:trPr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19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.x</w:t>
            </w:r>
          </w:p>
        </w:tc>
      </w:tr>
    </w:tbl>
    <w:p>
      <w:pPr>
        <w:spacing w:before="240" w:beforeLines="10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2、网络信息</w:t>
      </w:r>
    </w:p>
    <w:tbl>
      <w:tblPr>
        <w:tblStyle w:val="18"/>
        <w:tblW w:w="75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5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4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Network</w:t>
            </w:r>
          </w:p>
        </w:tc>
        <w:tc>
          <w:tcPr>
            <w:tcW w:w="507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4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办公区域</w:t>
            </w:r>
          </w:p>
        </w:tc>
        <w:tc>
          <w:tcPr>
            <w:tcW w:w="507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4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服务区</w:t>
            </w:r>
          </w:p>
        </w:tc>
        <w:tc>
          <w:tcPr>
            <w:tcW w:w="507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44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应用区域</w:t>
            </w:r>
          </w:p>
        </w:tc>
        <w:tc>
          <w:tcPr>
            <w:tcW w:w="5078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192.168.10.240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/28</w:t>
            </w:r>
          </w:p>
        </w:tc>
      </w:tr>
    </w:tbl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pStyle w:val="3"/>
        <w:spacing w:after="120" w:afterLines="50" w:line="360" w:lineRule="auto"/>
        <w:ind w:left="0"/>
        <w:rPr>
          <w:rFonts w:cs="Times New Roman" w:asciiTheme="minorEastAsia" w:hAnsiTheme="minorEastAsia" w:eastAsiaTheme="minorEastAsia"/>
          <w:sz w:val="28"/>
          <w:szCs w:val="28"/>
          <w:lang w:eastAsia="zh-CN"/>
        </w:rPr>
      </w:pPr>
      <w:bookmarkStart w:id="31" w:name="_Toc8393"/>
      <w:bookmarkStart w:id="32" w:name="_Toc3342"/>
      <w:bookmarkStart w:id="33" w:name="_Toc11989"/>
      <w:bookmarkStart w:id="34" w:name="_Toc4505"/>
      <w:bookmarkStart w:id="35" w:name="_Toc2852"/>
      <w:bookmarkStart w:id="36" w:name="_Toc32744"/>
      <w:bookmarkStart w:id="37" w:name="_Toc17875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（二）拓扑图</w:t>
      </w:r>
      <w:bookmarkEnd w:id="31"/>
      <w:bookmarkEnd w:id="32"/>
      <w:bookmarkEnd w:id="33"/>
      <w:bookmarkEnd w:id="34"/>
      <w:bookmarkEnd w:id="35"/>
    </w:p>
    <w:p>
      <w:pPr>
        <w:ind w:firstLine="480" w:firstLineChars="200"/>
        <w:rPr>
          <w:rFonts w:asciiTheme="minorEastAsia" w:hAnsiTheme="minorEastAsia"/>
        </w:rPr>
      </w:pPr>
      <w:r>
        <w:rPr>
          <w:rFonts w:hint="eastAsia" w:cs="Arial" w:asciiTheme="minorEastAsia" w:hAnsiTheme="minorEastAsia"/>
          <w:sz w:val="24"/>
          <w:szCs w:val="24"/>
        </w:rPr>
        <w:t>构建ChinaSkills.cn的网络服务环境如下图所示。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6304915" cy="4572000"/>
            <wp:effectExtent l="19050" t="0" r="635" b="0"/>
            <wp:docPr id="5" name="图片 5" descr="C:\Users\Administrator\Desktop\图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图片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491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38" w:name="_Toc4489"/>
      <w:bookmarkStart w:id="39" w:name="_Toc30168"/>
      <w:r>
        <w:rPr>
          <w:rFonts w:hint="eastAsia" w:asciiTheme="minorEastAsia" w:hAnsiTheme="minorEastAsia" w:cstheme="majorBidi"/>
          <w:bCs w:val="0"/>
          <w:kern w:val="0"/>
        </w:rPr>
        <w:t>三、项目任务清单</w:t>
      </w:r>
      <w:bookmarkEnd w:id="36"/>
      <w:bookmarkEnd w:id="37"/>
      <w:bookmarkEnd w:id="38"/>
      <w:bookmarkEnd w:id="39"/>
      <w:bookmarkStart w:id="40" w:name="_bookmark6"/>
      <w:bookmarkEnd w:id="40"/>
      <w:bookmarkStart w:id="41" w:name="_Toc37165954"/>
      <w:bookmarkEnd w:id="41"/>
      <w:bookmarkStart w:id="42" w:name="2.1PART-1_(SETUP_ISP_SERVER)"/>
      <w:bookmarkEnd w:id="42"/>
    </w:p>
    <w:p>
      <w:pPr>
        <w:pStyle w:val="3"/>
        <w:spacing w:before="120" w:beforeLines="50" w:after="120" w:afterLines="50" w:line="360" w:lineRule="auto"/>
        <w:ind w:left="0"/>
        <w:rPr>
          <w:rFonts w:cs="微软雅黑" w:asciiTheme="minorEastAsia" w:hAnsiTheme="minorEastAsia" w:eastAsiaTheme="minorEastAsia"/>
          <w:sz w:val="28"/>
          <w:szCs w:val="28"/>
          <w:lang w:eastAsia="zh-CN"/>
        </w:rPr>
      </w:pPr>
      <w:bookmarkStart w:id="43" w:name="_Toc3299"/>
      <w:bookmarkStart w:id="44" w:name="_Toc51833090"/>
      <w:bookmarkStart w:id="45" w:name="_Toc3561"/>
      <w:bookmarkStart w:id="46" w:name="_Toc3235"/>
      <w:bookmarkStart w:id="47" w:name="_Toc22842"/>
      <w:bookmarkStart w:id="48" w:name="_Toc25327"/>
      <w:bookmarkStart w:id="49" w:name="_Toc37165961"/>
      <w:bookmarkStart w:id="50" w:name="_Toc20823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 DC</w:t>
      </w:r>
      <w:r>
        <w:rPr>
          <w:rFonts w:cs="Arial" w:asciiTheme="minorEastAsia" w:hAnsiTheme="minorEastAsia" w:eastAsiaTheme="minorEastAsia"/>
          <w:sz w:val="28"/>
          <w:szCs w:val="28"/>
          <w:lang w:eastAsia="zh-CN"/>
        </w:rPr>
        <w:t>server</w:t>
      </w:r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配置任</w:t>
      </w:r>
      <w:r>
        <w:rPr>
          <w:rFonts w:hint="eastAsia" w:cs="微软雅黑" w:asciiTheme="minorEastAsia" w:hAnsiTheme="minorEastAsia" w:eastAsiaTheme="minorEastAsia"/>
          <w:sz w:val="28"/>
          <w:szCs w:val="28"/>
          <w:lang w:eastAsia="zh-CN"/>
        </w:rPr>
        <w:t>务</w:t>
      </w:r>
      <w:bookmarkEnd w:id="43"/>
      <w:bookmarkEnd w:id="44"/>
      <w:bookmarkEnd w:id="45"/>
      <w:bookmarkEnd w:id="46"/>
      <w:bookmarkEnd w:id="47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”的为“DC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Windows Server </w:t>
      </w:r>
      <w:r>
        <w:rPr>
          <w:rFonts w:cs="Times New Roman" w:asciiTheme="minorEastAsia" w:hAnsiTheme="minorEastAsia"/>
          <w:sz w:val="24"/>
          <w:szCs w:val="24"/>
        </w:rPr>
        <w:t>操作系统</w:t>
      </w:r>
      <w:r>
        <w:rPr>
          <w:rFonts w:hint="eastAsia" w:cs="Times New Roman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1" w:name="_Toc51833091"/>
      <w:bookmarkStart w:id="52" w:name="_Toc26074"/>
      <w:bookmarkStart w:id="53" w:name="_Toc24388"/>
      <w:bookmarkStart w:id="54" w:name="_Toc51934182"/>
      <w:bookmarkStart w:id="55" w:name="_Toc29962"/>
      <w:bookmarkStart w:id="56" w:name="_Toc16645"/>
      <w:bookmarkStart w:id="57" w:name="_Toc51925620"/>
      <w:bookmarkStart w:id="58" w:name="_Toc37165956"/>
      <w:r>
        <w:rPr>
          <w:rFonts w:hint="eastAsia" w:cs="Times New Roman" w:asciiTheme="minorEastAsia" w:hAnsiTheme="minorEastAsia"/>
          <w:b/>
          <w:sz w:val="28"/>
          <w:szCs w:val="32"/>
        </w:rPr>
        <w:t>1．DCserver系统基础环境配置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>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9" w:name="ACTIVE_DIRECTORY_SERVICE工作任务"/>
      <w:bookmarkEnd w:id="59"/>
      <w:bookmarkStart w:id="60" w:name="_Toc51934183"/>
      <w:bookmarkStart w:id="61" w:name="_Toc12175"/>
      <w:bookmarkStart w:id="62" w:name="_Toc51833092"/>
      <w:bookmarkStart w:id="63" w:name="_Toc16547"/>
      <w:bookmarkStart w:id="64" w:name="_Toc51925621"/>
      <w:bookmarkStart w:id="65" w:name="_Toc12840"/>
      <w:bookmarkStart w:id="66" w:name="_Toc37165957"/>
      <w:bookmarkStart w:id="67" w:name="_Toc15344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ACTIVE DIRECTORY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主域控活动目录配置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>
      <w:pPr>
        <w:widowControl w:val="0"/>
        <w:spacing w:before="85"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在</w:t>
      </w:r>
      <w:r>
        <w:rPr>
          <w:rFonts w:hint="eastAsia" w:cs="Arial" w:asciiTheme="minorEastAsia" w:hAnsiTheme="minorEastAsia"/>
          <w:sz w:val="24"/>
          <w:szCs w:val="24"/>
        </w:rPr>
        <w:t>DCserver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上配置以下服务与设置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 xml:space="preserve">为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 安装和配置活动目录域服务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只有域管理员和I</w:t>
      </w:r>
      <w:r>
        <w:rPr>
          <w:rFonts w:cs="Times New Roman" w:asciiTheme="minorEastAsia" w:hAnsiTheme="minorEastAsia"/>
          <w:kern w:val="2"/>
          <w:sz w:val="24"/>
          <w:szCs w:val="24"/>
        </w:rPr>
        <w:t>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部门员工可以登陆服务器。</w:t>
      </w:r>
    </w:p>
    <w:p>
      <w:pPr>
        <w:widowControl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（2）</w:t>
      </w:r>
      <w:r>
        <w:rPr>
          <w:rFonts w:cs="Times New Roman" w:asciiTheme="minorEastAsia" w:hAnsiTheme="minorEastAsia"/>
          <w:kern w:val="2"/>
          <w:sz w:val="24"/>
          <w:szCs w:val="24"/>
        </w:rPr>
        <w:t>创建以下全局 AD 组与用户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Sales (Sales001-1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0</w:t>
      </w:r>
      <w:r>
        <w:rPr>
          <w:rFonts w:cs="Times New Roman" w:asciiTheme="minorEastAsia" w:hAnsiTheme="minorEastAsia"/>
          <w:kern w:val="2"/>
          <w:sz w:val="24"/>
          <w:szCs w:val="24"/>
        </w:rPr>
        <w:t>0)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IT（IT01-05）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bookmarkStart w:id="68" w:name="OLE_LINK3"/>
      <w:r>
        <w:rPr>
          <w:rFonts w:cs="Times New Roman" w:asciiTheme="minorEastAsia" w:hAnsiTheme="minorEastAsia"/>
          <w:kern w:val="2"/>
          <w:sz w:val="24"/>
          <w:szCs w:val="24"/>
        </w:rPr>
        <w:t>Finance（F01-10）</w:t>
      </w:r>
      <w:bookmarkEnd w:id="68"/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Management（Manage01-05）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Arial" w:asciiTheme="minorEastAsia" w:hAnsiTheme="minorEastAsia"/>
          <w:kern w:val="2"/>
          <w:sz w:val="24"/>
          <w:szCs w:val="24"/>
        </w:rPr>
        <w:t>创建ChinaSkills22 为G</w:t>
      </w:r>
      <w:r>
        <w:rPr>
          <w:rFonts w:cs="Arial" w:asciiTheme="minorEastAsia" w:hAnsiTheme="minorEastAsia"/>
          <w:kern w:val="2"/>
          <w:sz w:val="24"/>
          <w:szCs w:val="24"/>
        </w:rPr>
        <w:t xml:space="preserve">PO </w:t>
      </w:r>
      <w:r>
        <w:rPr>
          <w:rFonts w:hint="eastAsia" w:cs="Arial" w:asciiTheme="minorEastAsia" w:hAnsiTheme="minorEastAsia"/>
          <w:kern w:val="2"/>
          <w:sz w:val="24"/>
          <w:szCs w:val="24"/>
        </w:rPr>
        <w:t>管理员；加入到企业管理、域控管理员组；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为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所有域用户设置漫游文件（除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 外），漫游文件放于\\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\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ChinaSkills22</w:t>
      </w:r>
      <w:r>
        <w:rPr>
          <w:rFonts w:cs="Times New Roman" w:asciiTheme="minorEastAsia" w:hAnsiTheme="minorEastAsia"/>
          <w:kern w:val="2"/>
          <w:sz w:val="24"/>
          <w:szCs w:val="24"/>
        </w:rPr>
        <w:t>\Roaming Profile\ 目录中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开启本地及域控用户登录操作日志审计记录；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开启远程桌面服务及对应端口,让服务器可以被纳管到云堡垒机；仅允许本地管理员和域管理员登录；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配置域控组策略及域控配置信息备份；每天自动备份到本地的D盘根目录；并同步复制到D</w:t>
      </w:r>
      <w:r>
        <w:rPr>
          <w:rFonts w:cs="Times New Roman" w:asciiTheme="minorEastAsia" w:hAnsiTheme="minorEastAsia"/>
          <w:kern w:val="2"/>
          <w:sz w:val="24"/>
          <w:szCs w:val="24"/>
        </w:rPr>
        <w:t>FS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目录下:\</w:t>
      </w:r>
      <w:r>
        <w:rPr>
          <w:rFonts w:cs="Times New Roman" w:asciiTheme="minorEastAsia" w:hAnsiTheme="minorEastAsia"/>
          <w:kern w:val="2"/>
          <w:sz w:val="24"/>
          <w:szCs w:val="24"/>
        </w:rPr>
        <w:t>DFSsharedir\IT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\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69" w:name="_Toc37165958"/>
      <w:bookmarkStart w:id="70" w:name="_Toc51934184"/>
      <w:bookmarkStart w:id="71" w:name="_Toc51833093"/>
      <w:bookmarkStart w:id="72" w:name="_Toc1827"/>
      <w:bookmarkStart w:id="73" w:name="_Toc28026"/>
      <w:bookmarkStart w:id="74" w:name="_Toc1630"/>
      <w:bookmarkStart w:id="75" w:name="_Toc25042"/>
      <w:bookmarkStart w:id="76" w:name="_Toc51925622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7" w:name="_Toc37165959"/>
      <w:bookmarkStart w:id="78" w:name="_Toc51934185"/>
      <w:bookmarkStart w:id="79" w:name="_Toc15825"/>
      <w:bookmarkStart w:id="80" w:name="_Toc51925623"/>
      <w:bookmarkStart w:id="81" w:name="_Toc5045"/>
      <w:bookmarkStart w:id="82" w:name="_Toc51833094"/>
      <w:bookmarkStart w:id="83" w:name="_Toc18329"/>
      <w:bookmarkStart w:id="84" w:name="_Toc19802"/>
      <w:r>
        <w:rPr>
          <w:rFonts w:hint="eastAsia" w:cs="Times New Roman" w:asciiTheme="minorEastAsia" w:hAnsiTheme="minorEastAsia"/>
          <w:b/>
          <w:sz w:val="28"/>
          <w:szCs w:val="32"/>
        </w:rPr>
        <w:t>4．</w:t>
      </w:r>
      <w:r>
        <w:rPr>
          <w:rFonts w:cs="Times New Roman" w:asciiTheme="minorEastAsia" w:hAnsiTheme="minorEastAsia"/>
          <w:b/>
          <w:sz w:val="28"/>
          <w:szCs w:val="32"/>
        </w:rPr>
        <w:t>DHCP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DHCP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创建一个名为“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”的 DHCP 作用域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保留地址</w:t>
      </w:r>
      <w:r>
        <w:rPr>
          <w:rFonts w:cs="Times New Roman" w:asciiTheme="minorEastAsia" w:hAnsiTheme="minorEastAsia" w:eastAsiaTheme="minorEastAsia"/>
          <w:sz w:val="24"/>
          <w:szCs w:val="24"/>
        </w:rPr>
        <w:t>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29</w:t>
      </w:r>
      <w:r>
        <w:rPr>
          <w:rFonts w:cs="Times New Roman" w:asciiTheme="minorEastAsia" w:hAnsiTheme="minorEastAsia" w:eastAsiaTheme="minorEastAsia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39，起始地址172.16.100.140-</w:t>
      </w:r>
      <w:r>
        <w:rPr>
          <w:rFonts w:cs="Times New Roman" w:asciiTheme="minorEastAsia" w:hAnsiTheme="minorEastAsia" w:eastAsiaTheme="minorEastAsia"/>
          <w:sz w:val="24"/>
          <w:szCs w:val="24"/>
        </w:rPr>
        <w:t>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；绑定SDCserver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的IP地址为 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222</w:t>
      </w:r>
      <w:r>
        <w:rPr>
          <w:rFonts w:cs="Times New Roman" w:asciiTheme="minorEastAsia" w:hAnsiTheme="minorEastAsia" w:eastAsiaTheme="minorEastAsia"/>
          <w:sz w:val="24"/>
          <w:szCs w:val="24"/>
        </w:rPr>
        <w:t>/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25；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网关地址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</w:t>
      </w:r>
      <w:r>
        <w:rPr>
          <w:rFonts w:cs="Times New Roman" w:asciiTheme="minorEastAsia" w:hAnsiTheme="minorEastAsia" w:eastAsiaTheme="minorEastAsia"/>
          <w:sz w:val="24"/>
          <w:szCs w:val="24"/>
        </w:rPr>
        <w:t>.254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172.16.100.221；8.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85" w:name="PKI_SERVICE工作任务"/>
      <w:bookmarkEnd w:id="85"/>
      <w:bookmarkStart w:id="86" w:name="_Toc51925624"/>
      <w:bookmarkStart w:id="87" w:name="_Toc51833096"/>
      <w:bookmarkStart w:id="88" w:name="_Toc6551"/>
      <w:bookmarkStart w:id="89" w:name="_Toc3833"/>
      <w:bookmarkStart w:id="90" w:name="_Toc51934186"/>
      <w:bookmarkStart w:id="91" w:name="_Toc51768838"/>
      <w:r>
        <w:rPr>
          <w:rFonts w:hint="eastAsia" w:cs="Times New Roman" w:asciiTheme="minorEastAsia" w:hAnsiTheme="minorEastAsia"/>
          <w:b/>
          <w:sz w:val="28"/>
          <w:szCs w:val="32"/>
        </w:rPr>
        <w:t>5．为ChinaSkills.cn域配置安全策略</w:t>
      </w:r>
      <w:bookmarkEnd w:id="86"/>
      <w:bookmarkEnd w:id="87"/>
      <w:bookmarkEnd w:id="88"/>
      <w:bookmarkEnd w:id="89"/>
      <w:bookmarkEnd w:id="90"/>
      <w:bookmarkEnd w:id="91"/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Management（Manage01-05）</w:t>
      </w:r>
      <w:r>
        <w:rPr>
          <w:rFonts w:hint="eastAsia" w:asciiTheme="minorEastAsia" w:hAnsiTheme="minorEastAsia" w:eastAsiaTheme="minorEastAsia"/>
          <w:sz w:val="24"/>
        </w:rPr>
        <w:t>只能从Client登录；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hint="eastAsia" w:asciiTheme="minorEastAsia" w:hAnsiTheme="minorEastAsia" w:eastAsiaTheme="minorEastAsia"/>
          <w:sz w:val="24"/>
        </w:rPr>
        <w:t>，不能关闭计算机和重启计算机；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65" w:hanging="765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3"/>
          <w:sz w:val="24"/>
        </w:rPr>
        <w:t>所有的域计</w:t>
      </w:r>
      <w:r>
        <w:rPr>
          <w:rFonts w:asciiTheme="minorEastAsia" w:hAnsiTheme="minorEastAsia" w:eastAsiaTheme="minorEastAsia"/>
          <w:spacing w:val="-1"/>
          <w:sz w:val="24"/>
        </w:rPr>
        <w:t>算机和</w:t>
      </w:r>
      <w:r>
        <w:rPr>
          <w:rFonts w:hint="eastAsia" w:asciiTheme="minorEastAsia" w:hAnsiTheme="minorEastAsia" w:eastAsiaTheme="minorEastAsia"/>
          <w:spacing w:val="-1"/>
          <w:sz w:val="24"/>
        </w:rPr>
        <w:t>域</w:t>
      </w:r>
      <w:r>
        <w:rPr>
          <w:rFonts w:asciiTheme="minorEastAsia" w:hAnsiTheme="minorEastAsia" w:eastAsiaTheme="minorEastAsia"/>
          <w:spacing w:val="-1"/>
          <w:sz w:val="24"/>
        </w:rPr>
        <w:t>用户</w:t>
      </w:r>
      <w:r>
        <w:rPr>
          <w:rFonts w:hint="eastAsia" w:asciiTheme="minorEastAsia" w:hAnsiTheme="minorEastAsia" w:eastAsiaTheme="minorEastAsia"/>
          <w:spacing w:val="-1"/>
          <w:sz w:val="24"/>
        </w:rPr>
        <w:t>都能</w:t>
      </w:r>
      <w:r>
        <w:rPr>
          <w:rFonts w:asciiTheme="minorEastAsia" w:hAnsiTheme="minorEastAsia" w:eastAsiaTheme="minorEastAsia"/>
          <w:sz w:val="24"/>
        </w:rPr>
        <w:t>自动注册</w:t>
      </w:r>
      <w:r>
        <w:rPr>
          <w:rFonts w:asciiTheme="minorEastAsia" w:hAnsiTheme="minorEastAsia" w:eastAsiaTheme="minorEastAsia"/>
          <w:spacing w:val="-3"/>
          <w:sz w:val="24"/>
        </w:rPr>
        <w:t>证书</w:t>
      </w:r>
      <w:r>
        <w:rPr>
          <w:rFonts w:asciiTheme="minorEastAsia" w:hAnsiTheme="minorEastAsia" w:eastAsiaTheme="minorEastAsia"/>
          <w:spacing w:val="-1"/>
          <w:sz w:val="24"/>
        </w:rPr>
        <w:t>，证书颁发机构已经颁发过一次</w:t>
      </w:r>
      <w:r>
        <w:rPr>
          <w:rFonts w:hint="eastAsia" w:asciiTheme="minorEastAsia" w:hAnsiTheme="minorEastAsia" w:eastAsiaTheme="minorEastAsia"/>
          <w:spacing w:val="-1"/>
          <w:sz w:val="24"/>
        </w:rPr>
        <w:t>,</w:t>
      </w:r>
      <w:r>
        <w:rPr>
          <w:rFonts w:asciiTheme="minorEastAsia" w:hAnsiTheme="minorEastAsia" w:eastAsiaTheme="minorEastAsia"/>
          <w:spacing w:val="-1"/>
          <w:sz w:val="24"/>
        </w:rPr>
        <w:t>就不再重复颁发，除非证书文件丢</w:t>
      </w:r>
      <w:r>
        <w:rPr>
          <w:rFonts w:asciiTheme="minorEastAsia" w:hAnsiTheme="minorEastAsia" w:eastAsiaTheme="minorEastAsia"/>
          <w:sz w:val="24"/>
        </w:rPr>
        <w:t>失或者失效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为普通用户配置密码策略，该策略要求密码为长度最小12位数的复杂性密码；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32" w:hanging="732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8"/>
          <w:sz w:val="24"/>
        </w:rPr>
        <w:t>对于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asciiTheme="minorEastAsia" w:hAnsiTheme="minorEastAsia" w:eastAsiaTheme="minorEastAsia"/>
          <w:sz w:val="24"/>
        </w:rPr>
        <w:t>，有一个例外，无需密码即可登录客户端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对</w:t>
      </w:r>
      <w:r>
        <w:rPr>
          <w:rFonts w:cs="Times New Roman" w:asciiTheme="minorEastAsia" w:hAnsiTheme="minorEastAsia" w:eastAsiaTheme="minorEastAsia"/>
          <w:sz w:val="24"/>
          <w:szCs w:val="24"/>
        </w:rPr>
        <w:t>IT（IT01-05）</w:t>
      </w:r>
      <w:r>
        <w:rPr>
          <w:rFonts w:hint="eastAsia" w:asciiTheme="minorEastAsia" w:hAnsiTheme="minorEastAsia" w:eastAsiaTheme="minorEastAsia"/>
          <w:sz w:val="24"/>
        </w:rPr>
        <w:t xml:space="preserve"> 用户启用桌面环境副本，移除回收站图表，统一添加 IE 浏览器快捷方式在桌面；</w:t>
      </w:r>
    </w:p>
    <w:p>
      <w:pPr>
        <w:pStyle w:val="37"/>
        <w:widowControl w:val="0"/>
        <w:numPr>
          <w:ilvl w:val="0"/>
          <w:numId w:val="6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禁止</w:t>
      </w:r>
      <w:r>
        <w:rPr>
          <w:rFonts w:asciiTheme="minorEastAsia" w:hAnsiTheme="minorEastAsia" w:eastAsiaTheme="minorEastAsia"/>
          <w:spacing w:val="-4"/>
          <w:sz w:val="24"/>
        </w:rPr>
        <w:t>Sales (Sales001-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1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)</w:t>
      </w:r>
      <w:r>
        <w:rPr>
          <w:rFonts w:hint="eastAsia" w:asciiTheme="minorEastAsia" w:hAnsiTheme="minorEastAsia" w:eastAsiaTheme="minorEastAsia"/>
          <w:spacing w:val="-4"/>
          <w:sz w:val="24"/>
        </w:rPr>
        <w:t>使用注册表编辑工具、PowerShell 以及 Cmd。</w:t>
      </w:r>
    </w:p>
    <w:p>
      <w:pPr>
        <w:pStyle w:val="37"/>
        <w:keepNext/>
        <w:keepLines/>
        <w:spacing w:before="200" w:after="60" w:line="360" w:lineRule="auto"/>
        <w:ind w:firstLine="0" w:firstLineChars="0"/>
        <w:outlineLvl w:val="2"/>
        <w:rPr>
          <w:rFonts w:cs="Times New Roman" w:asciiTheme="minorEastAsia" w:hAnsiTheme="minorEastAsia" w:eastAsiaTheme="minorEastAsia"/>
          <w:b/>
          <w:sz w:val="28"/>
          <w:szCs w:val="28"/>
          <w:lang w:eastAsia="en-US"/>
        </w:rPr>
      </w:pPr>
      <w:bookmarkStart w:id="92" w:name="_Toc51925625"/>
      <w:bookmarkStart w:id="93" w:name="_Toc4544"/>
      <w:bookmarkStart w:id="94" w:name="_Toc51934187"/>
      <w:bookmarkStart w:id="95" w:name="_Toc23233"/>
      <w:r>
        <w:rPr>
          <w:rFonts w:hint="eastAsia" w:cs="Times New Roman" w:asciiTheme="minorEastAsia" w:hAnsiTheme="minorEastAsia" w:eastAsiaTheme="minorEastAsia"/>
          <w:b/>
          <w:sz w:val="28"/>
          <w:szCs w:val="28"/>
        </w:rPr>
        <w:t>6</w:t>
      </w:r>
      <w:r>
        <w:rPr>
          <w:rFonts w:hint="eastAsia" w:cs="Times New Roman" w:asciiTheme="minorEastAsia" w:hAnsiTheme="minorEastAsia" w:eastAsia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 w:eastAsiaTheme="minorEastAsia"/>
          <w:b/>
          <w:sz w:val="28"/>
          <w:szCs w:val="28"/>
          <w:lang w:eastAsia="en-US"/>
        </w:rPr>
        <w:t>AD域打印机</w:t>
      </w:r>
      <w:bookmarkEnd w:id="92"/>
      <w:bookmarkEnd w:id="93"/>
      <w:bookmarkEnd w:id="94"/>
      <w:bookmarkEnd w:id="95"/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添加一台虚</w:t>
      </w:r>
      <w:r>
        <w:rPr>
          <w:rFonts w:hint="eastAsia" w:asciiTheme="minorEastAsia" w:hAnsiTheme="minorEastAsia" w:eastAsiaTheme="minorEastAsia"/>
          <w:spacing w:val="-4"/>
          <w:sz w:val="24"/>
        </w:rPr>
        <w:t>拟打印机，名称为</w:t>
      </w:r>
      <w:r>
        <w:rPr>
          <w:rFonts w:asciiTheme="minorEastAsia" w:hAnsiTheme="minorEastAsia" w:eastAsiaTheme="minorEastAsia"/>
          <w:spacing w:val="-4"/>
          <w:sz w:val="24"/>
        </w:rPr>
        <w:t>“</w:t>
      </w:r>
      <w:r>
        <w:rPr>
          <w:rFonts w:hint="eastAsia" w:asciiTheme="minorEastAsia" w:hAnsiTheme="minorEastAsia" w:eastAsiaTheme="minorEastAsia"/>
          <w:spacing w:val="-4"/>
          <w:sz w:val="24"/>
        </w:rPr>
        <w:t>SD</w:t>
      </w:r>
      <w:r>
        <w:rPr>
          <w:rFonts w:asciiTheme="minorEastAsia" w:hAnsiTheme="minorEastAsia" w:eastAsiaTheme="minorEastAsia"/>
          <w:spacing w:val="-4"/>
          <w:sz w:val="24"/>
        </w:rPr>
        <w:t>-Print”</w:t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发布到</w:t>
      </w:r>
      <w:r>
        <w:rPr>
          <w:rFonts w:asciiTheme="minorEastAsia" w:hAnsiTheme="minorEastAsia" w:eastAsiaTheme="minorEastAsia"/>
          <w:spacing w:val="-4"/>
          <w:sz w:val="24"/>
        </w:rPr>
        <w:t xml:space="preserve"> AD 域</w:t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32"/>
          <w:szCs w:val="26"/>
        </w:rPr>
      </w:pPr>
      <w:bookmarkStart w:id="96" w:name="_Toc25894"/>
      <w:bookmarkStart w:id="97" w:name="_Toc28292"/>
      <w:r>
        <w:rPr>
          <w:rFonts w:hint="eastAsia" w:cs="Times New Roman" w:asciiTheme="minorEastAsia" w:hAnsiTheme="minorEastAsia"/>
          <w:b/>
          <w:sz w:val="32"/>
          <w:szCs w:val="26"/>
        </w:rPr>
        <w:t>（二）SDCserver配置任务</w:t>
      </w:r>
      <w:bookmarkEnd w:id="48"/>
      <w:bookmarkEnd w:id="49"/>
      <w:bookmarkEnd w:id="50"/>
      <w:bookmarkEnd w:id="96"/>
      <w:bookmarkEnd w:id="97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虚拟服务器上，虚拟机名称为“SDCserver”的为“SDCserver”服务器系统，</w:t>
      </w:r>
      <w:r>
        <w:rPr>
          <w:rFonts w:hint="eastAsia" w:cs="Arial" w:asciiTheme="minorEastAsia" w:hAnsiTheme="minorEastAsia"/>
          <w:bCs/>
          <w:sz w:val="24"/>
          <w:szCs w:val="24"/>
        </w:rPr>
        <w:t>服务器上请</w:t>
      </w:r>
      <w:r>
        <w:rPr>
          <w:rFonts w:cs="Arial" w:asciiTheme="minorEastAsia" w:hAnsiTheme="minorEastAsia"/>
          <w:bCs/>
          <w:sz w:val="24"/>
          <w:szCs w:val="24"/>
        </w:rPr>
        <w:t>安装基</w:t>
      </w:r>
      <w:r>
        <w:rPr>
          <w:rFonts w:cs="Arial" w:asciiTheme="minorEastAsia" w:hAnsiTheme="minorEastAsia"/>
          <w:sz w:val="24"/>
          <w:szCs w:val="24"/>
        </w:rPr>
        <w:t xml:space="preserve">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98" w:name="REMOTE_APPS_SERVICE工作任务"/>
      <w:bookmarkEnd w:id="98"/>
      <w:bookmarkStart w:id="99" w:name="_Toc51925627"/>
      <w:bookmarkStart w:id="100" w:name="_Toc37165963"/>
      <w:bookmarkStart w:id="101" w:name="_Toc51599963"/>
      <w:bookmarkStart w:id="102" w:name="_Toc32364"/>
      <w:bookmarkStart w:id="103" w:name="_Toc51934189"/>
      <w:bookmarkStart w:id="104" w:name="_Toc16017"/>
      <w:bookmarkStart w:id="105" w:name="_Toc17262"/>
      <w:bookmarkStart w:id="106" w:name="_Toc25713"/>
      <w:bookmarkStart w:id="107" w:name="_Toc16702"/>
      <w:bookmarkStart w:id="108" w:name="_Toc37165969"/>
      <w:bookmarkStart w:id="109" w:name="_Toc8731"/>
      <w:r>
        <w:rPr>
          <w:rFonts w:hint="eastAsia" w:cs="Times New Roman" w:asciiTheme="minorEastAsia" w:hAnsiTheme="minorEastAsia"/>
          <w:b/>
          <w:sz w:val="28"/>
          <w:szCs w:val="28"/>
        </w:rPr>
        <w:t>1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SDCserver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统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基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础环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境配置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10" w:name="_Toc37165964"/>
      <w:bookmarkStart w:id="111" w:name="_Toc150"/>
      <w:bookmarkStart w:id="112" w:name="_Toc51599964"/>
      <w:bookmarkStart w:id="113" w:name="_Toc27390"/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Zabbix-Agent到Zabbix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,</w:t>
      </w:r>
      <w:r>
        <w:rPr>
          <w:rFonts w:cs="Times New Roman" w:asciiTheme="minorEastAsia" w:hAnsiTheme="minorEastAsia" w:eastAsiaTheme="minorEastAsia"/>
          <w:sz w:val="24"/>
          <w:szCs w:val="24"/>
        </w:rPr>
        <w:t>用Zabbix检测域控服务器运行状态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cs="Times New Roman"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文件夹内；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114" w:name="_Toc14927"/>
      <w:bookmarkStart w:id="115" w:name="_Toc51934190"/>
      <w:bookmarkStart w:id="116" w:name="_Toc5128"/>
      <w:bookmarkStart w:id="117" w:name="_Toc51925628"/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 xml:space="preserve">ACTIVE DIRECTORY SERVICE </w:t>
      </w:r>
      <w:r>
        <w:rPr>
          <w:rFonts w:hint="eastAsia" w:cs="微软雅黑" w:asciiTheme="minorEastAsia" w:hAnsiTheme="minorEastAsia"/>
          <w:b/>
          <w:sz w:val="28"/>
          <w:szCs w:val="28"/>
        </w:rPr>
        <w:t>辅</w:t>
      </w:r>
      <w:r>
        <w:rPr>
          <w:rFonts w:hint="eastAsia" w:cs="MS Gothic" w:asciiTheme="minorEastAsia" w:hAnsiTheme="minorEastAsia"/>
          <w:b/>
          <w:sz w:val="28"/>
          <w:szCs w:val="28"/>
        </w:rPr>
        <w:t>助</w:t>
      </w:r>
      <w:r>
        <w:rPr>
          <w:rFonts w:hint="eastAsia" w:cs="Times New Roman" w:asciiTheme="minorEastAsia" w:hAnsiTheme="minorEastAsia"/>
          <w:b/>
          <w:sz w:val="28"/>
          <w:szCs w:val="28"/>
        </w:rPr>
        <w:t>域控活动目录配置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务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为安装和配置活动目录域服务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：将SDCserver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,</w:t>
      </w:r>
      <w:r>
        <w:rPr>
          <w:rFonts w:cs="Times New Roman"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；将服务器配置为辅助域控。DCserver主域控服务器；当DCserver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离线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成为主服务器；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开启本地及域控用户登录操作日志审计记录；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开启远程桌面服务及对应端口,让服务器可以被纳管到云堡垒机；仅允许本地管理员和域管理员登录；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配置域控组策略及域控配置信息备份；自动备份到本地的D盘根目录；并同步复制到D</w:t>
      </w:r>
      <w:r>
        <w:rPr>
          <w:rFonts w:cs="Times New Roman" w:asciiTheme="minorEastAsia" w:hAnsiTheme="minorEastAsia" w:eastAsiaTheme="minorEastAsia"/>
          <w:sz w:val="24"/>
          <w:szCs w:val="24"/>
        </w:rPr>
        <w:t>FS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目录下:\</w:t>
      </w:r>
      <w:r>
        <w:rPr>
          <w:rFonts w:cs="Times New Roman" w:asciiTheme="minorEastAsia" w:hAnsiTheme="minorEastAsia" w:eastAsiaTheme="minorEastAsia"/>
          <w:sz w:val="24"/>
          <w:szCs w:val="24"/>
        </w:rPr>
        <w:t>DFSsharedir\IT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18" w:name="_Toc7236"/>
      <w:bookmarkStart w:id="119" w:name="_Toc28430"/>
      <w:r>
        <w:rPr>
          <w:rFonts w:hint="eastAsia" w:cs="Times New Roman" w:asciiTheme="minorEastAsia" w:hAnsiTheme="minorEastAsia"/>
          <w:b/>
          <w:sz w:val="28"/>
          <w:szCs w:val="28"/>
        </w:rPr>
        <w:t>3.</w:t>
      </w:r>
      <w:bookmarkStart w:id="120" w:name="_Toc10318"/>
      <w:bookmarkStart w:id="121" w:name="_Toc31686"/>
      <w:bookmarkStart w:id="122" w:name="_Toc51934191"/>
      <w:bookmarkStart w:id="123" w:name="_Toc51925629"/>
      <w:r>
        <w:rPr>
          <w:rFonts w:hint="eastAsia" w:cs="Times New Roman" w:asciiTheme="minorEastAsia" w:hAnsiTheme="minorEastAsia"/>
          <w:b/>
          <w:sz w:val="28"/>
          <w:szCs w:val="28"/>
        </w:rPr>
        <w:t>GPO:组策略与系统配置</w:t>
      </w:r>
      <w:bookmarkEnd w:id="118"/>
      <w:bookmarkEnd w:id="119"/>
      <w:bookmarkEnd w:id="120"/>
      <w:bookmarkEnd w:id="121"/>
      <w:bookmarkEnd w:id="122"/>
      <w:bookmarkEnd w:id="123"/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所有的服务器不需要按ctrl+alt+del；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关闭所有的机器的睡眠功能；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对于IT组来说，所有站点都启用SSO；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所有的计算机都不允许登录Microsoft账户；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允许IT组进行系统时间更改；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设定所有职务为managers的用户为本地管理员，除了域控制器；</w:t>
      </w:r>
    </w:p>
    <w:p>
      <w:pPr>
        <w:pStyle w:val="37"/>
        <w:widowControl w:val="0"/>
        <w:numPr>
          <w:ilvl w:val="0"/>
          <w:numId w:val="1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允许所有的Managers组在域控制器登录</w:t>
      </w:r>
      <w:r>
        <w:rPr>
          <w:rFonts w:hint="eastAsia" w:asciiTheme="minorEastAsia" w:hAnsiTheme="minorEastAsia" w:eastAsiaTheme="minorEastAsia"/>
          <w:sz w:val="24"/>
          <w:szCs w:val="24"/>
          <w:lang w:val="fr-FR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24" w:name="_Toc51925630"/>
      <w:bookmarkStart w:id="125" w:name="_Toc2571"/>
      <w:bookmarkStart w:id="126" w:name="_Toc27708"/>
      <w:bookmarkStart w:id="127" w:name="_Toc51934192"/>
      <w:r>
        <w:rPr>
          <w:rFonts w:hint="eastAsia" w:cs="Times New Roman" w:asciiTheme="minorEastAsia" w:hAnsiTheme="minorEastAsia"/>
          <w:b/>
          <w:sz w:val="28"/>
          <w:szCs w:val="28"/>
        </w:rPr>
        <w:t>4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服务器磁盘配置</w:t>
      </w:r>
      <w:r>
        <w:rPr>
          <w:rFonts w:cs="Times New Roman" w:asciiTheme="minorEastAsia" w:hAnsiTheme="minorEastAsia"/>
          <w:b/>
          <w:sz w:val="28"/>
          <w:szCs w:val="28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124"/>
      <w:bookmarkEnd w:id="125"/>
      <w:bookmarkEnd w:id="126"/>
      <w:bookmarkEnd w:id="127"/>
    </w:p>
    <w:p>
      <w:pPr>
        <w:widowControl w:val="0"/>
        <w:spacing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（1）安装及配置 RAID</w:t>
      </w:r>
    </w:p>
    <w:p>
      <w:pPr>
        <w:pStyle w:val="37"/>
        <w:numPr>
          <w:ilvl w:val="2"/>
          <w:numId w:val="11"/>
        </w:numPr>
        <w:tabs>
          <w:tab w:val="left" w:pos="785"/>
        </w:tabs>
        <w:autoSpaceDE w:val="0"/>
        <w:autoSpaceDN w:val="0"/>
        <w:spacing w:before="84" w:after="160" w:line="259" w:lineRule="auto"/>
        <w:ind w:left="783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配置系统软</w:t>
      </w:r>
      <w:r>
        <w:rPr>
          <w:rFonts w:asciiTheme="minorEastAsia" w:hAnsiTheme="minorEastAsia" w:eastAsiaTheme="minorEastAsia"/>
          <w:sz w:val="24"/>
          <w:szCs w:val="24"/>
        </w:rPr>
        <w:t>RAID；添加</w:t>
      </w:r>
      <w:r>
        <w:rPr>
          <w:rFonts w:hint="eastAsia" w:asciiTheme="minorEastAsia" w:hAnsiTheme="minorEastAsia" w:eastAsiaTheme="minorEastAsia"/>
          <w:sz w:val="24"/>
          <w:szCs w:val="24"/>
        </w:rPr>
        <w:t>两</w:t>
      </w:r>
      <w:r>
        <w:rPr>
          <w:rFonts w:asciiTheme="minorEastAsia" w:hAnsiTheme="minorEastAsia" w:eastAsiaTheme="minorEastAsia"/>
          <w:sz w:val="24"/>
          <w:szCs w:val="24"/>
        </w:rPr>
        <w:t>块10G磁盘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2"/>
          <w:numId w:val="11"/>
        </w:numPr>
        <w:tabs>
          <w:tab w:val="left" w:pos="785"/>
        </w:tabs>
        <w:autoSpaceDE w:val="0"/>
        <w:autoSpaceDN w:val="0"/>
        <w:spacing w:before="84" w:after="160" w:line="259" w:lineRule="auto"/>
        <w:ind w:left="783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在服务器上为创建一个</w:t>
      </w:r>
      <w:r>
        <w:rPr>
          <w:rFonts w:asciiTheme="minorEastAsia" w:hAnsiTheme="minorEastAsia" w:eastAsiaTheme="minorEastAsia"/>
          <w:sz w:val="24"/>
          <w:szCs w:val="24"/>
        </w:rPr>
        <w:t>RAID-1 阵列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2"/>
          <w:numId w:val="11"/>
        </w:numPr>
        <w:tabs>
          <w:tab w:val="left" w:pos="785"/>
        </w:tabs>
        <w:autoSpaceDE w:val="0"/>
        <w:autoSpaceDN w:val="0"/>
        <w:spacing w:before="84" w:after="160" w:line="259" w:lineRule="auto"/>
        <w:ind w:left="783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格式化该磁盘挂载为</w:t>
      </w:r>
      <w:r>
        <w:rPr>
          <w:rFonts w:asciiTheme="minorEastAsia" w:hAnsiTheme="minorEastAsia" w:eastAsiaTheme="minorEastAsia"/>
          <w:sz w:val="24"/>
          <w:szCs w:val="24"/>
        </w:rPr>
        <w:t>I 盘，名称为：RAID1；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28" w:name="_Toc37165967"/>
      <w:bookmarkStart w:id="129" w:name="_Toc14016"/>
      <w:bookmarkStart w:id="130" w:name="_Toc544"/>
      <w:bookmarkStart w:id="131" w:name="_Toc51934193"/>
      <w:bookmarkStart w:id="132" w:name="_Toc14492"/>
      <w:bookmarkStart w:id="133" w:name="_Toc23092"/>
      <w:bookmarkStart w:id="134" w:name="_Toc51925631"/>
      <w:bookmarkStart w:id="135" w:name="_Toc51599967"/>
      <w:r>
        <w:rPr>
          <w:rFonts w:hint="eastAsia" w:cs="Times New Roman" w:asciiTheme="minorEastAsia" w:hAnsiTheme="minorEastAsia"/>
          <w:b/>
          <w:sz w:val="28"/>
          <w:szCs w:val="28"/>
        </w:rPr>
        <w:t>5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辅助</w:t>
      </w:r>
      <w:r>
        <w:rPr>
          <w:rFonts w:cs="Times New Roman" w:asciiTheme="minorEastAsia" w:hAnsiTheme="minorEastAsia"/>
          <w:b/>
          <w:sz w:val="28"/>
          <w:szCs w:val="28"/>
        </w:rPr>
        <w:t xml:space="preserve">WINS SERVICE 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</w:t>
      </w:r>
      <w:r>
        <w:rPr>
          <w:rFonts w:cs="Times New Roman" w:asciiTheme="minorEastAsia" w:hAnsiTheme="minorEastAsia"/>
          <w:b/>
          <w:sz w:val="28"/>
          <w:szCs w:val="28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28"/>
        </w:rPr>
        <w:t>务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36" w:name="_Toc28124"/>
      <w:bookmarkStart w:id="137" w:name="_Toc37165968"/>
      <w:bookmarkStart w:id="138" w:name="_Toc28513"/>
      <w:bookmarkStart w:id="139" w:name="_Toc51599968"/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WINS并配置为辅助WINS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DCserver为主要的</w:t>
      </w:r>
      <w:r>
        <w:rPr>
          <w:rFonts w:cs="Times New Roman" w:asciiTheme="minorEastAsia" w:hAnsiTheme="minorEastAsia" w:eastAsiaTheme="minorEastAsia"/>
          <w:sz w:val="24"/>
          <w:szCs w:val="24"/>
        </w:rPr>
        <w:t>WINS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定期复制主</w:t>
      </w:r>
      <w:r>
        <w:rPr>
          <w:rFonts w:cs="Times New Roman" w:asciiTheme="minorEastAsia" w:hAnsiTheme="minorEastAsia" w:eastAsiaTheme="minorEastAsia"/>
          <w:sz w:val="24"/>
          <w:szCs w:val="24"/>
        </w:rPr>
        <w:t>WINS服务器的记录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DCserver离线后，自动切换为辅助服务器。</w:t>
      </w:r>
      <w:bookmarkEnd w:id="136"/>
      <w:bookmarkEnd w:id="137"/>
      <w:bookmarkEnd w:id="138"/>
      <w:bookmarkEnd w:id="139"/>
    </w:p>
    <w:p>
      <w:pPr>
        <w:keepNext/>
        <w:keepLines/>
        <w:spacing w:before="320" w:after="60" w:line="360" w:lineRule="auto"/>
        <w:outlineLvl w:val="1"/>
        <w:rPr>
          <w:rFonts w:cs="微软雅黑" w:asciiTheme="minorEastAsia" w:hAnsiTheme="minorEastAsia"/>
          <w:b/>
          <w:sz w:val="28"/>
          <w:szCs w:val="28"/>
        </w:rPr>
      </w:pPr>
      <w:bookmarkStart w:id="140" w:name="_Toc25406"/>
      <w:bookmarkStart w:id="141" w:name="_Toc5147"/>
      <w:r>
        <w:rPr>
          <w:rFonts w:hint="eastAsia" w:cs="Times New Roman" w:asciiTheme="minorEastAsia" w:hAnsiTheme="minorEastAsia"/>
          <w:b/>
          <w:sz w:val="28"/>
          <w:szCs w:val="28"/>
        </w:rPr>
        <w:t>（三）</w:t>
      </w:r>
      <w:r>
        <w:rPr>
          <w:rFonts w:cs="Arial" w:asciiTheme="minorEastAsia" w:hAnsiTheme="minorEastAsia"/>
          <w:b/>
          <w:sz w:val="28"/>
          <w:szCs w:val="28"/>
        </w:rPr>
        <w:t>Server01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107"/>
      <w:bookmarkEnd w:id="108"/>
      <w:bookmarkEnd w:id="109"/>
      <w:bookmarkEnd w:id="140"/>
      <w:bookmarkEnd w:id="141"/>
    </w:p>
    <w:p>
      <w:pPr>
        <w:widowControl w:val="0"/>
        <w:spacing w:before="100" w:beforeAutospacing="1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虚拟服务器上，虚拟机名称为“Server01”的为“Server01”服务器系统，服务器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42" w:name="DIRECT_ACCESS_SERVICE工作任务"/>
      <w:bookmarkEnd w:id="142"/>
      <w:bookmarkStart w:id="143" w:name="_Toc37165971"/>
      <w:bookmarkStart w:id="144" w:name="_Toc22718"/>
      <w:bookmarkStart w:id="145" w:name="_Toc1728"/>
      <w:bookmarkStart w:id="146" w:name="_Toc24966"/>
      <w:bookmarkStart w:id="147" w:name="_Toc51768846"/>
      <w:bookmarkStart w:id="148" w:name="_Toc51925633"/>
      <w:bookmarkStart w:id="149" w:name="_Toc16579"/>
      <w:bookmarkStart w:id="150" w:name="_Toc51934195"/>
      <w:r>
        <w:rPr>
          <w:rFonts w:hint="eastAsia" w:cs="Times New Roman" w:asciiTheme="minorEastAsia" w:hAnsiTheme="minorEastAsia"/>
          <w:b/>
          <w:sz w:val="28"/>
          <w:szCs w:val="32"/>
        </w:rPr>
        <w:t>1．Server01系统基础环境配置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将Server01加入到Chinaskills.cn的域中，只有域管理员和IT部门员工及本地管理员可以登陆服务器。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51" w:name="_Toc6260"/>
      <w:bookmarkStart w:id="152" w:name="_Toc51934196"/>
      <w:bookmarkStart w:id="153" w:name="_Toc37165974"/>
      <w:bookmarkStart w:id="154" w:name="_Toc14932"/>
      <w:bookmarkStart w:id="155" w:name="_Toc18585"/>
      <w:bookmarkStart w:id="156" w:name="_Toc51768848"/>
      <w:bookmarkStart w:id="157" w:name="_Toc28409"/>
      <w:bookmarkStart w:id="158" w:name="_Toc51925634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WEB</w:t>
      </w:r>
      <w:r>
        <w:rPr>
          <w:rFonts w:hint="eastAsia" w:cs="Times New Roman" w:asciiTheme="minorEastAsia" w:hAnsiTheme="minorEastAsia"/>
          <w:b/>
          <w:sz w:val="28"/>
          <w:szCs w:val="32"/>
        </w:rPr>
        <w:t>环境配置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务（I</w:t>
      </w:r>
      <w:r>
        <w:rPr>
          <w:rFonts w:cs="Times New Roman" w:asciiTheme="minorEastAsia" w:hAnsiTheme="minorEastAsia"/>
          <w:b/>
          <w:sz w:val="28"/>
          <w:szCs w:val="32"/>
        </w:rPr>
        <w:t>IS+CA</w:t>
      </w:r>
      <w:r>
        <w:rPr>
          <w:rFonts w:hint="eastAsia" w:cs="Times New Roman" w:asciiTheme="minorEastAsia" w:hAnsiTheme="minorEastAsia"/>
          <w:b/>
          <w:sz w:val="28"/>
          <w:szCs w:val="32"/>
        </w:rPr>
        <w:t>）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在服务器上装</w:t>
      </w:r>
      <w:r>
        <w:rPr>
          <w:rFonts w:cs="Times New Roman" w:asciiTheme="minorEastAsia" w:hAnsiTheme="minorEastAsia" w:eastAsiaTheme="minorEastAsia"/>
          <w:sz w:val="24"/>
          <w:szCs w:val="24"/>
        </w:rPr>
        <w:t>Web 服务器，启用HTTPS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在服务器上为“</w:t>
      </w:r>
      <w:r>
        <w:rPr>
          <w:rFonts w:cs="Times New Roman" w:asciiTheme="minorEastAsia" w:hAnsiTheme="minorEastAsia" w:eastAsiaTheme="minorEastAsia"/>
          <w:sz w:val="24"/>
          <w:szCs w:val="24"/>
        </w:rPr>
        <w:t>web.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”创建相应的Web 站点包含DNS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相关</w:t>
      </w:r>
      <w:r>
        <w:rPr>
          <w:rFonts w:cs="Times New Roman" w:asciiTheme="minorEastAsia" w:hAnsiTheme="minorEastAsia" w:eastAsiaTheme="minorEastAsia"/>
          <w:sz w:val="24"/>
          <w:szCs w:val="24"/>
        </w:rPr>
        <w:t>记录；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站点首页采用</w:t>
      </w:r>
      <w:r>
        <w:rPr>
          <w:rFonts w:cs="Times New Roman" w:asciiTheme="minorEastAsia" w:hAnsiTheme="minorEastAsia" w:eastAsiaTheme="minorEastAsia"/>
          <w:sz w:val="24"/>
          <w:szCs w:val="24"/>
        </w:rPr>
        <w:t>asp.net技术，首页设置为index.aspx；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添加显示当前日期和主机的静态页面内容；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配置证书服务器，提供</w:t>
      </w:r>
      <w:r>
        <w:rPr>
          <w:rFonts w:cs="Times New Roman" w:asciiTheme="minorEastAsia" w:hAnsiTheme="minorEastAsia" w:eastAsiaTheme="minorEastAsia"/>
          <w:sz w:val="24"/>
          <w:szCs w:val="24"/>
        </w:rPr>
        <w:t>CA自动申请证书；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实现证书颁发机构及机构W</w:t>
      </w:r>
      <w:r>
        <w:rPr>
          <w:rFonts w:cs="Times New Roman" w:asciiTheme="minorEastAsia" w:hAnsiTheme="minorEastAsia" w:eastAsiaTheme="minorEastAsia"/>
          <w:sz w:val="24"/>
          <w:szCs w:val="24"/>
        </w:rPr>
        <w:t>EB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注册服务；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配置为企业C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域成员；C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类型：根C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中心；加密类型S</w:t>
      </w:r>
      <w:r>
        <w:rPr>
          <w:rFonts w:cs="Times New Roman" w:asciiTheme="minorEastAsia" w:hAnsiTheme="minorEastAsia" w:eastAsiaTheme="minorEastAsia"/>
          <w:sz w:val="24"/>
          <w:szCs w:val="24"/>
        </w:rPr>
        <w:t>HA256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位，密钥长度22</w:t>
      </w:r>
      <w:r>
        <w:rPr>
          <w:rFonts w:cs="Times New Roman" w:asciiTheme="minorEastAsia" w:hAnsiTheme="minorEastAsia" w:eastAsiaTheme="minorEastAsia"/>
          <w:sz w:val="24"/>
          <w:szCs w:val="24"/>
        </w:rPr>
        <w:t>48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共用名称:Chinaskills.cn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;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可分辨后缀：D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=Chinaskills，D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=loca</w:t>
      </w:r>
      <w:r>
        <w:rPr>
          <w:rFonts w:cs="Times New Roman" w:asciiTheme="minorEastAsia" w:hAnsiTheme="minorEastAsia" w:eastAsiaTheme="minorEastAsia"/>
          <w:sz w:val="24"/>
          <w:szCs w:val="24"/>
        </w:rPr>
        <w:t>l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；有效期为1年；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证书数据存储路径：</w:t>
      </w:r>
      <w:r>
        <w:rPr>
          <w:rFonts w:cs="Times New Roman" w:asciiTheme="minorEastAsia" w:hAnsiTheme="minorEastAsia" w:eastAsiaTheme="minorEastAsia"/>
          <w:sz w:val="24"/>
          <w:szCs w:val="24"/>
        </w:rPr>
        <w:t>H：\DFSsharedir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>CA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59" w:name="_Toc37165976"/>
      <w:bookmarkStart w:id="160" w:name="_Toc9718"/>
      <w:bookmarkStart w:id="161" w:name="_Toc28729"/>
      <w:bookmarkStart w:id="162" w:name="_Toc11157"/>
      <w:bookmarkStart w:id="163" w:name="_Toc6222"/>
      <w:r>
        <w:rPr>
          <w:rFonts w:hint="eastAsia" w:cs="Times New Roman" w:asciiTheme="minorEastAsia" w:hAnsiTheme="minorEastAsia"/>
          <w:b/>
          <w:sz w:val="28"/>
          <w:szCs w:val="28"/>
        </w:rPr>
        <w:t>（四）Server02配置任务</w:t>
      </w:r>
      <w:bookmarkEnd w:id="159"/>
      <w:bookmarkEnd w:id="160"/>
      <w:bookmarkEnd w:id="161"/>
      <w:bookmarkEnd w:id="162"/>
      <w:bookmarkEnd w:id="163"/>
    </w:p>
    <w:p>
      <w:pPr>
        <w:pStyle w:val="7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虚拟服务器上，虚拟机名称为“Server02”的为“Server02”服务器系统，服务器需要安装，并完成配置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64" w:name="_Toc51934198"/>
      <w:bookmarkStart w:id="165" w:name="_Toc51925636"/>
      <w:bookmarkStart w:id="166" w:name="_Toc2028"/>
      <w:bookmarkStart w:id="167" w:name="_Toc23123"/>
      <w:bookmarkStart w:id="168" w:name="_Toc23702"/>
      <w:bookmarkStart w:id="169" w:name="_Toc5441"/>
      <w:r>
        <w:rPr>
          <w:rFonts w:hint="eastAsia" w:cs="Times New Roman" w:asciiTheme="minorEastAsia" w:hAnsiTheme="minorEastAsia"/>
          <w:b/>
          <w:sz w:val="28"/>
          <w:szCs w:val="32"/>
        </w:rPr>
        <w:t>1．Server02 系统基础环境配置</w:t>
      </w:r>
      <w:bookmarkEnd w:id="164"/>
      <w:bookmarkEnd w:id="165"/>
      <w:bookmarkEnd w:id="166"/>
      <w:bookmarkEnd w:id="167"/>
      <w:bookmarkEnd w:id="168"/>
      <w:bookmarkEnd w:id="169"/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Server02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70" w:name="_Toc269"/>
      <w:bookmarkStart w:id="171" w:name="_Toc51925637"/>
      <w:bookmarkStart w:id="172" w:name="_Toc51934199"/>
      <w:bookmarkStart w:id="173" w:name="_Toc1526"/>
      <w:bookmarkStart w:id="174" w:name="_Toc16612"/>
      <w:bookmarkStart w:id="175" w:name="_Toc16188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DISK配置服务器软RAID工作任务</w:t>
      </w:r>
      <w:bookmarkEnd w:id="170"/>
      <w:bookmarkEnd w:id="171"/>
      <w:bookmarkEnd w:id="172"/>
      <w:bookmarkEnd w:id="173"/>
      <w:bookmarkEnd w:id="174"/>
      <w:bookmarkEnd w:id="175"/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安装及配置 RAID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配置系统软</w:t>
      </w:r>
      <w:r>
        <w:rPr>
          <w:rFonts w:asciiTheme="minorEastAsia" w:hAnsiTheme="minorEastAsia" w:eastAsiaTheme="minorEastAsia"/>
          <w:sz w:val="24"/>
          <w:szCs w:val="24"/>
        </w:rPr>
        <w:t>RAID；添加</w:t>
      </w:r>
      <w:r>
        <w:rPr>
          <w:rFonts w:hint="eastAsia" w:asciiTheme="minorEastAsia" w:hAnsiTheme="minorEastAsia" w:eastAsiaTheme="minorEastAsia"/>
          <w:sz w:val="24"/>
          <w:szCs w:val="24"/>
        </w:rPr>
        <w:t>两</w:t>
      </w:r>
      <w:r>
        <w:rPr>
          <w:rFonts w:asciiTheme="minorEastAsia" w:hAnsiTheme="minorEastAsia" w:eastAsiaTheme="minorEastAsia"/>
          <w:sz w:val="24"/>
          <w:szCs w:val="24"/>
        </w:rPr>
        <w:t>块10G磁盘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在服务器上为创建一个</w:t>
      </w:r>
      <w:r>
        <w:rPr>
          <w:rFonts w:asciiTheme="minorEastAsia" w:hAnsiTheme="minorEastAsia" w:eastAsiaTheme="minorEastAsia"/>
          <w:sz w:val="24"/>
          <w:szCs w:val="24"/>
        </w:rPr>
        <w:t>RAID-1 阵列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格式化该磁盘挂载为</w:t>
      </w:r>
      <w:r>
        <w:rPr>
          <w:rFonts w:asciiTheme="minorEastAsia" w:hAnsiTheme="minorEastAsia" w:eastAsiaTheme="minorEastAsia"/>
          <w:sz w:val="24"/>
          <w:szCs w:val="24"/>
        </w:rPr>
        <w:t>I 盘，名称为：RAID1；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76" w:name="_Toc4940"/>
      <w:bookmarkStart w:id="177" w:name="_Toc12277"/>
      <w:bookmarkStart w:id="178" w:name="_Toc1523"/>
      <w:bookmarkStart w:id="179" w:name="_Toc28260"/>
      <w:r>
        <w:rPr>
          <w:rFonts w:hint="eastAsia" w:cs="Times New Roman" w:asciiTheme="minorEastAsia" w:hAnsiTheme="minorEastAsia"/>
          <w:b/>
          <w:sz w:val="28"/>
          <w:szCs w:val="28"/>
        </w:rPr>
        <w:t>（五）Server03配置任务</w:t>
      </w:r>
      <w:bookmarkEnd w:id="176"/>
      <w:bookmarkEnd w:id="177"/>
      <w:bookmarkEnd w:id="178"/>
      <w:bookmarkEnd w:id="179"/>
    </w:p>
    <w:p>
      <w:pPr>
        <w:pStyle w:val="7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虚拟服务器上，虚拟机名称为“Server03”的为“Server03”服务器系统，服务器需要安装，并完成配置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80" w:name="_Toc51934201"/>
      <w:bookmarkStart w:id="181" w:name="_Toc23444"/>
      <w:bookmarkStart w:id="182" w:name="_Toc25614"/>
      <w:bookmarkStart w:id="183" w:name="_Toc51925639"/>
      <w:bookmarkStart w:id="184" w:name="_Toc3505"/>
      <w:bookmarkStart w:id="185" w:name="_Toc6153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Server03 系统基础环境配置</w:t>
      </w:r>
      <w:bookmarkEnd w:id="180"/>
      <w:bookmarkEnd w:id="181"/>
      <w:bookmarkEnd w:id="182"/>
      <w:bookmarkEnd w:id="183"/>
      <w:bookmarkEnd w:id="184"/>
      <w:bookmarkEnd w:id="185"/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安装</w:t>
      </w:r>
      <w:r>
        <w:rPr>
          <w:rFonts w:asciiTheme="minorEastAsia" w:hAnsiTheme="minorEastAsia" w:eastAsiaTheme="minorEastAsia"/>
          <w:sz w:val="24"/>
          <w:szCs w:val="24"/>
        </w:rPr>
        <w:t>Zabbix-Agent到Zabbix</w:t>
      </w:r>
      <w:r>
        <w:rPr>
          <w:rFonts w:hint="eastAsia" w:asciiTheme="minorEastAsia" w:hAnsiTheme="minorEastAsia" w:eastAsiaTheme="minorEastAsia"/>
          <w:sz w:val="24"/>
          <w:szCs w:val="24"/>
        </w:rPr>
        <w:t>,</w:t>
      </w:r>
      <w:r>
        <w:rPr>
          <w:rFonts w:asciiTheme="minorEastAsia" w:hAnsiTheme="minorEastAsia" w:eastAsiaTheme="minorEastAsia"/>
          <w:sz w:val="24"/>
          <w:szCs w:val="24"/>
        </w:rPr>
        <w:t>用Zabbix检测域控服务器运行状态</w:t>
      </w:r>
      <w:r>
        <w:rPr>
          <w:rFonts w:hint="eastAsia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asciiTheme="minorEastAsia" w:hAnsiTheme="minorEastAsia" w:eastAsiaTheme="minorEastAsia"/>
          <w:sz w:val="24"/>
          <w:szCs w:val="24"/>
        </w:rPr>
        <w:t>文件夹内；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将Server03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86" w:name="_Toc51925640"/>
      <w:bookmarkStart w:id="187" w:name="_Toc24121"/>
      <w:bookmarkStart w:id="188" w:name="_Toc28177"/>
      <w:bookmarkStart w:id="189" w:name="_Toc25233"/>
      <w:bookmarkStart w:id="190" w:name="_Toc51934202"/>
      <w:bookmarkStart w:id="191" w:name="_Toc28321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安装及配置VPN 服务</w:t>
      </w:r>
      <w:bookmarkEnd w:id="186"/>
      <w:bookmarkEnd w:id="187"/>
      <w:bookmarkEnd w:id="188"/>
      <w:bookmarkEnd w:id="189"/>
      <w:bookmarkEnd w:id="190"/>
      <w:bookmarkEnd w:id="191"/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仅允许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 xml:space="preserve"> Layer 2 Tunneling Protocol</w:t>
      </w:r>
      <w:r>
        <w:rPr>
          <w:rFonts w:hint="eastAsia" w:asciiTheme="minorEastAsia" w:hAnsiTheme="minorEastAsia" w:eastAsiaTheme="minorEastAsia"/>
          <w:sz w:val="24"/>
          <w:szCs w:val="24"/>
        </w:rPr>
        <w:t>连接；</w:t>
      </w:r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为保障认证的安全性，采用证书作为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Layer 2 Tunneling Protocol</w:t>
      </w:r>
      <w:r>
        <w:rPr>
          <w:rFonts w:hint="eastAsia" w:asciiTheme="minorEastAsia" w:hAnsiTheme="minorEastAsia" w:eastAsiaTheme="minorEastAsia"/>
          <w:sz w:val="24"/>
          <w:szCs w:val="24"/>
        </w:rPr>
        <w:t>认证手段；</w:t>
      </w:r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客户端连接成功后获得的内部地址范围为：192.168.10.241-192.168.10.248；</w:t>
      </w:r>
    </w:p>
    <w:p>
      <w:pPr>
        <w:pStyle w:val="37"/>
        <w:widowControl w:val="0"/>
        <w:numPr>
          <w:ilvl w:val="0"/>
          <w:numId w:val="18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使用域用户作为VPN登录认证用户。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92" w:name="_Toc30036"/>
      <w:bookmarkStart w:id="193" w:name="_Toc1105"/>
      <w:bookmarkStart w:id="194" w:name="_Toc2331"/>
      <w:bookmarkStart w:id="195" w:name="_Toc31673"/>
      <w:r>
        <w:rPr>
          <w:rFonts w:hint="eastAsia" w:cs="Times New Roman" w:asciiTheme="minorEastAsia" w:hAnsiTheme="minorEastAsia"/>
          <w:b/>
          <w:sz w:val="28"/>
          <w:szCs w:val="28"/>
        </w:rPr>
        <w:t>（六）GWserver配置任务</w:t>
      </w:r>
      <w:bookmarkEnd w:id="192"/>
      <w:bookmarkEnd w:id="193"/>
      <w:bookmarkEnd w:id="194"/>
      <w:bookmarkEnd w:id="195"/>
    </w:p>
    <w:p>
      <w:pPr>
        <w:pStyle w:val="7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虚拟服务器上，虚拟机名称为“GWserver”的为“GWserver”服务器系统，服务器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96" w:name="_Toc30933"/>
      <w:bookmarkStart w:id="197" w:name="_Toc26336"/>
      <w:bookmarkStart w:id="198" w:name="_Toc6002"/>
      <w:bookmarkStart w:id="199" w:name="_Toc51925642"/>
      <w:bookmarkStart w:id="200" w:name="_Toc51934204"/>
      <w:bookmarkStart w:id="201" w:name="_Toc31670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GWserver系统基础环境配置</w:t>
      </w:r>
      <w:bookmarkEnd w:id="196"/>
      <w:bookmarkEnd w:id="197"/>
      <w:bookmarkEnd w:id="198"/>
      <w:bookmarkEnd w:id="199"/>
      <w:bookmarkEnd w:id="200"/>
      <w:bookmarkEnd w:id="201"/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02" w:name="_Toc17404"/>
      <w:bookmarkStart w:id="203" w:name="_Toc51925643"/>
      <w:bookmarkStart w:id="204" w:name="_Toc26054"/>
      <w:bookmarkStart w:id="205" w:name="_Toc26382"/>
      <w:bookmarkStart w:id="206" w:name="_Toc51934205"/>
      <w:bookmarkStart w:id="207" w:name="_Toc11043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安装和配置路由服务</w:t>
      </w:r>
      <w:bookmarkEnd w:id="202"/>
      <w:bookmarkEnd w:id="203"/>
      <w:bookmarkEnd w:id="204"/>
      <w:bookmarkEnd w:id="205"/>
      <w:bookmarkEnd w:id="206"/>
      <w:bookmarkEnd w:id="207"/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请不要把该服务器加入到任何</w:t>
      </w:r>
      <w:r>
        <w:rPr>
          <w:rFonts w:hint="eastAsia" w:asciiTheme="minorEastAsia" w:hAnsiTheme="minorEastAsia" w:eastAsia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域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安装</w:t>
      </w:r>
      <w:r>
        <w:rPr>
          <w:rFonts w:hint="eastAsia" w:asciiTheme="minorEastAsia" w:hAnsiTheme="minorEastAsia" w:eastAsiaTheme="minorEastAsia"/>
          <w:sz w:val="24"/>
          <w:szCs w:val="24"/>
        </w:rPr>
        <w:t>Remote Access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服务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</w:t>
      </w:r>
      <w:r>
        <w:rPr>
          <w:rFonts w:hint="eastAsia" w:asciiTheme="minorEastAsia" w:hAnsiTheme="minorEastAsia" w:eastAsiaTheme="minorEastAsia"/>
          <w:sz w:val="24"/>
          <w:szCs w:val="24"/>
        </w:rPr>
        <w:t>用路由功能。</w:t>
      </w:r>
    </w:p>
    <w:p>
      <w:pPr>
        <w:widowControl w:val="0"/>
        <w:tabs>
          <w:tab w:val="left" w:pos="785"/>
        </w:tabs>
        <w:autoSpaceDE w:val="0"/>
        <w:autoSpaceDN w:val="0"/>
        <w:spacing w:before="27" w:line="360" w:lineRule="auto"/>
        <w:ind w:right="760"/>
        <w:rPr>
          <w:rFonts w:asciiTheme="minorEastAsia" w:hAnsiTheme="minorEastAsia"/>
          <w:sz w:val="24"/>
          <w:szCs w:val="24"/>
          <w:lang w:val="fr-FR"/>
        </w:rPr>
      </w:pP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208" w:name="_Toc24090"/>
      <w:bookmarkStart w:id="209" w:name="_Toc6568"/>
      <w:bookmarkStart w:id="210" w:name="_Toc952"/>
      <w:bookmarkStart w:id="211" w:name="_Toc17596"/>
      <w:r>
        <w:rPr>
          <w:rFonts w:hint="eastAsia" w:cs="Times New Roman" w:asciiTheme="minorEastAsia" w:hAnsiTheme="minorEastAsia"/>
          <w:b/>
          <w:sz w:val="28"/>
          <w:szCs w:val="28"/>
        </w:rPr>
        <w:t>（七）Client配置任务</w:t>
      </w:r>
      <w:bookmarkEnd w:id="208"/>
      <w:bookmarkEnd w:id="209"/>
      <w:bookmarkEnd w:id="210"/>
      <w:bookmarkEnd w:id="211"/>
    </w:p>
    <w:p>
      <w:pPr>
        <w:pStyle w:val="7"/>
        <w:spacing w:before="100" w:beforeAutospacing="1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虚拟服务器上，虚拟机名称为“client”的为“client”服务器系统，服务器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12" w:name="_Toc51934207"/>
      <w:bookmarkStart w:id="213" w:name="_Toc31149"/>
      <w:bookmarkStart w:id="214" w:name="_Toc51925645"/>
      <w:bookmarkStart w:id="215" w:name="_Toc20737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对等网客户端配置</w:t>
      </w:r>
      <w:bookmarkEnd w:id="212"/>
      <w:bookmarkEnd w:id="213"/>
      <w:bookmarkEnd w:id="214"/>
      <w:bookmarkEnd w:id="215"/>
    </w:p>
    <w:p>
      <w:pPr>
        <w:pStyle w:val="37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请把该计算机留在工作组；</w:t>
      </w:r>
    </w:p>
    <w:p>
      <w:pPr>
        <w:pStyle w:val="37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设置电源配置，以便客户端在通电的情况下，永不进入睡眠；</w:t>
      </w:r>
    </w:p>
    <w:p>
      <w:pPr>
        <w:pStyle w:val="37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创建一个名为SD-VPN的拨号适配器连接，用于建立VPN连接。</w:t>
      </w:r>
    </w:p>
    <w:p>
      <w:pPr>
        <w:pStyle w:val="7"/>
        <w:spacing w:before="100" w:beforeAutospacing="1" w:line="360" w:lineRule="auto"/>
        <w:ind w:left="0" w:firstLine="482" w:firstLineChars="200"/>
        <w:rPr>
          <w:rFonts w:asciiTheme="minorEastAsia" w:hAnsiTheme="minorEastAsia" w:eastAsiaTheme="minorEastAsia"/>
          <w:b/>
          <w:bCs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lang w:eastAsia="zh-CN"/>
        </w:rPr>
        <w:t>该客户端用于测试VPN，以及需要的完成相关功能</w:t>
      </w:r>
      <w:bookmarkStart w:id="216" w:name="_bookmark34"/>
      <w:bookmarkEnd w:id="216"/>
      <w:bookmarkStart w:id="217" w:name="INTERNET_DHCP_SERVICE工作任务"/>
      <w:bookmarkEnd w:id="217"/>
      <w:bookmarkStart w:id="218" w:name="_bookmark11"/>
      <w:bookmarkEnd w:id="218"/>
      <w:bookmarkStart w:id="219" w:name="_bookmark10"/>
      <w:bookmarkEnd w:id="219"/>
      <w:bookmarkStart w:id="220" w:name="2.2PART-2_(SETIP_W-GW_SERVER)"/>
      <w:bookmarkEnd w:id="220"/>
      <w:bookmarkStart w:id="221" w:name="R-CLT_CLIENT_工作任务"/>
      <w:bookmarkEnd w:id="221"/>
      <w:r>
        <w:rPr>
          <w:rFonts w:hint="eastAsia" w:asciiTheme="minorEastAsia" w:hAnsiTheme="minorEastAsia" w:eastAsiaTheme="minorEastAsia"/>
          <w:b/>
          <w:bCs/>
          <w:lang w:eastAsia="zh-CN"/>
        </w:rPr>
        <w:t>。</w:t>
      </w:r>
    </w:p>
    <w:p>
      <w:pPr>
        <w:pStyle w:val="7"/>
        <w:spacing w:before="100" w:beforeAutospacing="1" w:line="360" w:lineRule="auto"/>
        <w:ind w:left="0" w:firstLine="482" w:firstLineChars="200"/>
        <w:rPr>
          <w:rFonts w:asciiTheme="minorEastAsia" w:hAnsiTheme="minorEastAsia" w:eastAsiaTheme="minorEastAsia"/>
          <w:b/>
          <w:bCs/>
          <w:lang w:eastAsia="zh-CN"/>
        </w:rPr>
      </w:pPr>
    </w:p>
    <w:sectPr>
      <w:headerReference r:id="rId7" w:type="default"/>
      <w:footerReference r:id="rId8" w:type="default"/>
      <w:type w:val="continuous"/>
      <w:pgSz w:w="11920" w:h="16850"/>
      <w:pgMar w:top="1440" w:right="1080" w:bottom="1440" w:left="1080" w:header="566" w:footer="0" w:gutter="0"/>
      <w:pgNumType w:fmt="decimal" w:start="2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spacing w:after="720" w:afterLines="300"/>
      <w:jc w:val="center"/>
    </w:pPr>
    <w:r>
      <w:rPr>
        <w:sz w:val="16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A06D7"/>
    <w:multiLevelType w:val="multilevel"/>
    <w:tmpl w:val="032A06D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A7356F"/>
    <w:multiLevelType w:val="multilevel"/>
    <w:tmpl w:val="04A7356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732F53"/>
    <w:multiLevelType w:val="multilevel"/>
    <w:tmpl w:val="05732F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7C67FA"/>
    <w:multiLevelType w:val="multilevel"/>
    <w:tmpl w:val="067C67FA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C47D1B"/>
    <w:multiLevelType w:val="multilevel"/>
    <w:tmpl w:val="0CC47D1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5A51708"/>
    <w:multiLevelType w:val="multilevel"/>
    <w:tmpl w:val="15A51708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7D711BE"/>
    <w:multiLevelType w:val="multilevel"/>
    <w:tmpl w:val="27D711BE"/>
    <w:lvl w:ilvl="0" w:tentative="0">
      <w:start w:val="23"/>
      <w:numFmt w:val="upperLetter"/>
      <w:lvlText w:val="%1"/>
      <w:lvlJc w:val="left"/>
      <w:pPr>
        <w:ind w:left="643" w:hanging="425"/>
      </w:pPr>
      <w:rPr>
        <w:rFonts w:hint="default"/>
      </w:rPr>
    </w:lvl>
    <w:lvl w:ilvl="1" w:tentative="0">
      <w:start w:val="19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7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"/>
      <w:lvlJc w:val="left"/>
      <w:pPr>
        <w:ind w:left="1070" w:hanging="286"/>
      </w:pPr>
      <w:rPr>
        <w:rFonts w:hint="default" w:ascii="Symbol" w:hAnsi="Symbol" w:eastAsia="Symbol" w:cs="Symbol"/>
        <w:w w:val="100"/>
        <w:sz w:val="24"/>
        <w:szCs w:val="24"/>
      </w:rPr>
    </w:lvl>
    <w:lvl w:ilvl="4" w:tentative="0">
      <w:start w:val="0"/>
      <w:numFmt w:val="bullet"/>
      <w:lvlText w:val="•"/>
      <w:lvlJc w:val="left"/>
      <w:pPr>
        <w:ind w:left="3296" w:hanging="2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2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3" w:hanging="2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1" w:hanging="2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8">
    <w:nsid w:val="284809F6"/>
    <w:multiLevelType w:val="multilevel"/>
    <w:tmpl w:val="284809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3213E44"/>
    <w:multiLevelType w:val="multilevel"/>
    <w:tmpl w:val="33213E4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D010F92"/>
    <w:multiLevelType w:val="multilevel"/>
    <w:tmpl w:val="3D010F9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F544DC9"/>
    <w:multiLevelType w:val="multilevel"/>
    <w:tmpl w:val="3F544DC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4FB1A2B"/>
    <w:multiLevelType w:val="multilevel"/>
    <w:tmpl w:val="44FB1A2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A316E94"/>
    <w:multiLevelType w:val="multilevel"/>
    <w:tmpl w:val="4A316E94"/>
    <w:lvl w:ilvl="0" w:tentative="0">
      <w:start w:val="1"/>
      <w:numFmt w:val="bullet"/>
      <w:lvlText w:val=""/>
      <w:lvlJc w:val="left"/>
      <w:pPr>
        <w:ind w:left="643" w:hanging="425"/>
      </w:pPr>
      <w:rPr>
        <w:rFonts w:hint="default" w:ascii="Wingdings" w:hAnsi="Wingdings"/>
        <w:sz w:val="18"/>
        <w:szCs w:val="18"/>
      </w:rPr>
    </w:lvl>
    <w:lvl w:ilvl="1" w:tentative="0">
      <w:start w:val="4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2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•"/>
      <w:lvlJc w:val="left"/>
      <w:pPr>
        <w:ind w:left="2816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35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5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72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90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09" w:hanging="284"/>
      </w:pPr>
      <w:rPr>
        <w:rFonts w:hint="default"/>
      </w:rPr>
    </w:lvl>
  </w:abstractNum>
  <w:abstractNum w:abstractNumId="14">
    <w:nsid w:val="539F492C"/>
    <w:multiLevelType w:val="multilevel"/>
    <w:tmpl w:val="539F492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5793EC1"/>
    <w:multiLevelType w:val="multilevel"/>
    <w:tmpl w:val="55793EC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9200E6"/>
    <w:multiLevelType w:val="multilevel"/>
    <w:tmpl w:val="609200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7F72F90"/>
    <w:multiLevelType w:val="multilevel"/>
    <w:tmpl w:val="67F72F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1AC36B5"/>
    <w:multiLevelType w:val="multilevel"/>
    <w:tmpl w:val="71AC36B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9E76CDD"/>
    <w:multiLevelType w:val="multilevel"/>
    <w:tmpl w:val="79E76CD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E5F57E1"/>
    <w:multiLevelType w:val="multilevel"/>
    <w:tmpl w:val="7E5F57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9"/>
  </w:num>
  <w:num w:numId="5">
    <w:abstractNumId w:val="8"/>
  </w:num>
  <w:num w:numId="6">
    <w:abstractNumId w:val="16"/>
  </w:num>
  <w:num w:numId="7">
    <w:abstractNumId w:val="10"/>
  </w:num>
  <w:num w:numId="8">
    <w:abstractNumId w:val="1"/>
  </w:num>
  <w:num w:numId="9">
    <w:abstractNumId w:val="20"/>
  </w:num>
  <w:num w:numId="10">
    <w:abstractNumId w:val="4"/>
  </w:num>
  <w:num w:numId="11">
    <w:abstractNumId w:val="13"/>
  </w:num>
  <w:num w:numId="12">
    <w:abstractNumId w:val="19"/>
  </w:num>
  <w:num w:numId="13">
    <w:abstractNumId w:val="15"/>
  </w:num>
  <w:num w:numId="14">
    <w:abstractNumId w:val="17"/>
  </w:num>
  <w:num w:numId="15">
    <w:abstractNumId w:val="14"/>
  </w:num>
  <w:num w:numId="16">
    <w:abstractNumId w:val="5"/>
  </w:num>
  <w:num w:numId="17">
    <w:abstractNumId w:val="12"/>
  </w:num>
  <w:num w:numId="18">
    <w:abstractNumId w:val="3"/>
  </w:num>
  <w:num w:numId="19">
    <w:abstractNumId w:val="2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2A51"/>
    <w:rsid w:val="000072FE"/>
    <w:rsid w:val="00015AB1"/>
    <w:rsid w:val="000172B6"/>
    <w:rsid w:val="0002004B"/>
    <w:rsid w:val="00024AEE"/>
    <w:rsid w:val="00030693"/>
    <w:rsid w:val="0003249F"/>
    <w:rsid w:val="00044DC5"/>
    <w:rsid w:val="00056398"/>
    <w:rsid w:val="00056E7F"/>
    <w:rsid w:val="00064C9B"/>
    <w:rsid w:val="0008795A"/>
    <w:rsid w:val="000A04C7"/>
    <w:rsid w:val="000B672D"/>
    <w:rsid w:val="000C56F8"/>
    <w:rsid w:val="000D0D14"/>
    <w:rsid w:val="000E7405"/>
    <w:rsid w:val="001166B0"/>
    <w:rsid w:val="0012091E"/>
    <w:rsid w:val="001218E7"/>
    <w:rsid w:val="0012520E"/>
    <w:rsid w:val="0012617E"/>
    <w:rsid w:val="001462F2"/>
    <w:rsid w:val="00153B25"/>
    <w:rsid w:val="0016554E"/>
    <w:rsid w:val="00166379"/>
    <w:rsid w:val="001963C3"/>
    <w:rsid w:val="001B7936"/>
    <w:rsid w:val="001C221F"/>
    <w:rsid w:val="001D2504"/>
    <w:rsid w:val="001D3343"/>
    <w:rsid w:val="001D3E3C"/>
    <w:rsid w:val="001E21C7"/>
    <w:rsid w:val="00210FEB"/>
    <w:rsid w:val="00230B98"/>
    <w:rsid w:val="00230BC9"/>
    <w:rsid w:val="00254B66"/>
    <w:rsid w:val="002557AD"/>
    <w:rsid w:val="00271D49"/>
    <w:rsid w:val="002744D2"/>
    <w:rsid w:val="00274714"/>
    <w:rsid w:val="0027754E"/>
    <w:rsid w:val="00292622"/>
    <w:rsid w:val="00295A7D"/>
    <w:rsid w:val="002A315E"/>
    <w:rsid w:val="002A6C33"/>
    <w:rsid w:val="002A79F7"/>
    <w:rsid w:val="002B18CD"/>
    <w:rsid w:val="002B3A1E"/>
    <w:rsid w:val="002B6843"/>
    <w:rsid w:val="002B7F09"/>
    <w:rsid w:val="002C7B38"/>
    <w:rsid w:val="002D014D"/>
    <w:rsid w:val="002E087D"/>
    <w:rsid w:val="002F4CC5"/>
    <w:rsid w:val="003054F3"/>
    <w:rsid w:val="00306DF4"/>
    <w:rsid w:val="00310441"/>
    <w:rsid w:val="00313404"/>
    <w:rsid w:val="0032064C"/>
    <w:rsid w:val="0033724F"/>
    <w:rsid w:val="0036193D"/>
    <w:rsid w:val="003730E6"/>
    <w:rsid w:val="003819F5"/>
    <w:rsid w:val="00382133"/>
    <w:rsid w:val="003821AD"/>
    <w:rsid w:val="00390472"/>
    <w:rsid w:val="00392FAA"/>
    <w:rsid w:val="003A71B2"/>
    <w:rsid w:val="003B3491"/>
    <w:rsid w:val="003C2DF8"/>
    <w:rsid w:val="003C7FBF"/>
    <w:rsid w:val="003F60DF"/>
    <w:rsid w:val="003F655F"/>
    <w:rsid w:val="0040417C"/>
    <w:rsid w:val="00471214"/>
    <w:rsid w:val="00476AAB"/>
    <w:rsid w:val="004A0684"/>
    <w:rsid w:val="004B3017"/>
    <w:rsid w:val="004C420D"/>
    <w:rsid w:val="004D2BF6"/>
    <w:rsid w:val="004D3E7E"/>
    <w:rsid w:val="004D58D6"/>
    <w:rsid w:val="004E39AC"/>
    <w:rsid w:val="004F1A8D"/>
    <w:rsid w:val="004F5D5F"/>
    <w:rsid w:val="00502BB0"/>
    <w:rsid w:val="00504CE0"/>
    <w:rsid w:val="00524C15"/>
    <w:rsid w:val="00530AEF"/>
    <w:rsid w:val="00533DD8"/>
    <w:rsid w:val="005463AA"/>
    <w:rsid w:val="005504AF"/>
    <w:rsid w:val="00552CBC"/>
    <w:rsid w:val="005555AC"/>
    <w:rsid w:val="00570138"/>
    <w:rsid w:val="005734BF"/>
    <w:rsid w:val="00580082"/>
    <w:rsid w:val="00587027"/>
    <w:rsid w:val="00587197"/>
    <w:rsid w:val="00594F80"/>
    <w:rsid w:val="005B09D5"/>
    <w:rsid w:val="005B1770"/>
    <w:rsid w:val="005B3D16"/>
    <w:rsid w:val="005C0387"/>
    <w:rsid w:val="005C1BE4"/>
    <w:rsid w:val="005C2382"/>
    <w:rsid w:val="005C7668"/>
    <w:rsid w:val="005D00A3"/>
    <w:rsid w:val="005D5022"/>
    <w:rsid w:val="005E65AF"/>
    <w:rsid w:val="005E754D"/>
    <w:rsid w:val="005F0AD8"/>
    <w:rsid w:val="005F100D"/>
    <w:rsid w:val="005F40DF"/>
    <w:rsid w:val="005F75CB"/>
    <w:rsid w:val="00611480"/>
    <w:rsid w:val="0062453B"/>
    <w:rsid w:val="00624A03"/>
    <w:rsid w:val="00640E4B"/>
    <w:rsid w:val="006415E4"/>
    <w:rsid w:val="00651083"/>
    <w:rsid w:val="00654941"/>
    <w:rsid w:val="00667342"/>
    <w:rsid w:val="00674128"/>
    <w:rsid w:val="006D0281"/>
    <w:rsid w:val="006D79C0"/>
    <w:rsid w:val="0070187C"/>
    <w:rsid w:val="007023E5"/>
    <w:rsid w:val="00705B99"/>
    <w:rsid w:val="007302F3"/>
    <w:rsid w:val="00730B9A"/>
    <w:rsid w:val="00733C1B"/>
    <w:rsid w:val="00736AE7"/>
    <w:rsid w:val="00736E40"/>
    <w:rsid w:val="007455BD"/>
    <w:rsid w:val="00750C13"/>
    <w:rsid w:val="00772A3B"/>
    <w:rsid w:val="0078356A"/>
    <w:rsid w:val="0079559B"/>
    <w:rsid w:val="007A1A0C"/>
    <w:rsid w:val="007D0E5D"/>
    <w:rsid w:val="007E1149"/>
    <w:rsid w:val="008009D4"/>
    <w:rsid w:val="00813741"/>
    <w:rsid w:val="00830C2A"/>
    <w:rsid w:val="00830DD0"/>
    <w:rsid w:val="008344D2"/>
    <w:rsid w:val="00844C51"/>
    <w:rsid w:val="008500B1"/>
    <w:rsid w:val="00865F97"/>
    <w:rsid w:val="00881EAB"/>
    <w:rsid w:val="00883E7F"/>
    <w:rsid w:val="00887290"/>
    <w:rsid w:val="008B36E6"/>
    <w:rsid w:val="008D6B95"/>
    <w:rsid w:val="008E45E6"/>
    <w:rsid w:val="008F4AF3"/>
    <w:rsid w:val="009075E4"/>
    <w:rsid w:val="00915BC6"/>
    <w:rsid w:val="0092157D"/>
    <w:rsid w:val="00922907"/>
    <w:rsid w:val="00936EB0"/>
    <w:rsid w:val="009508D4"/>
    <w:rsid w:val="0095322F"/>
    <w:rsid w:val="00953424"/>
    <w:rsid w:val="00955C41"/>
    <w:rsid w:val="00980B1E"/>
    <w:rsid w:val="0098737A"/>
    <w:rsid w:val="00987B32"/>
    <w:rsid w:val="00987D53"/>
    <w:rsid w:val="009970C0"/>
    <w:rsid w:val="009B599E"/>
    <w:rsid w:val="009B7BE8"/>
    <w:rsid w:val="009C42C9"/>
    <w:rsid w:val="009D159C"/>
    <w:rsid w:val="009E7C58"/>
    <w:rsid w:val="009F1442"/>
    <w:rsid w:val="009F7448"/>
    <w:rsid w:val="00A009E9"/>
    <w:rsid w:val="00A05C22"/>
    <w:rsid w:val="00A108E4"/>
    <w:rsid w:val="00A1156A"/>
    <w:rsid w:val="00A16638"/>
    <w:rsid w:val="00A17ADB"/>
    <w:rsid w:val="00A229C6"/>
    <w:rsid w:val="00A34296"/>
    <w:rsid w:val="00A45E54"/>
    <w:rsid w:val="00A47FF5"/>
    <w:rsid w:val="00A52A38"/>
    <w:rsid w:val="00AA0D8B"/>
    <w:rsid w:val="00AA160B"/>
    <w:rsid w:val="00AA79DC"/>
    <w:rsid w:val="00AB2BB8"/>
    <w:rsid w:val="00AD5791"/>
    <w:rsid w:val="00AD6250"/>
    <w:rsid w:val="00B020C5"/>
    <w:rsid w:val="00B049AF"/>
    <w:rsid w:val="00B224FA"/>
    <w:rsid w:val="00B23407"/>
    <w:rsid w:val="00B404D4"/>
    <w:rsid w:val="00B410C0"/>
    <w:rsid w:val="00B4205D"/>
    <w:rsid w:val="00B463D3"/>
    <w:rsid w:val="00B509E3"/>
    <w:rsid w:val="00B56156"/>
    <w:rsid w:val="00B74D30"/>
    <w:rsid w:val="00B76521"/>
    <w:rsid w:val="00B773D1"/>
    <w:rsid w:val="00B824DD"/>
    <w:rsid w:val="00B950DB"/>
    <w:rsid w:val="00B969C2"/>
    <w:rsid w:val="00B96C8C"/>
    <w:rsid w:val="00BB1107"/>
    <w:rsid w:val="00BC624E"/>
    <w:rsid w:val="00BD12C2"/>
    <w:rsid w:val="00BD62B1"/>
    <w:rsid w:val="00BD7E00"/>
    <w:rsid w:val="00BD7E4A"/>
    <w:rsid w:val="00BE23AD"/>
    <w:rsid w:val="00BF4349"/>
    <w:rsid w:val="00C03AF1"/>
    <w:rsid w:val="00C14E5F"/>
    <w:rsid w:val="00C16DA9"/>
    <w:rsid w:val="00C41DB9"/>
    <w:rsid w:val="00C5116C"/>
    <w:rsid w:val="00C6231E"/>
    <w:rsid w:val="00C751B8"/>
    <w:rsid w:val="00C93E9F"/>
    <w:rsid w:val="00C944D6"/>
    <w:rsid w:val="00C97714"/>
    <w:rsid w:val="00CA08DB"/>
    <w:rsid w:val="00CA7DDA"/>
    <w:rsid w:val="00CB3300"/>
    <w:rsid w:val="00CC2C3A"/>
    <w:rsid w:val="00CD2957"/>
    <w:rsid w:val="00CE1C4D"/>
    <w:rsid w:val="00CE46C6"/>
    <w:rsid w:val="00CF2B38"/>
    <w:rsid w:val="00D037AD"/>
    <w:rsid w:val="00D11B74"/>
    <w:rsid w:val="00D11BFC"/>
    <w:rsid w:val="00D14CDD"/>
    <w:rsid w:val="00D202E0"/>
    <w:rsid w:val="00D21E8C"/>
    <w:rsid w:val="00D2710E"/>
    <w:rsid w:val="00D41E96"/>
    <w:rsid w:val="00D470D5"/>
    <w:rsid w:val="00D55C95"/>
    <w:rsid w:val="00D567F3"/>
    <w:rsid w:val="00D62AD2"/>
    <w:rsid w:val="00D82A6A"/>
    <w:rsid w:val="00D8710F"/>
    <w:rsid w:val="00DA1BC7"/>
    <w:rsid w:val="00DB224E"/>
    <w:rsid w:val="00DB7A88"/>
    <w:rsid w:val="00DC3B48"/>
    <w:rsid w:val="00DD3449"/>
    <w:rsid w:val="00DE29C2"/>
    <w:rsid w:val="00DE44F7"/>
    <w:rsid w:val="00DF3F6C"/>
    <w:rsid w:val="00DF5681"/>
    <w:rsid w:val="00DF5D9F"/>
    <w:rsid w:val="00E00D67"/>
    <w:rsid w:val="00E11DFB"/>
    <w:rsid w:val="00E13389"/>
    <w:rsid w:val="00E149D5"/>
    <w:rsid w:val="00E169AD"/>
    <w:rsid w:val="00E20795"/>
    <w:rsid w:val="00E24E89"/>
    <w:rsid w:val="00E26CA8"/>
    <w:rsid w:val="00E426A9"/>
    <w:rsid w:val="00E43B79"/>
    <w:rsid w:val="00E46E2E"/>
    <w:rsid w:val="00E535DD"/>
    <w:rsid w:val="00E56893"/>
    <w:rsid w:val="00E579AA"/>
    <w:rsid w:val="00EA4746"/>
    <w:rsid w:val="00EB0FDD"/>
    <w:rsid w:val="00EB28DC"/>
    <w:rsid w:val="00EB2BCB"/>
    <w:rsid w:val="00EB6ADB"/>
    <w:rsid w:val="00EE0497"/>
    <w:rsid w:val="00F22C10"/>
    <w:rsid w:val="00F31158"/>
    <w:rsid w:val="00F3257E"/>
    <w:rsid w:val="00F35D22"/>
    <w:rsid w:val="00F428D6"/>
    <w:rsid w:val="00F45BC5"/>
    <w:rsid w:val="00F547EE"/>
    <w:rsid w:val="00F55027"/>
    <w:rsid w:val="00F56821"/>
    <w:rsid w:val="00F6071D"/>
    <w:rsid w:val="00F748BD"/>
    <w:rsid w:val="00F75B4A"/>
    <w:rsid w:val="00F80284"/>
    <w:rsid w:val="00F95374"/>
    <w:rsid w:val="00F95EB4"/>
    <w:rsid w:val="00FB0864"/>
    <w:rsid w:val="00FB4ACD"/>
    <w:rsid w:val="00FB7B39"/>
    <w:rsid w:val="00FC2CC3"/>
    <w:rsid w:val="00FE1997"/>
    <w:rsid w:val="00FE539E"/>
    <w:rsid w:val="00FF186F"/>
    <w:rsid w:val="00FF4D4C"/>
    <w:rsid w:val="02D655AF"/>
    <w:rsid w:val="02FA0980"/>
    <w:rsid w:val="05B86EC7"/>
    <w:rsid w:val="06847AC0"/>
    <w:rsid w:val="068B56B7"/>
    <w:rsid w:val="07235E5C"/>
    <w:rsid w:val="07846A9F"/>
    <w:rsid w:val="0A057AD1"/>
    <w:rsid w:val="0A516C71"/>
    <w:rsid w:val="0AF854C9"/>
    <w:rsid w:val="0D1D74A2"/>
    <w:rsid w:val="0F1D162A"/>
    <w:rsid w:val="11107A9D"/>
    <w:rsid w:val="112F6E2A"/>
    <w:rsid w:val="12434061"/>
    <w:rsid w:val="150D7ACB"/>
    <w:rsid w:val="19CD2377"/>
    <w:rsid w:val="1B607596"/>
    <w:rsid w:val="1BA1662A"/>
    <w:rsid w:val="1C1D6CB4"/>
    <w:rsid w:val="23192B7D"/>
    <w:rsid w:val="265371D1"/>
    <w:rsid w:val="266908CC"/>
    <w:rsid w:val="27A410C0"/>
    <w:rsid w:val="28E93E0F"/>
    <w:rsid w:val="290508A8"/>
    <w:rsid w:val="2D172DB1"/>
    <w:rsid w:val="2E1237FA"/>
    <w:rsid w:val="2F1C398F"/>
    <w:rsid w:val="39871238"/>
    <w:rsid w:val="3B541CC4"/>
    <w:rsid w:val="3CDA7A41"/>
    <w:rsid w:val="3DC56D9F"/>
    <w:rsid w:val="3DE31DE6"/>
    <w:rsid w:val="464709E7"/>
    <w:rsid w:val="48F458A0"/>
    <w:rsid w:val="4D2B2536"/>
    <w:rsid w:val="4DE2642D"/>
    <w:rsid w:val="4FF8711A"/>
    <w:rsid w:val="5067561F"/>
    <w:rsid w:val="50EB1AFB"/>
    <w:rsid w:val="51093D23"/>
    <w:rsid w:val="51F7686A"/>
    <w:rsid w:val="53663AF1"/>
    <w:rsid w:val="56143BCA"/>
    <w:rsid w:val="566705FB"/>
    <w:rsid w:val="568B5DF6"/>
    <w:rsid w:val="568E1B80"/>
    <w:rsid w:val="585C281E"/>
    <w:rsid w:val="5A4F0213"/>
    <w:rsid w:val="5C520426"/>
    <w:rsid w:val="5FD924D3"/>
    <w:rsid w:val="60442996"/>
    <w:rsid w:val="60CD5485"/>
    <w:rsid w:val="63D35AE2"/>
    <w:rsid w:val="67294067"/>
    <w:rsid w:val="68B604CC"/>
    <w:rsid w:val="6ED3147D"/>
    <w:rsid w:val="72772B65"/>
    <w:rsid w:val="747D4EE8"/>
    <w:rsid w:val="75AE2CED"/>
    <w:rsid w:val="75EF252A"/>
    <w:rsid w:val="76C309DB"/>
    <w:rsid w:val="76E164D4"/>
    <w:rsid w:val="78441F7A"/>
    <w:rsid w:val="78E30194"/>
    <w:rsid w:val="7B48571D"/>
    <w:rsid w:val="7C182905"/>
    <w:rsid w:val="7D862273"/>
    <w:rsid w:val="7E5A1C1F"/>
    <w:rsid w:val="7E8A4976"/>
    <w:rsid w:val="7FE93FA8"/>
    <w:rsid w:val="7FFF548D"/>
    <w:rsid w:val="ADBB639C"/>
    <w:rsid w:val="F4EDE5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widowControl w:val="0"/>
      <w:spacing w:after="0" w:line="240" w:lineRule="auto"/>
      <w:ind w:left="120"/>
      <w:outlineLvl w:val="1"/>
    </w:pPr>
    <w:rPr>
      <w:rFonts w:ascii="宋体" w:hAnsi="宋体" w:eastAsia="宋体"/>
      <w:b/>
      <w:bCs/>
      <w:sz w:val="40"/>
      <w:szCs w:val="40"/>
      <w:lang w:eastAsia="en-US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"/>
    <w:basedOn w:val="1"/>
    <w:unhideWhenUsed/>
    <w:qFormat/>
    <w:uiPriority w:val="99"/>
    <w:pPr>
      <w:contextualSpacing/>
    </w:pPr>
  </w:style>
  <w:style w:type="paragraph" w:styleId="7">
    <w:name w:val="Body Text"/>
    <w:basedOn w:val="1"/>
    <w:link w:val="39"/>
    <w:qFormat/>
    <w:uiPriority w:val="1"/>
    <w:pPr>
      <w:widowControl w:val="0"/>
      <w:spacing w:before="154" w:after="0" w:line="240" w:lineRule="auto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link w:val="2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2">
    <w:name w:val="页眉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0"/>
    <w:qFormat/>
    <w:uiPriority w:val="99"/>
    <w:rPr>
      <w:sz w:val="18"/>
      <w:szCs w:val="18"/>
    </w:rPr>
  </w:style>
  <w:style w:type="character" w:customStyle="1" w:styleId="24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字符"/>
    <w:basedOn w:val="19"/>
    <w:link w:val="9"/>
    <w:semiHidden/>
    <w:qFormat/>
    <w:uiPriority w:val="99"/>
    <w:rPr>
      <w:kern w:val="0"/>
      <w:sz w:val="18"/>
      <w:szCs w:val="18"/>
    </w:rPr>
  </w:style>
  <w:style w:type="paragraph" w:customStyle="1" w:styleId="26">
    <w:name w:val="无间隔1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kern w:val="0"/>
      <w:sz w:val="22"/>
    </w:rPr>
  </w:style>
  <w:style w:type="character" w:customStyle="1" w:styleId="28">
    <w:name w:val="标题 2 字符"/>
    <w:basedOn w:val="19"/>
    <w:link w:val="3"/>
    <w:qFormat/>
    <w:uiPriority w:val="9"/>
    <w:rPr>
      <w:rFonts w:ascii="宋体" w:hAnsi="宋体" w:eastAsia="宋体"/>
      <w:b/>
      <w:bCs/>
      <w:kern w:val="0"/>
      <w:sz w:val="40"/>
      <w:szCs w:val="40"/>
      <w:lang w:eastAsia="en-US"/>
    </w:rPr>
  </w:style>
  <w:style w:type="character" w:customStyle="1" w:styleId="29">
    <w:name w:val="HTML 预设格式 字符"/>
    <w:basedOn w:val="19"/>
    <w:link w:val="14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首行缩进"/>
    <w:basedOn w:val="1"/>
    <w:link w:val="31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1">
    <w:name w:val="首行缩进 Char"/>
    <w:basedOn w:val="19"/>
    <w:link w:val="30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2">
    <w:name w:val="Item List"/>
    <w:basedOn w:val="30"/>
    <w:next w:val="30"/>
    <w:qFormat/>
    <w:uiPriority w:val="0"/>
    <w:pPr>
      <w:tabs>
        <w:tab w:val="left" w:pos="840"/>
      </w:tabs>
      <w:ind w:firstLine="0" w:firstLineChars="0"/>
      <w:jc w:val="both"/>
    </w:pPr>
    <w:rPr>
      <w:bCs/>
    </w:rPr>
  </w:style>
  <w:style w:type="paragraph" w:customStyle="1" w:styleId="33">
    <w:name w:val="列出段落1"/>
    <w:basedOn w:val="1"/>
    <w:link w:val="34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4">
    <w:name w:val="列出段落 字符"/>
    <w:basedOn w:val="19"/>
    <w:link w:val="33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35">
    <w:name w:val="None"/>
    <w:qFormat/>
    <w:uiPriority w:val="0"/>
  </w:style>
  <w:style w:type="character" w:customStyle="1" w:styleId="36">
    <w:name w:val="Hyperlink.0"/>
    <w:basedOn w:val="35"/>
    <w:qFormat/>
    <w:uiPriority w:val="0"/>
    <w:rPr>
      <w:lang w:val="en-US"/>
    </w:rPr>
  </w:style>
  <w:style w:type="paragraph" w:customStyle="1" w:styleId="37">
    <w:name w:val="列表段落1"/>
    <w:basedOn w:val="1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8">
    <w:name w:val="标题 3 字符"/>
    <w:basedOn w:val="19"/>
    <w:link w:val="4"/>
    <w:qFormat/>
    <w:uiPriority w:val="9"/>
    <w:rPr>
      <w:b/>
      <w:bCs/>
      <w:kern w:val="0"/>
      <w:sz w:val="32"/>
      <w:szCs w:val="32"/>
    </w:rPr>
  </w:style>
  <w:style w:type="character" w:customStyle="1" w:styleId="39">
    <w:name w:val="正文文本 字符"/>
    <w:basedOn w:val="19"/>
    <w:link w:val="7"/>
    <w:qFormat/>
    <w:uiPriority w:val="1"/>
    <w:rPr>
      <w:rFonts w:ascii="宋体" w:hAnsi="宋体" w:eastAsia="宋体"/>
      <w:kern w:val="0"/>
      <w:sz w:val="24"/>
      <w:szCs w:val="24"/>
      <w:lang w:eastAsia="en-US"/>
    </w:rPr>
  </w:style>
  <w:style w:type="table" w:customStyle="1" w:styleId="4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Table Paragraph"/>
    <w:basedOn w:val="1"/>
    <w:qFormat/>
    <w:uiPriority w:val="1"/>
    <w:pPr>
      <w:widowControl w:val="0"/>
      <w:spacing w:after="0" w:line="240" w:lineRule="auto"/>
    </w:pPr>
    <w:rPr>
      <w:lang w:eastAsia="en-US"/>
    </w:rPr>
  </w:style>
  <w:style w:type="character" w:customStyle="1" w:styleId="42">
    <w:name w:val="标题 1 字符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3">
    <w:name w:val="标题 4 字符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44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paragraph" w:customStyle="1" w:styleId="45">
    <w:name w:val="TOC 标题2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1225</Words>
  <Characters>6987</Characters>
  <DocSecurity>0</DocSecurity>
  <Lines>58</Lines>
  <Paragraphs>16</Paragraphs>
  <ScaleCrop>false</ScaleCrop>
  <LinksUpToDate>false</LinksUpToDate>
  <CharactersWithSpaces>8196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2020-09-23T19:26:00Z</dcterms:created>
  <dcterms:modified xsi:type="dcterms:W3CDTF">2022-01-06T15:28:00Z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25D8C4FB08124370BA21FE499DA19F00</vt:lpwstr>
  </property>
</Properties>
</file>