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spacing w:line="360" w:lineRule="auto"/>
        <w:ind w:firstLine="420" w:firstLineChars="150"/>
        <w:rPr>
          <w:rFonts w:hint="eastAsia" w:eastAsia="仿宋_GB2312"/>
          <w:sz w:val="28"/>
          <w:szCs w:val="28"/>
        </w:rPr>
      </w:pPr>
      <w:r>
        <w:rPr>
          <w:rFonts w:hint="eastAsia" w:eastAsia="仿宋_GB2312"/>
          <w:sz w:val="28"/>
          <w:szCs w:val="28"/>
        </w:rPr>
        <w:t>任务二：5G站点工程建设（30分）</w:t>
      </w:r>
    </w:p>
    <w:p>
      <w:pPr>
        <w:spacing w:line="360" w:lineRule="auto"/>
        <w:ind w:firstLine="420" w:firstLineChars="150"/>
        <w:rPr>
          <w:rFonts w:hint="eastAsia" w:eastAsia="仿宋_GB2312"/>
          <w:sz w:val="28"/>
          <w:szCs w:val="28"/>
        </w:rPr>
      </w:pPr>
      <w:r>
        <w:rPr>
          <w:rFonts w:hint="eastAsia" w:eastAsia="仿宋_GB2312"/>
          <w:sz w:val="28"/>
          <w:szCs w:val="28"/>
        </w:rPr>
        <w:t>子任务1：5G室内站点工程建设（18分）</w:t>
      </w:r>
    </w:p>
    <w:p>
      <w:pPr>
        <w:spacing w:line="360" w:lineRule="auto"/>
        <w:ind w:firstLine="420" w:firstLineChars="150"/>
        <w:rPr>
          <w:rFonts w:eastAsia="仿宋_GB2312"/>
          <w:sz w:val="28"/>
          <w:szCs w:val="28"/>
        </w:rPr>
      </w:pPr>
      <w:r>
        <w:rPr>
          <w:rFonts w:hint="eastAsia" w:eastAsia="仿宋_GB2312"/>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spacing w:line="360" w:lineRule="auto"/>
        <w:ind w:left="420" w:firstLine="0" w:firstLineChars="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三</w:t>
      </w:r>
      <w:r>
        <w:rPr>
          <w:rFonts w:hint="eastAsia" w:ascii="Times New Roman" w:hAnsi="Times New Roman" w:eastAsia="仿宋_GB2312" w:cs="Times New Roman"/>
          <w:sz w:val="28"/>
          <w:szCs w:val="28"/>
        </w:rPr>
        <w:t>：5G网络运维优化(40分)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rPr>
        <w:t>3</w:t>
      </w:r>
      <w:r>
        <w:rPr>
          <w:rFonts w:hint="eastAsia" w:eastAsia="仿宋_GB2312"/>
          <w:kern w:val="0"/>
          <w:sz w:val="28"/>
          <w:szCs w:val="28"/>
          <w:u w:val="single"/>
          <w:lang w:val="en-US" w:eastAsia="zh-CN"/>
        </w:rPr>
        <w:t>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rPr>
        <w:t>9）各项竞赛内容得分总和为参赛队总得分，按照总得分从高到低排定名次。若总得分相同，按照竞赛内容难度从高到低排序，以5G网络规划部署、5G网络运维优化、5G站点工程建设各阶段的得分高低依序排名。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bookmarkEnd w:id="1"/>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1）5G网络规划部署，在网络规划部署的工作过程中，完成网络规划与开通调试，填写答题卡并提交。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2）5G站点工程建设，在5G站点工程建设工作过程中，完成站点方案设计与施工验收，填写工程建设记录表及预算记录表并提交。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3）5G网络运维优化，在网络维护与优化的工作过程中，完成网络性能故障处理与业务质量优化，填写故障答题卡并提交。</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pStyle w:val="2"/>
        <w:rPr>
          <w:lang w:val="en-US" w:bidi="ar-SA"/>
        </w:rPr>
      </w:pPr>
    </w:p>
    <w:p>
      <w:pPr>
        <w:rPr>
          <w:lang w:val="en-US" w:bidi="ar-SA"/>
        </w:rPr>
      </w:pPr>
    </w:p>
    <w:p>
      <w:pPr>
        <w:pStyle w:val="2"/>
        <w:rPr>
          <w:lang w:val="en-US" w:bidi="ar-SA"/>
        </w:rPr>
      </w:pPr>
    </w:p>
    <w:p>
      <w:pPr>
        <w:rPr>
          <w:lang w:val="en-US" w:bidi="ar-SA"/>
        </w:rPr>
      </w:pPr>
    </w:p>
    <w:p>
      <w:pPr>
        <w:pStyle w:val="2"/>
        <w:rPr>
          <w:lang w:val="en-US" w:bidi="ar-SA"/>
        </w:rPr>
      </w:pPr>
    </w:p>
    <w:p>
      <w:pPr>
        <w:rPr>
          <w:lang w:val="en-US" w:bidi="ar-SA"/>
        </w:rPr>
      </w:pPr>
    </w:p>
    <w:p>
      <w:pPr>
        <w:pStyle w:val="2"/>
        <w:rPr>
          <w:lang w:val="en-US"/>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
      <w:pPr>
        <w:pStyle w:val="2"/>
        <w:rPr>
          <w:lang w:val="en-US" w:bidi="ar-SA"/>
        </w:rPr>
      </w:pPr>
    </w:p>
    <w:p>
      <w:pPr>
        <w:autoSpaceDE w:val="0"/>
        <w:autoSpaceDN w:val="0"/>
        <w:adjustRightInd w:val="0"/>
        <w:spacing w:line="360" w:lineRule="auto"/>
        <w:jc w:val="left"/>
        <w:outlineLvl w:val="0"/>
        <w:rPr>
          <w:rFonts w:eastAsia="仿宋_GB2312"/>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5G作为支撑经济社会数字化、网络化、智能化转型的关键基础设施，已成为“新基建”的重中之重。作为首批获得国家批准开展5G试点的某通信运营商，近年来积极落实5G新基建战略，坚持绿色发展、共建共享，加速5G基站建设步伐，致力于打造技术先进、覆盖广、网速快、体验好、效能高的5G精品网，赋能产业升级和数字经济发展。</w:t>
      </w:r>
    </w:p>
    <w:p>
      <w:pPr>
        <w:spacing w:line="360" w:lineRule="auto"/>
        <w:ind w:firstLine="420"/>
        <w:rPr>
          <w:rFonts w:eastAsia="仿宋_GB2312"/>
          <w:sz w:val="28"/>
          <w:szCs w:val="28"/>
        </w:rPr>
      </w:pPr>
      <w:r>
        <w:rPr>
          <w:rFonts w:hint="eastAsia" w:eastAsia="仿宋_GB2312"/>
          <w:sz w:val="28"/>
          <w:szCs w:val="28"/>
        </w:rPr>
        <w:t>目前，某运营商已与G、H、S三市开展了密切合作，同时采用因地制宜策略，分场景开展网络规划与部署的建设工作，目前正处于5G网络建设关键阶段。其中，G市为大力支持国家的乡村振兴战略的实施，计划开展5G+智慧园区试点建设项目，有了5G技术助力，将实现园区智慧喷灌，通过手机客户端，就能在家里“一键”下令施肥灌溉，不用来回跑大棚，能够大大降低园区招聘、管理临时工的成本。</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560" w:firstLineChars="20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 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adjustRightInd w:val="0"/>
        <w:spacing w:line="360" w:lineRule="auto"/>
        <w:ind w:firstLine="560" w:firstLineChars="200"/>
        <w:rPr>
          <w:rFonts w:eastAsia="仿宋_GB2312"/>
          <w:bCs/>
          <w:sz w:val="28"/>
          <w:szCs w:val="28"/>
        </w:rPr>
      </w:pP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ind w:firstLine="560" w:firstLineChars="200"/>
        <w:jc w:val="left"/>
        <w:rPr>
          <w:rFonts w:eastAsia="仿宋_GB2312"/>
        </w:rPr>
      </w:pPr>
      <w:r>
        <w:rPr>
          <w:rFonts w:hint="eastAsia" w:eastAsia="仿宋_GB2312"/>
          <w:kern w:val="0"/>
          <w:sz w:val="28"/>
          <w:szCs w:val="28"/>
        </w:rPr>
        <w:t>S市：该市的建筑密集，用户高度集中，总移动上网用户数为1</w:t>
      </w:r>
      <w:r>
        <w:rPr>
          <w:rFonts w:eastAsia="仿宋_GB2312"/>
          <w:kern w:val="0"/>
          <w:sz w:val="28"/>
          <w:szCs w:val="28"/>
        </w:rPr>
        <w:t>7</w:t>
      </w:r>
      <w:r>
        <w:rPr>
          <w:rFonts w:hint="eastAsia" w:eastAsia="仿宋_GB2312"/>
          <w:kern w:val="0"/>
          <w:sz w:val="28"/>
          <w:szCs w:val="28"/>
        </w:rPr>
        <w:t>00万，规划覆盖区域</w:t>
      </w:r>
      <w:r>
        <w:rPr>
          <w:rFonts w:eastAsia="仿宋_GB2312"/>
          <w:kern w:val="0"/>
          <w:sz w:val="28"/>
          <w:szCs w:val="28"/>
        </w:rPr>
        <w:t>23</w:t>
      </w:r>
      <w:r>
        <w:rPr>
          <w:rFonts w:hint="eastAsia" w:eastAsia="仿宋_GB2312"/>
          <w:kern w:val="0"/>
          <w:sz w:val="28"/>
          <w:szCs w:val="28"/>
        </w:rPr>
        <w:t>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-126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13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49</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21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-105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13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30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1.6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33</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adjustRightInd w:val="0"/>
              <w:spacing w:line="360" w:lineRule="auto"/>
              <w:jc w:val="center"/>
              <w:rPr>
                <w:rFonts w:eastAsia="仿宋_GB2312"/>
                <w:kern w:val="0"/>
                <w:sz w:val="24"/>
              </w:rPr>
            </w:pPr>
            <w:r>
              <w:rPr>
                <w:rFonts w:eastAsia="仿宋_GB2312"/>
                <w:kern w:val="0"/>
                <w:sz w:val="24"/>
              </w:rPr>
              <w:t>2300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1700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adjustRightInd w:val="0"/>
              <w:spacing w:line="360" w:lineRule="auto"/>
              <w:jc w:val="center"/>
              <w:rPr>
                <w:rFonts w:eastAsia="仿宋_GB2312"/>
                <w:kern w:val="0"/>
                <w:sz w:val="24"/>
              </w:rPr>
            </w:pPr>
            <w:r>
              <w:rPr>
                <w:rFonts w:eastAsia="仿宋_GB2312"/>
                <w:kern w:val="0"/>
                <w:sz w:val="24"/>
              </w:rPr>
              <w:t>0.09</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1700万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0.09</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仿宋_GB2312"/>
                <w:kern w:val="0"/>
                <w:sz w:val="24"/>
              </w:rPr>
              <w:t>1.3</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仿宋_GB2312"/>
                <w:kern w:val="0"/>
                <w:sz w:val="24"/>
              </w:rPr>
              <w:t>0.65</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0"/>
        <w:gridCol w:w="2989"/>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989"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250</w:t>
            </w:r>
          </w:p>
        </w:tc>
        <w:tc>
          <w:tcPr>
            <w:tcW w:w="2347"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800</w:t>
            </w:r>
          </w:p>
        </w:tc>
        <w:tc>
          <w:tcPr>
            <w:tcW w:w="2347"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347"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347"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989"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347"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0.38</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0.45</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0.33</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4</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5</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0.25</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0.28</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0.38</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989"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2347"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11</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900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850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13</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adjustRightInd w:val="0"/>
              <w:spacing w:line="360" w:lineRule="auto"/>
              <w:jc w:val="center"/>
              <w:rPr>
                <w:rFonts w:eastAsia="仿宋_GB2312"/>
                <w:kern w:val="0"/>
                <w:sz w:val="24"/>
              </w:rPr>
            </w:pPr>
            <w:r>
              <w:rPr>
                <w:rFonts w:hint="eastAsia" w:eastAsia="仿宋_GB2312"/>
                <w:kern w:val="0"/>
                <w:sz w:val="24"/>
              </w:rPr>
              <w:t>256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adjustRightInd w:val="0"/>
              <w:spacing w:line="360" w:lineRule="auto"/>
              <w:jc w:val="center"/>
              <w:rPr>
                <w:rFonts w:eastAsia="仿宋_GB2312"/>
                <w:kern w:val="0"/>
                <w:sz w:val="24"/>
              </w:rPr>
            </w:pPr>
            <w:r>
              <w:rPr>
                <w:rFonts w:eastAsia="仿宋_GB2312"/>
                <w:kern w:val="0"/>
                <w:sz w:val="24"/>
              </w:rPr>
              <w:t>4000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adjustRightInd w:val="0"/>
              <w:spacing w:line="360" w:lineRule="auto"/>
              <w:jc w:val="center"/>
              <w:rPr>
                <w:rFonts w:eastAsia="仿宋_GB2312"/>
                <w:kern w:val="0"/>
                <w:sz w:val="24"/>
              </w:rPr>
            </w:pPr>
            <w:r>
              <w:rPr>
                <w:rFonts w:eastAsia="仿宋_GB2312"/>
                <w:kern w:val="0"/>
                <w:sz w:val="24"/>
              </w:rPr>
              <w:t>0.09</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0.72</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12</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7</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jc w:val="center"/>
              <w:rPr>
                <w:rFonts w:eastAsia="仿宋_GB2312"/>
                <w:kern w:val="0"/>
                <w:sz w:val="24"/>
              </w:rPr>
            </w:pPr>
            <w:r>
              <w:rPr>
                <w:rFonts w:eastAsia="仿宋_GB2312"/>
                <w:kern w:val="0"/>
                <w:sz w:val="24"/>
              </w:rPr>
              <w:t>135</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w:t>
      </w:r>
      <w:r>
        <w:rPr>
          <w:rFonts w:eastAsia="仿宋_GB2312"/>
          <w:sz w:val="28"/>
          <w:szCs w:val="28"/>
        </w:rPr>
        <w:t>1</w:t>
      </w:r>
      <w:r>
        <w:rPr>
          <w:rFonts w:hint="eastAsia" w:eastAsia="仿宋_GB2312"/>
          <w:sz w:val="28"/>
          <w:szCs w:val="28"/>
        </w:rPr>
        <w:t>00万，规划覆盖区域</w:t>
      </w:r>
      <w:r>
        <w:rPr>
          <w:rFonts w:eastAsia="仿宋_GB2312"/>
          <w:sz w:val="28"/>
          <w:szCs w:val="28"/>
        </w:rPr>
        <w:t>16</w:t>
      </w:r>
      <w:r>
        <w:rPr>
          <w:rFonts w:hint="eastAsia" w:eastAsia="仿宋_GB2312"/>
          <w:sz w:val="28"/>
          <w:szCs w:val="28"/>
        </w:rPr>
        <w:t>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-124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21</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20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15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adjustRightInd w:val="0"/>
              <w:spacing w:line="360" w:lineRule="auto"/>
              <w:jc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-107</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32</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24</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1.65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1600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1100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仿宋_GB2312"/>
                <w:kern w:val="0"/>
                <w:sz w:val="24"/>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仿宋_GB2312"/>
                <w:kern w:val="0"/>
                <w:sz w:val="24"/>
              </w:rPr>
              <w:t>1100万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仿宋_GB2312"/>
                <w:kern w:val="0"/>
                <w:sz w:val="24"/>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仿宋_GB2312"/>
                <w:kern w:val="0"/>
                <w:sz w:val="24"/>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仿宋_GB2312"/>
                <w:kern w:val="0"/>
                <w:sz w:val="24"/>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1.25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240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760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19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0.39</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0.28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0.41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仿宋_GB2312"/>
                <w:kern w:val="0"/>
                <w:sz w:val="24"/>
              </w:rPr>
              <w:t>4.5</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仿宋_GB2312"/>
                <w:kern w:val="0"/>
                <w:sz w:val="24"/>
              </w:rPr>
              <w:t>18</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1100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仿宋_GB2312"/>
                <w:kern w:val="0"/>
                <w:sz w:val="24"/>
              </w:rPr>
              <w:t>1000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仿宋_GB2312"/>
                <w:kern w:val="0"/>
                <w:sz w:val="24"/>
              </w:rPr>
              <w:t>13</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hint="eastAsia" w:eastAsia="仿宋_GB2312"/>
                <w:kern w:val="0"/>
                <w:sz w:val="24"/>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仿宋_GB2312"/>
                <w:kern w:val="0"/>
                <w:sz w:val="24"/>
              </w:rPr>
              <w:t>4500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kern w:val="0"/>
                <w:sz w:val="24"/>
              </w:rPr>
            </w:pPr>
            <w:r>
              <w:rPr>
                <w:rFonts w:eastAsia="仿宋_GB2312"/>
                <w:kern w:val="0"/>
                <w:sz w:val="24"/>
              </w:rPr>
              <w:t>0.11</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0.78</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12</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7</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eastAsia="仿宋_GB2312"/>
                <w:kern w:val="0"/>
                <w:sz w:val="24"/>
              </w:rPr>
              <w:t>170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jc w:val="center"/>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G市：该市为郊区场景，用户密度较小,移动上网用户数为7</w:t>
      </w:r>
      <w:r>
        <w:rPr>
          <w:rFonts w:eastAsia="仿宋_GB2312"/>
          <w:sz w:val="28"/>
          <w:szCs w:val="28"/>
        </w:rPr>
        <w:t>5</w:t>
      </w:r>
      <w:r>
        <w:rPr>
          <w:rFonts w:hint="eastAsia" w:eastAsia="仿宋_GB2312"/>
          <w:sz w:val="28"/>
          <w:szCs w:val="28"/>
        </w:rPr>
        <w:t>0万，规划覆盖区域1</w:t>
      </w:r>
      <w:r>
        <w:rPr>
          <w:rFonts w:eastAsia="仿宋_GB2312"/>
          <w:sz w:val="28"/>
          <w:szCs w:val="28"/>
        </w:rPr>
        <w:t>6</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仿宋_GB2312"/>
                <w:kern w:val="0"/>
                <w:sz w:val="24"/>
              </w:rPr>
              <w:t>-122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23</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仿宋_GB2312"/>
                <w:kern w:val="0"/>
                <w:sz w:val="24"/>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仿宋_GB2312"/>
                <w:kern w:val="0"/>
                <w:sz w:val="24"/>
              </w:rPr>
              <w:t>25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仿宋_GB2312"/>
                <w:kern w:val="0"/>
                <w:sz w:val="24"/>
              </w:rPr>
              <w:t>10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仿宋_GB2312"/>
                <w:kern w:val="0"/>
                <w:sz w:val="24"/>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-104</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25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16</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28</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1600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750</w:t>
            </w:r>
            <w:r>
              <w:rPr>
                <w:rFonts w:hint="eastAsia" w:eastAsia="仿宋_GB2312"/>
                <w:kern w:val="0"/>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0.08</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0.85</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仿宋_GB2312"/>
                <w:kern w:val="0"/>
                <w:sz w:val="24"/>
              </w:rPr>
              <w:t>200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仿宋_GB2312"/>
                <w:kern w:val="0"/>
                <w:sz w:val="24"/>
              </w:rPr>
              <w:t>650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0.36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0.41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0.26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bookmarkStart w:id="4" w:name="_Hlk66976621"/>
      <w:r>
        <w:rPr>
          <w:rFonts w:eastAsia="仿宋_GB2312"/>
          <w:kern w:val="0"/>
          <w:sz w:val="28"/>
          <w:szCs w:val="28"/>
        </w:rPr>
        <w:t>2）</w:t>
      </w:r>
      <w:bookmarkStart w:id="5"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5"/>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ind w:firstLine="140" w:firstLineChars="50"/>
        <w:rPr>
          <w:rFonts w:eastAsia="仿宋_GB2312"/>
          <w:strike/>
          <w:kern w:val="0"/>
          <w:sz w:val="28"/>
          <w:szCs w:val="28"/>
        </w:rPr>
      </w:pPr>
      <w:r>
        <w:rPr>
          <w:rFonts w:eastAsia="仿宋_GB2312"/>
          <w:kern w:val="0"/>
          <w:sz w:val="28"/>
          <w:szCs w:val="28"/>
        </w:rPr>
        <w:t>3）</w:t>
      </w:r>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 S 市X</w:t>
      </w:r>
      <w:r>
        <w:rPr>
          <w:rFonts w:eastAsia="仿宋_GB2312"/>
          <w:sz w:val="28"/>
          <w:szCs w:val="28"/>
        </w:rPr>
        <w:t>2</w:t>
      </w:r>
      <w:r>
        <w:rPr>
          <w:rFonts w:hint="eastAsia" w:eastAsia="仿宋_GB2312"/>
          <w:sz w:val="28"/>
          <w:szCs w:val="28"/>
        </w:rPr>
        <w:t>、</w:t>
      </w:r>
      <w:r>
        <w:rPr>
          <w:rFonts w:eastAsia="仿宋_GB2312"/>
          <w:sz w:val="28"/>
          <w:szCs w:val="28"/>
        </w:rPr>
        <w:t>X3</w:t>
      </w:r>
      <w:r>
        <w:rPr>
          <w:rFonts w:hint="eastAsia" w:eastAsia="仿宋_GB2312"/>
          <w:sz w:val="28"/>
          <w:szCs w:val="28"/>
        </w:rPr>
        <w:t>，H 市Y</w:t>
      </w:r>
      <w:r>
        <w:rPr>
          <w:rFonts w:eastAsia="仿宋_GB2312"/>
          <w:sz w:val="28"/>
          <w:szCs w:val="28"/>
        </w:rPr>
        <w:t>3</w:t>
      </w:r>
      <w:r>
        <w:rPr>
          <w:rFonts w:hint="eastAsia" w:eastAsia="仿宋_GB2312"/>
          <w:sz w:val="28"/>
          <w:szCs w:val="28"/>
        </w:rPr>
        <w:t>，G市Z</w:t>
      </w:r>
      <w:r>
        <w:rPr>
          <w:rFonts w:eastAsia="仿宋_GB2312"/>
          <w:sz w:val="28"/>
          <w:szCs w:val="28"/>
        </w:rPr>
        <w:t>5</w:t>
      </w:r>
      <w:r>
        <w:rPr>
          <w:rFonts w:hint="eastAsia" w:eastAsia="仿宋_GB2312"/>
          <w:sz w:val="28"/>
          <w:szCs w:val="28"/>
        </w:rPr>
        <w:t xml:space="preserve"> 四个点定点测试</w:t>
      </w:r>
      <w:r>
        <w:rPr>
          <w:rFonts w:eastAsia="仿宋_GB2312"/>
          <w:kern w:val="0"/>
          <w:sz w:val="28"/>
          <w:szCs w:val="28"/>
        </w:rPr>
        <w:t>，要求</w:t>
      </w:r>
      <w:r>
        <w:rPr>
          <w:rFonts w:hint="eastAsia" w:eastAsia="仿宋_GB2312"/>
          <w:kern w:val="0"/>
          <w:sz w:val="28"/>
          <w:szCs w:val="28"/>
        </w:rPr>
        <w:t>:</w:t>
      </w:r>
    </w:p>
    <w:p>
      <w:pPr>
        <w:adjustRightInd w:val="0"/>
        <w:spacing w:line="360" w:lineRule="auto"/>
        <w:ind w:firstLine="140" w:firstLineChars="50"/>
        <w:rPr>
          <w:rFonts w:eastAsia="仿宋_GB2312"/>
          <w:sz w:val="28"/>
          <w:szCs w:val="28"/>
        </w:rPr>
      </w:pPr>
      <w:r>
        <w:rPr>
          <w:rFonts w:hint="eastAsia" w:eastAsia="仿宋_GB2312"/>
          <w:sz w:val="28"/>
          <w:szCs w:val="28"/>
        </w:rPr>
        <w:t>X2：SSB RSRP≥-95dbm，SSB SINR≥16db，上行速率≥150Mbps，</w:t>
      </w:r>
    </w:p>
    <w:p>
      <w:pPr>
        <w:adjustRightInd w:val="0"/>
        <w:spacing w:line="360" w:lineRule="auto"/>
        <w:ind w:firstLine="140" w:firstLineChars="50"/>
        <w:rPr>
          <w:rFonts w:eastAsia="仿宋_GB2312"/>
          <w:sz w:val="28"/>
          <w:szCs w:val="28"/>
        </w:rPr>
      </w:pPr>
      <w:r>
        <w:rPr>
          <w:rFonts w:hint="eastAsia" w:eastAsia="仿宋_GB2312"/>
          <w:sz w:val="28"/>
          <w:szCs w:val="28"/>
        </w:rPr>
        <w:t>下行速率≥1</w:t>
      </w:r>
      <w:r>
        <w:rPr>
          <w:rFonts w:eastAsia="仿宋_GB2312"/>
          <w:sz w:val="28"/>
          <w:szCs w:val="28"/>
        </w:rPr>
        <w:t>2</w:t>
      </w:r>
      <w:r>
        <w:rPr>
          <w:rFonts w:hint="eastAsia" w:eastAsia="仿宋_GB2312"/>
          <w:sz w:val="28"/>
          <w:szCs w:val="28"/>
        </w:rPr>
        <w:t>00Mbps,语音、视频业务正常；</w:t>
      </w:r>
    </w:p>
    <w:p>
      <w:pPr>
        <w:adjustRightInd w:val="0"/>
        <w:spacing w:line="360" w:lineRule="auto"/>
        <w:ind w:firstLine="140" w:firstLineChars="50"/>
        <w:rPr>
          <w:rFonts w:eastAsia="仿宋_GB2312"/>
          <w:sz w:val="28"/>
          <w:szCs w:val="28"/>
        </w:rPr>
      </w:pPr>
      <w:r>
        <w:rPr>
          <w:rFonts w:eastAsia="仿宋_GB2312"/>
          <w:sz w:val="28"/>
          <w:szCs w:val="28"/>
        </w:rPr>
        <w:t>X</w:t>
      </w:r>
      <w:r>
        <w:rPr>
          <w:rFonts w:hint="eastAsia" w:eastAsia="仿宋_GB2312"/>
          <w:sz w:val="28"/>
          <w:szCs w:val="28"/>
        </w:rPr>
        <w:t xml:space="preserve">3：SSB RSRP≥-98dbm，SSB SINR≥18db，上行速率≥200Mbps， </w:t>
      </w:r>
    </w:p>
    <w:p>
      <w:pPr>
        <w:adjustRightInd w:val="0"/>
        <w:spacing w:line="360" w:lineRule="auto"/>
        <w:ind w:firstLine="140" w:firstLineChars="50"/>
        <w:rPr>
          <w:rFonts w:eastAsia="仿宋_GB2312"/>
          <w:sz w:val="28"/>
          <w:szCs w:val="28"/>
        </w:rPr>
      </w:pPr>
      <w:r>
        <w:rPr>
          <w:rFonts w:hint="eastAsia" w:eastAsia="仿宋_GB2312"/>
          <w:sz w:val="28"/>
          <w:szCs w:val="28"/>
        </w:rPr>
        <w:t>下行速率≥1</w:t>
      </w:r>
      <w:r>
        <w:rPr>
          <w:rFonts w:eastAsia="仿宋_GB2312"/>
          <w:sz w:val="28"/>
          <w:szCs w:val="28"/>
        </w:rPr>
        <w:t>6</w:t>
      </w:r>
      <w:r>
        <w:rPr>
          <w:rFonts w:hint="eastAsia" w:eastAsia="仿宋_GB2312"/>
          <w:sz w:val="28"/>
          <w:szCs w:val="28"/>
        </w:rPr>
        <w:t>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 xml:space="preserve">Y3：SSB RSRP≥-95dbm，SSB SINR≥20db，上行速率≥200Mbps， </w:t>
      </w:r>
    </w:p>
    <w:p>
      <w:pPr>
        <w:adjustRightInd w:val="0"/>
        <w:spacing w:line="360" w:lineRule="auto"/>
        <w:ind w:firstLine="140" w:firstLineChars="50"/>
        <w:rPr>
          <w:rFonts w:eastAsia="仿宋_GB2312"/>
          <w:sz w:val="28"/>
          <w:szCs w:val="28"/>
        </w:rPr>
      </w:pPr>
      <w:r>
        <w:rPr>
          <w:rFonts w:hint="eastAsia" w:eastAsia="仿宋_GB2312"/>
          <w:sz w:val="28"/>
          <w:szCs w:val="28"/>
        </w:rPr>
        <w:t>下行速率≥1500Mbps,语音、视频业务正常；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Z5：SSB RSRP≥-105dbm，SSB SINR≥16db，上行速率≥</w:t>
      </w:r>
      <w:r>
        <w:rPr>
          <w:rFonts w:eastAsia="仿宋_GB2312"/>
          <w:sz w:val="28"/>
          <w:szCs w:val="28"/>
        </w:rPr>
        <w:t>30</w:t>
      </w:r>
      <w:r>
        <w:rPr>
          <w:rFonts w:hint="eastAsia" w:eastAsia="仿宋_GB2312"/>
          <w:sz w:val="28"/>
          <w:szCs w:val="28"/>
        </w:rPr>
        <w:t>0Mbps，</w:t>
      </w:r>
    </w:p>
    <w:p>
      <w:pPr>
        <w:adjustRightInd w:val="0"/>
        <w:spacing w:line="360" w:lineRule="auto"/>
        <w:ind w:firstLine="140" w:firstLineChars="50"/>
        <w:rPr>
          <w:rFonts w:eastAsia="仿宋_GB2312"/>
          <w:sz w:val="28"/>
          <w:szCs w:val="28"/>
        </w:rPr>
      </w:pPr>
      <w:r>
        <w:rPr>
          <w:rFonts w:hint="eastAsia" w:eastAsia="仿宋_GB2312"/>
          <w:sz w:val="28"/>
          <w:szCs w:val="28"/>
        </w:rPr>
        <w:t xml:space="preserve"> 下行速率≥1050Mbps,语音、视频业务正常。</w:t>
      </w:r>
    </w:p>
    <w:p>
      <w:pPr>
        <w:numPr>
          <w:ilvl w:val="0"/>
          <w:numId w:val="3"/>
        </w:numPr>
        <w:autoSpaceDE w:val="0"/>
        <w:autoSpaceDN w:val="0"/>
        <w:adjustRightInd w:val="0"/>
        <w:spacing w:line="360" w:lineRule="auto"/>
        <w:rPr>
          <w:rFonts w:eastAsia="仿宋_GB2312"/>
          <w:sz w:val="28"/>
          <w:szCs w:val="28"/>
        </w:rPr>
      </w:pPr>
      <w:r>
        <w:rPr>
          <w:rFonts w:hint="eastAsia" w:eastAsia="仿宋_GB2312"/>
          <w:sz w:val="28"/>
          <w:szCs w:val="28"/>
        </w:rPr>
        <w:t>在完成定点测试后进行DT测试，要求小区重选和切换测试成功率达到</w:t>
      </w:r>
      <w:r>
        <w:rPr>
          <w:rFonts w:eastAsia="仿宋_GB2312"/>
          <w:sz w:val="28"/>
          <w:szCs w:val="28"/>
        </w:rPr>
        <w:t>100%</w:t>
      </w:r>
      <w:r>
        <w:rPr>
          <w:rFonts w:hint="eastAsia" w:eastAsia="仿宋_GB2312"/>
          <w:sz w:val="28"/>
          <w:szCs w:val="28"/>
        </w:rPr>
        <w:t>，完成S 市中X2→X7→X6→X4 切换（切换次数不大于3次）、H 市中Y6→Y7→Y3→Y2 切换（切换次数不大于3次）、G 市中Z3→Z2→Z1→Z5 切换（切换次数不大于4次）、</w:t>
      </w:r>
      <w:r>
        <w:rPr>
          <w:rFonts w:eastAsia="仿宋_GB2312"/>
          <w:sz w:val="28"/>
          <w:szCs w:val="28"/>
        </w:rPr>
        <w:t>S</w:t>
      </w:r>
      <w:r>
        <w:rPr>
          <w:rFonts w:hint="eastAsia" w:eastAsia="仿宋_GB2312"/>
          <w:sz w:val="28"/>
          <w:szCs w:val="28"/>
        </w:rPr>
        <w:t xml:space="preserve"> 市中</w:t>
      </w:r>
      <w:bookmarkStart w:id="6" w:name="竞赛阶段2"/>
      <w:bookmarkEnd w:id="6"/>
      <w:r>
        <w:rPr>
          <w:rFonts w:hint="eastAsia" w:eastAsia="仿宋_GB2312"/>
          <w:sz w:val="28"/>
          <w:szCs w:val="28"/>
        </w:rPr>
        <w:t>X2→X1→X5→X6  重选（重选次数不大于2次）、 H 市中Y1→Y4→Y6→Y7  重选（重选次数不大于2次）、</w:t>
      </w:r>
      <w:r>
        <w:rPr>
          <w:rFonts w:eastAsia="仿宋_GB2312"/>
          <w:sz w:val="28"/>
          <w:szCs w:val="28"/>
        </w:rPr>
        <w:t>H_1 -G_1</w:t>
      </w:r>
      <w:r>
        <w:rPr>
          <w:rFonts w:hint="eastAsia" w:eastAsia="仿宋_GB2312"/>
          <w:sz w:val="28"/>
          <w:szCs w:val="28"/>
        </w:rPr>
        <w:t>小区双向漫游。</w:t>
      </w:r>
    </w:p>
    <w:p>
      <w:pPr>
        <w:spacing w:line="360" w:lineRule="auto"/>
        <w:rPr>
          <w:rFonts w:eastAsia="仿宋_GB2312"/>
          <w:sz w:val="28"/>
          <w:szCs w:val="28"/>
        </w:rPr>
      </w:pPr>
      <w:r>
        <w:rPr>
          <w:rFonts w:hint="eastAsia" w:eastAsia="仿宋_GB2312"/>
          <w:sz w:val="28"/>
          <w:szCs w:val="28"/>
        </w:rPr>
        <w:t>6) 根据任务背景要求完成</w:t>
      </w:r>
      <w:r>
        <w:rPr>
          <w:rFonts w:eastAsia="仿宋_GB2312"/>
          <w:sz w:val="28"/>
          <w:szCs w:val="28"/>
        </w:rPr>
        <w:t>G</w:t>
      </w:r>
      <w:r>
        <w:rPr>
          <w:rFonts w:hint="eastAsia" w:eastAsia="仿宋_GB2312"/>
          <w:sz w:val="28"/>
          <w:szCs w:val="28"/>
        </w:rPr>
        <w:t>市的智慧农业切片的相关参数配置及调试，确保整体项目顺利完成。</w:t>
      </w:r>
    </w:p>
    <w:p/>
    <w:p/>
    <w:p/>
    <w:p/>
    <w:p/>
    <w:p>
      <w:pPr>
        <w:pStyle w:val="2"/>
        <w:rPr>
          <w:lang w:val="en-US" w:bidi="ar-SA"/>
        </w:rPr>
      </w:pPr>
    </w:p>
    <w:p/>
    <w:p>
      <w:pPr>
        <w:pStyle w:val="2"/>
        <w:rPr>
          <w:lang w:val="en-US" w:bidi="ar-SA"/>
        </w:rPr>
      </w:pPr>
    </w:p>
    <w:p/>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utoSpaceDE w:val="0"/>
        <w:autoSpaceDN w:val="0"/>
        <w:adjustRightInd w:val="0"/>
        <w:spacing w:line="360" w:lineRule="auto"/>
        <w:jc w:val="left"/>
        <w:outlineLvl w:val="0"/>
        <w:rPr>
          <w:rFonts w:hint="eastAsia" w:eastAsia="仿宋_GB2312"/>
          <w:b/>
          <w:sz w:val="28"/>
          <w:szCs w:val="28"/>
        </w:rPr>
      </w:pPr>
      <w:r>
        <w:rPr>
          <w:rFonts w:hint="eastAsia" w:eastAsia="仿宋_GB2312"/>
          <w:b/>
          <w:sz w:val="28"/>
          <w:szCs w:val="28"/>
        </w:rPr>
        <w:t>任务二：5G站点工程建设（30分）</w:t>
      </w:r>
    </w:p>
    <w:p>
      <w:pPr>
        <w:autoSpaceDE w:val="0"/>
        <w:autoSpaceDN w:val="0"/>
        <w:adjustRightInd w:val="0"/>
        <w:spacing w:line="360" w:lineRule="auto"/>
        <w:ind w:firstLine="562" w:firstLineChars="200"/>
        <w:jc w:val="left"/>
        <w:outlineLvl w:val="0"/>
        <w:rPr>
          <w:rFonts w:eastAsia="仿宋_GB2312"/>
          <w:b/>
          <w:sz w:val="28"/>
          <w:szCs w:val="28"/>
        </w:rPr>
      </w:pPr>
      <w:r>
        <w:rPr>
          <w:rFonts w:hint="eastAsia" w:eastAsia="仿宋_GB2312"/>
          <w:b/>
          <w:sz w:val="28"/>
          <w:szCs w:val="28"/>
        </w:rPr>
        <w:t>子任务1：5G室内站点工程建设（18分）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 任务背景</w:t>
      </w:r>
    </w:p>
    <w:p>
      <w:pPr>
        <w:spacing w:line="360" w:lineRule="auto"/>
        <w:ind w:firstLine="556" w:firstLineChars="200"/>
        <w:rPr>
          <w:rFonts w:eastAsia="仿宋_GB2312"/>
          <w:sz w:val="28"/>
          <w:szCs w:val="28"/>
        </w:rPr>
      </w:pPr>
      <w:r>
        <w:rPr>
          <w:rFonts w:eastAsia="仿宋_GB2312"/>
          <w:spacing w:val="-1"/>
          <w:sz w:val="28"/>
          <w:szCs w:val="28"/>
        </w:rPr>
        <w:tab/>
      </w: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内站点建设试点工作，使用n41（2600MHz）频段建设5G数字化室分。该酒店共11层楼（地下1层，地上10层），两部电梯可通往所有楼层，平均每层楼有100个用户，该运营商用户占比为0.7。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bookmarkStart w:id="7" w:name="_Hlk89437930"/>
      <w:r>
        <w:rPr>
          <w:rFonts w:hint="eastAsia" w:eastAsia="仿宋_GB2312"/>
          <w:sz w:val="28"/>
          <w:szCs w:val="28"/>
        </w:rPr>
        <w:t>每参赛队选手通过比赛平台完成H市室内站点勘察、站点设计、工程预算、工程实施及工程验收工作。相关注意事项如下：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请分别完成</w:t>
      </w:r>
      <w:r>
        <w:rPr>
          <w:rFonts w:eastAsia="仿宋_GB2312"/>
          <w:sz w:val="28"/>
          <w:szCs w:val="28"/>
        </w:rPr>
        <w:t>H</w:t>
      </w:r>
      <w:r>
        <w:rPr>
          <w:rFonts w:hint="eastAsia" w:eastAsia="仿宋_GB2312"/>
          <w:sz w:val="28"/>
          <w:szCs w:val="28"/>
        </w:rPr>
        <w:t>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）方案设计部分，根据项目建设要求，结合勘察报告，完成机房、楼层覆盖、电梯覆盖、小区划分等工程图纸设计工作。设计图内容完整、设计正确可得相应分数。</w:t>
      </w:r>
    </w:p>
    <w:bookmarkEnd w:id="7"/>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w:t>
      </w:r>
      <w:r>
        <w:rPr>
          <w:rFonts w:hint="eastAsia" w:eastAsia="仿宋_GB2312"/>
          <w:sz w:val="28"/>
          <w:szCs w:val="28"/>
        </w:rPr>
        <w:t>）工程验收部分，完成每个小区以及每层楼的验收工作。所有小区以及每层楼验收全部通过可得业务验收对应分数。</w:t>
      </w:r>
    </w:p>
    <w:p>
      <w:pPr>
        <w:widowControl/>
        <w:jc w:val="left"/>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78（3500MHz）频段进行建设。购物中心地上共4楼，站点计划建设在4楼楼顶的天面上，覆盖半径为600m，此站点投资预算低，建设周期计划3天，物业协调难度容易，建筑物承重能力中等，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bookmarkEnd w:id="4"/>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r>
        <w:rPr>
          <w:rFonts w:hint="eastAsia" w:eastAsia="仿宋_GB2312"/>
          <w:sz w:val="28"/>
          <w:szCs w:val="28"/>
        </w:rPr>
        <w:t>每参赛队选手通过比赛平台完成</w:t>
      </w:r>
      <w:r>
        <w:rPr>
          <w:rFonts w:eastAsia="仿宋_GB2312"/>
          <w:sz w:val="28"/>
          <w:szCs w:val="28"/>
        </w:rPr>
        <w:t xml:space="preserve"> S </w:t>
      </w:r>
      <w:r>
        <w:rPr>
          <w:rFonts w:hint="eastAsia" w:eastAsia="仿宋_GB2312"/>
          <w:sz w:val="28"/>
          <w:szCs w:val="28"/>
        </w:rPr>
        <w:t>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 xml:space="preserve">1) </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eastAsia="仿宋_GB2312"/>
          <w:sz w:val="28"/>
          <w:szCs w:val="28"/>
        </w:rPr>
      </w:pPr>
      <w:r>
        <w:rPr>
          <w:rFonts w:eastAsia="仿宋_GB2312"/>
          <w:sz w:val="28"/>
          <w:szCs w:val="28"/>
        </w:rPr>
        <w:t>5</w:t>
      </w:r>
      <w:r>
        <w:rPr>
          <w:rFonts w:hint="eastAsia" w:eastAsia="仿宋_GB2312"/>
          <w:sz w:val="28"/>
          <w:szCs w:val="28"/>
        </w:rPr>
        <w:t>）工程验收部分，完成每个小区的验收工作。所有小区验收全部通过可得业务验收对应分数。</w:t>
      </w:r>
    </w:p>
    <w:p>
      <w:pPr>
        <w:widowControl/>
        <w:spacing w:line="360" w:lineRule="auto"/>
        <w:jc w:val="left"/>
        <w:rPr>
          <w:lang w:val="en-US" w:bidi="ar-SA"/>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pStyle w:val="2"/>
        <w:spacing w:line="360" w:lineRule="auto"/>
        <w:ind w:firstLine="560" w:firstLineChars="200"/>
        <w:jc w:val="both"/>
        <w:rPr>
          <w:rFonts w:ascii="Times New Roman" w:hAnsi="Times New Roman" w:eastAsia="仿宋_GB2312" w:cs="Times New Roman"/>
          <w:lang w:val="en-US" w:bidi="ar-SA"/>
        </w:rPr>
      </w:pPr>
      <w:r>
        <w:rPr>
          <w:rFonts w:hint="eastAsia" w:ascii="Times New Roman" w:hAnsi="Times New Roman" w:eastAsia="仿宋_GB2312" w:cs="Times New Roman"/>
          <w:lang w:val="en-US" w:bidi="ar-SA"/>
        </w:rPr>
        <w:t>近日，“全国鼻科年会暨第十四届鼻部感染与变态反应疾病专题学术会议”即将在 S 市召开，本次大会邀请约2000多名专家学者、学术骨干参会，是中华医学会每年一次鼻科学专业规模最大的全国性专题学术会议。</w:t>
      </w:r>
    </w:p>
    <w:p>
      <w:pPr>
        <w:pStyle w:val="2"/>
        <w:spacing w:line="360" w:lineRule="auto"/>
        <w:ind w:firstLine="420"/>
        <w:jc w:val="both"/>
        <w:rPr>
          <w:rFonts w:ascii="Times New Roman" w:hAnsi="Times New Roman" w:eastAsia="仿宋_GB2312" w:cs="Times New Roman"/>
          <w:lang w:val="en-US" w:bidi="ar-SA"/>
        </w:rPr>
      </w:pPr>
      <w:r>
        <w:rPr>
          <w:rFonts w:hint="eastAsia" w:ascii="Times New Roman" w:hAnsi="Times New Roman" w:eastAsia="仿宋_GB2312" w:cs="Times New Roman"/>
          <w:lang w:val="en-US" w:bidi="ar-SA"/>
        </w:rPr>
        <w:t>本次大会的手术演示、学术交流环节采用5G技术，直播主会场、分会场、手术直播间分别设置在 S 市国际会展中心、H 市中心医院、G 市附属第五医院。本次会议需通过5G网络实现跨三地的两套医疗及视频会议系统，需要实现 G 市的现场音视频实时传送到 H市和 S市，两地会场可同时观看手术室手术画面并实现现场互动。</w:t>
      </w:r>
    </w:p>
    <w:p>
      <w:pPr>
        <w:pStyle w:val="2"/>
        <w:spacing w:line="360" w:lineRule="auto"/>
        <w:ind w:firstLine="420"/>
        <w:jc w:val="both"/>
        <w:rPr>
          <w:rFonts w:ascii="仿宋_GB2312" w:hAnsi="仿宋_GB2312" w:eastAsia="仿宋_GB2312" w:cs="仿宋_GB2312"/>
          <w:lang w:val="en-US"/>
        </w:rPr>
      </w:pPr>
      <w:r>
        <w:rPr>
          <w:rFonts w:hint="eastAsia" w:ascii="Times New Roman" w:hAnsi="Times New Roman" w:eastAsia="仿宋_GB2312" w:cs="Times New Roman"/>
          <w:lang w:val="en-US" w:bidi="ar-SA"/>
        </w:rPr>
        <w:t>目前，该项目的5G网络站点建设已基本完成，但在入网验收阶段发现站点业务异常，存在多处告警，请根据告警信息初步定位网络问题，发现并解决故障根源，保障此次手术直播和</w:t>
      </w:r>
      <w:r>
        <w:rPr>
          <w:rFonts w:hint="eastAsia" w:ascii="Times New Roman" w:hAnsi="Times New Roman" w:eastAsia="仿宋_GB2312" w:cs="Times New Roman"/>
          <w:lang w:val="en-US" w:eastAsia="zh-CN" w:bidi="ar-SA"/>
        </w:rPr>
        <w:t>会议诊疗</w:t>
      </w:r>
      <w:r>
        <w:rPr>
          <w:rFonts w:hint="eastAsia" w:ascii="Times New Roman" w:hAnsi="Times New Roman" w:eastAsia="仿宋_GB2312" w:cs="Times New Roman"/>
          <w:lang w:val="en-US" w:bidi="ar-SA"/>
        </w:rPr>
        <w:t>的正常开展。</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w:t>
      </w:r>
      <w:r>
        <w:rPr>
          <w:rFonts w:hint="eastAsia" w:eastAsia="仿宋_GB2312"/>
          <w:sz w:val="28"/>
          <w:szCs w:val="28"/>
        </w:rPr>
        <w:t>比赛平台</w:t>
      </w:r>
      <w:r>
        <w:rPr>
          <w:rFonts w:eastAsia="仿宋_GB2312"/>
          <w:sz w:val="28"/>
          <w:szCs w:val="28"/>
        </w:rPr>
        <w:t>在完成无线接入网、承载网和核心网（全网）对接后，完成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 xml:space="preserve">5G </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8" w:name="_Hlk6938304"/>
      <w:r>
        <w:rPr>
          <w:rFonts w:eastAsia="仿宋_GB2312"/>
          <w:kern w:val="0"/>
          <w:sz w:val="28"/>
          <w:szCs w:val="28"/>
        </w:rPr>
        <w:tab/>
      </w:r>
      <w:bookmarkStart w:id="9" w:name="_Hlk7192273"/>
      <w:bookmarkStart w:id="10" w:name="_Hlk66895005"/>
      <w:r>
        <w:rPr>
          <w:rFonts w:eastAsia="仿宋_GB2312"/>
          <w:kern w:val="0"/>
          <w:sz w:val="28"/>
          <w:szCs w:val="28"/>
        </w:rPr>
        <w:t>网络中共存在80处故障点</w:t>
      </w:r>
      <w:bookmarkEnd w:id="9"/>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p>
      <w:pPr>
        <w:autoSpaceDE w:val="0"/>
        <w:autoSpaceDN w:val="0"/>
        <w:adjustRightInd w:val="0"/>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w:t>
      </w:r>
      <w:r>
        <w:rPr>
          <w:rFonts w:eastAsia="仿宋_GB2312"/>
          <w:sz w:val="28"/>
          <w:szCs w:val="28"/>
        </w:rPr>
        <w:t>4</w:t>
      </w:r>
      <w:r>
        <w:rPr>
          <w:rFonts w:hint="eastAsia" w:eastAsia="仿宋_GB2312"/>
          <w:sz w:val="28"/>
          <w:szCs w:val="28"/>
        </w:rPr>
        <w:t>、H 市Y</w:t>
      </w:r>
      <w:r>
        <w:rPr>
          <w:rFonts w:eastAsia="仿宋_GB2312"/>
          <w:sz w:val="28"/>
          <w:szCs w:val="28"/>
        </w:rPr>
        <w:t>2</w:t>
      </w:r>
      <w:r>
        <w:rPr>
          <w:rFonts w:hint="eastAsia" w:eastAsia="仿宋_GB2312"/>
          <w:sz w:val="28"/>
          <w:szCs w:val="28"/>
        </w:rPr>
        <w:t>、G市Z</w:t>
      </w:r>
      <w:r>
        <w:rPr>
          <w:rFonts w:eastAsia="仿宋_GB2312"/>
          <w:sz w:val="28"/>
          <w:szCs w:val="28"/>
        </w:rPr>
        <w:t>7</w:t>
      </w:r>
      <w:r>
        <w:rPr>
          <w:rFonts w:hint="eastAsia" w:eastAsia="仿宋_GB2312"/>
          <w:sz w:val="28"/>
          <w:szCs w:val="28"/>
        </w:rPr>
        <w:t xml:space="preserve"> 三个点定点测试，要求:</w:t>
      </w:r>
    </w:p>
    <w:p>
      <w:pPr>
        <w:adjustRightInd w:val="0"/>
        <w:spacing w:line="360" w:lineRule="auto"/>
        <w:ind w:firstLine="140" w:firstLineChars="50"/>
        <w:rPr>
          <w:rFonts w:eastAsia="仿宋_GB2312"/>
          <w:sz w:val="28"/>
          <w:szCs w:val="28"/>
        </w:rPr>
      </w:pPr>
      <w:r>
        <w:rPr>
          <w:rFonts w:hint="eastAsia" w:eastAsia="仿宋_GB2312"/>
          <w:sz w:val="28"/>
          <w:szCs w:val="28"/>
        </w:rPr>
        <w:t>X4：SSB RSRP≥-90dbm，SSB SINR≥20db，上行速率≥400Mbps，下行速率≥700Mbps,语音、视频、直播业务正常；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Y2：SSB RSRP≥-95dbm，SSB SINR≥23db，上行速率≥300Mbps，下行速率≥850Mbps,语音、视频、直播业务正常；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Z7：SSB RSRP≥-88dbm， SSB SINR≥27db， 上行速率≥690Mbps，下行速率≥2110Mbps,语音、视频、直播业务正常。</w:t>
      </w:r>
    </w:p>
    <w:p>
      <w:pPr>
        <w:autoSpaceDE w:val="0"/>
        <w:autoSpaceDN w:val="0"/>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3）在完成定点测试后进行DT测试，要求小区重选和切换每项测试成功率达到100%，完成S市中X2→X7→X6→X4</w:t>
      </w:r>
      <w:r>
        <w:rPr>
          <w:rFonts w:eastAsia="仿宋_GB2312"/>
          <w:sz w:val="28"/>
          <w:szCs w:val="28"/>
        </w:rPr>
        <w:t xml:space="preserve"> </w:t>
      </w:r>
      <w:r>
        <w:rPr>
          <w:rFonts w:hint="eastAsia" w:eastAsia="仿宋_GB2312"/>
          <w:sz w:val="28"/>
          <w:szCs w:val="28"/>
        </w:rPr>
        <w:t>切换（切换次数不大于3次）、H市中Y1→Y4→Y6→Y7</w:t>
      </w:r>
      <w:r>
        <w:rPr>
          <w:rFonts w:eastAsia="仿宋_GB2312"/>
          <w:sz w:val="28"/>
          <w:szCs w:val="28"/>
        </w:rPr>
        <w:t xml:space="preserve"> </w:t>
      </w:r>
      <w:r>
        <w:rPr>
          <w:rFonts w:hint="eastAsia" w:eastAsia="仿宋_GB2312"/>
          <w:sz w:val="28"/>
          <w:szCs w:val="28"/>
        </w:rPr>
        <w:t>切换（切换次数不大于3次）、</w:t>
      </w:r>
      <w:r>
        <w:rPr>
          <w:rFonts w:eastAsia="仿宋_GB2312"/>
          <w:sz w:val="28"/>
          <w:szCs w:val="28"/>
        </w:rPr>
        <w:t>G</w:t>
      </w:r>
      <w:r>
        <w:rPr>
          <w:rFonts w:hint="eastAsia" w:eastAsia="仿宋_GB2312"/>
          <w:sz w:val="28"/>
          <w:szCs w:val="28"/>
        </w:rPr>
        <w:t>市中Z2→Z3→Z4→Z6</w:t>
      </w:r>
      <w:r>
        <w:rPr>
          <w:rFonts w:eastAsia="仿宋_GB2312"/>
          <w:sz w:val="28"/>
          <w:szCs w:val="28"/>
        </w:rPr>
        <w:t xml:space="preserve"> </w:t>
      </w:r>
      <w:r>
        <w:rPr>
          <w:rFonts w:hint="eastAsia" w:eastAsia="仿宋_GB2312"/>
          <w:sz w:val="28"/>
          <w:szCs w:val="28"/>
        </w:rPr>
        <w:t>重选（重选次数不大于2次）以及</w:t>
      </w:r>
      <w:r>
        <w:rPr>
          <w:rFonts w:eastAsia="仿宋_GB2312"/>
          <w:sz w:val="28"/>
          <w:szCs w:val="28"/>
        </w:rPr>
        <w:t>S_6-G_3</w:t>
      </w:r>
      <w:r>
        <w:rPr>
          <w:rFonts w:hint="eastAsia" w:eastAsia="仿宋_GB2312"/>
          <w:sz w:val="28"/>
          <w:szCs w:val="28"/>
        </w:rPr>
        <w:t>漫游测试。</w:t>
      </w:r>
    </w:p>
    <w:bookmarkEnd w:id="8"/>
    <w:bookmarkEnd w:id="10"/>
    <w:p>
      <w:pPr>
        <w:adjustRightInd w:val="0"/>
        <w:spacing w:line="360" w:lineRule="auto"/>
        <w:ind w:firstLine="140" w:firstLineChars="50"/>
        <w:rPr>
          <w:rFonts w:eastAsia="仿宋_GB2312"/>
          <w:sz w:val="28"/>
          <w:szCs w:val="28"/>
        </w:rPr>
      </w:pPr>
      <w:r>
        <w:rPr>
          <w:rFonts w:hint="eastAsia" w:eastAsia="仿宋_GB2312"/>
          <w:sz w:val="28"/>
          <w:szCs w:val="28"/>
        </w:rPr>
        <w:t>4) 根据任务背景要求完成H市的远程医疗切片的相关参数配置及调试，保障本次专题学术会议</w:t>
      </w:r>
      <w:r>
        <w:rPr>
          <w:rFonts w:hint="eastAsia" w:eastAsia="仿宋_GB2312"/>
          <w:sz w:val="28"/>
          <w:szCs w:val="28"/>
          <w:lang w:val="en-US" w:eastAsia="zh-CN"/>
        </w:rPr>
        <w:t>诊疗</w:t>
      </w:r>
      <w:bookmarkStart w:id="11" w:name="_GoBack"/>
      <w:bookmarkEnd w:id="11"/>
      <w:r>
        <w:rPr>
          <w:rFonts w:hint="eastAsia" w:eastAsia="仿宋_GB2312"/>
          <w:sz w:val="28"/>
          <w:szCs w:val="28"/>
        </w:rPr>
        <w:t>业务的顺利开展。</w:t>
      </w:r>
    </w:p>
    <w:p>
      <w:pPr>
        <w:autoSpaceDE w:val="0"/>
        <w:autoSpaceDN w:val="0"/>
        <w:adjustRightInd w:val="0"/>
        <w:spacing w:line="360" w:lineRule="auto"/>
        <w:rPr>
          <w:rFonts w:eastAsia="仿宋_GB2312"/>
          <w:strike/>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10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34</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7293"/>
    <w:multiLevelType w:val="singleLevel"/>
    <w:tmpl w:val="B4D47293"/>
    <w:lvl w:ilvl="0" w:tentative="0">
      <w:start w:val="5"/>
      <w:numFmt w:val="decimal"/>
      <w:suff w:val="space"/>
      <w:lvlText w:val="%1)"/>
      <w:lvlJc w:val="left"/>
    </w:lvl>
  </w:abstractNum>
  <w:abstractNum w:abstractNumId="1">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2">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15792"/>
    <w:rsid w:val="0002110C"/>
    <w:rsid w:val="00021127"/>
    <w:rsid w:val="00022005"/>
    <w:rsid w:val="000259C1"/>
    <w:rsid w:val="000374F0"/>
    <w:rsid w:val="00040B8A"/>
    <w:rsid w:val="00043410"/>
    <w:rsid w:val="000437D7"/>
    <w:rsid w:val="00046FEB"/>
    <w:rsid w:val="00055BBA"/>
    <w:rsid w:val="000606C9"/>
    <w:rsid w:val="00061DE9"/>
    <w:rsid w:val="00065B95"/>
    <w:rsid w:val="000756C1"/>
    <w:rsid w:val="0008273E"/>
    <w:rsid w:val="0009090B"/>
    <w:rsid w:val="000939BD"/>
    <w:rsid w:val="00094674"/>
    <w:rsid w:val="000A35EA"/>
    <w:rsid w:val="000B0382"/>
    <w:rsid w:val="000B1866"/>
    <w:rsid w:val="000B5C36"/>
    <w:rsid w:val="000C2357"/>
    <w:rsid w:val="000C4803"/>
    <w:rsid w:val="000C742C"/>
    <w:rsid w:val="000C7BC8"/>
    <w:rsid w:val="000D6557"/>
    <w:rsid w:val="000F1907"/>
    <w:rsid w:val="00102FCB"/>
    <w:rsid w:val="00112CB9"/>
    <w:rsid w:val="001144FC"/>
    <w:rsid w:val="001215FB"/>
    <w:rsid w:val="00143105"/>
    <w:rsid w:val="00146F2E"/>
    <w:rsid w:val="0015036C"/>
    <w:rsid w:val="00150B6E"/>
    <w:rsid w:val="0015395A"/>
    <w:rsid w:val="00165BBF"/>
    <w:rsid w:val="00165DED"/>
    <w:rsid w:val="00166A84"/>
    <w:rsid w:val="00167C93"/>
    <w:rsid w:val="00171301"/>
    <w:rsid w:val="00171EC2"/>
    <w:rsid w:val="001722E9"/>
    <w:rsid w:val="00175F0D"/>
    <w:rsid w:val="00176841"/>
    <w:rsid w:val="00194185"/>
    <w:rsid w:val="001A1C59"/>
    <w:rsid w:val="001A5D2C"/>
    <w:rsid w:val="001A5E48"/>
    <w:rsid w:val="001B4125"/>
    <w:rsid w:val="001C1E78"/>
    <w:rsid w:val="001C21C4"/>
    <w:rsid w:val="001C412F"/>
    <w:rsid w:val="001D7DFE"/>
    <w:rsid w:val="001E111A"/>
    <w:rsid w:val="001E3F2F"/>
    <w:rsid w:val="001F39AD"/>
    <w:rsid w:val="00205797"/>
    <w:rsid w:val="0021140E"/>
    <w:rsid w:val="00213F2E"/>
    <w:rsid w:val="00216E51"/>
    <w:rsid w:val="00217848"/>
    <w:rsid w:val="00221C31"/>
    <w:rsid w:val="00231AFA"/>
    <w:rsid w:val="002343CD"/>
    <w:rsid w:val="00235C7B"/>
    <w:rsid w:val="00241989"/>
    <w:rsid w:val="00241BC7"/>
    <w:rsid w:val="00243C0F"/>
    <w:rsid w:val="0024741C"/>
    <w:rsid w:val="00251FA0"/>
    <w:rsid w:val="00252831"/>
    <w:rsid w:val="00253496"/>
    <w:rsid w:val="002537B4"/>
    <w:rsid w:val="00253C41"/>
    <w:rsid w:val="002556C5"/>
    <w:rsid w:val="00255D11"/>
    <w:rsid w:val="00264069"/>
    <w:rsid w:val="002807F4"/>
    <w:rsid w:val="002915AD"/>
    <w:rsid w:val="002925B4"/>
    <w:rsid w:val="00297C5D"/>
    <w:rsid w:val="002B2D92"/>
    <w:rsid w:val="002B7681"/>
    <w:rsid w:val="002C07DC"/>
    <w:rsid w:val="002C0BFB"/>
    <w:rsid w:val="002C3D73"/>
    <w:rsid w:val="002D5325"/>
    <w:rsid w:val="002D5D36"/>
    <w:rsid w:val="002E0B7A"/>
    <w:rsid w:val="002E3CD7"/>
    <w:rsid w:val="002E404C"/>
    <w:rsid w:val="002E50E7"/>
    <w:rsid w:val="002F3ADD"/>
    <w:rsid w:val="00300AB9"/>
    <w:rsid w:val="00320A34"/>
    <w:rsid w:val="00320D1D"/>
    <w:rsid w:val="003216DB"/>
    <w:rsid w:val="00323EC2"/>
    <w:rsid w:val="00324335"/>
    <w:rsid w:val="003353EA"/>
    <w:rsid w:val="0034005B"/>
    <w:rsid w:val="003409F4"/>
    <w:rsid w:val="00341AE7"/>
    <w:rsid w:val="00343200"/>
    <w:rsid w:val="00343CAF"/>
    <w:rsid w:val="00345864"/>
    <w:rsid w:val="003604E1"/>
    <w:rsid w:val="00360DC5"/>
    <w:rsid w:val="00361482"/>
    <w:rsid w:val="00365FEC"/>
    <w:rsid w:val="0037146A"/>
    <w:rsid w:val="003733E9"/>
    <w:rsid w:val="0037497C"/>
    <w:rsid w:val="003755C1"/>
    <w:rsid w:val="00381435"/>
    <w:rsid w:val="00384264"/>
    <w:rsid w:val="003A7D84"/>
    <w:rsid w:val="003B0B92"/>
    <w:rsid w:val="003B10D1"/>
    <w:rsid w:val="003C6760"/>
    <w:rsid w:val="003C6A73"/>
    <w:rsid w:val="003D346D"/>
    <w:rsid w:val="003D7E28"/>
    <w:rsid w:val="003E0B0C"/>
    <w:rsid w:val="003E7997"/>
    <w:rsid w:val="003F79F7"/>
    <w:rsid w:val="00410931"/>
    <w:rsid w:val="0041737F"/>
    <w:rsid w:val="00421170"/>
    <w:rsid w:val="0042146A"/>
    <w:rsid w:val="00424689"/>
    <w:rsid w:val="00430FF9"/>
    <w:rsid w:val="004319BC"/>
    <w:rsid w:val="0043402B"/>
    <w:rsid w:val="00434FB6"/>
    <w:rsid w:val="0043510D"/>
    <w:rsid w:val="004372DD"/>
    <w:rsid w:val="00445561"/>
    <w:rsid w:val="00452C9A"/>
    <w:rsid w:val="00457BD0"/>
    <w:rsid w:val="00460CEE"/>
    <w:rsid w:val="0046212E"/>
    <w:rsid w:val="0048058C"/>
    <w:rsid w:val="00480EAB"/>
    <w:rsid w:val="00481778"/>
    <w:rsid w:val="00494865"/>
    <w:rsid w:val="004A10B4"/>
    <w:rsid w:val="004A328F"/>
    <w:rsid w:val="004A4A4E"/>
    <w:rsid w:val="004A5C0A"/>
    <w:rsid w:val="004B1002"/>
    <w:rsid w:val="004B26AE"/>
    <w:rsid w:val="004B3D1C"/>
    <w:rsid w:val="004B4B1D"/>
    <w:rsid w:val="004C1F7B"/>
    <w:rsid w:val="004C7767"/>
    <w:rsid w:val="004D580B"/>
    <w:rsid w:val="004E1BE2"/>
    <w:rsid w:val="004E352B"/>
    <w:rsid w:val="004E378B"/>
    <w:rsid w:val="005036AF"/>
    <w:rsid w:val="00504ECA"/>
    <w:rsid w:val="00511DF7"/>
    <w:rsid w:val="0051755A"/>
    <w:rsid w:val="00524B09"/>
    <w:rsid w:val="00535F6D"/>
    <w:rsid w:val="00536409"/>
    <w:rsid w:val="005401AC"/>
    <w:rsid w:val="00544C55"/>
    <w:rsid w:val="005506A2"/>
    <w:rsid w:val="00551432"/>
    <w:rsid w:val="005550BE"/>
    <w:rsid w:val="005674ED"/>
    <w:rsid w:val="00570593"/>
    <w:rsid w:val="00583BF9"/>
    <w:rsid w:val="0059168C"/>
    <w:rsid w:val="0059288E"/>
    <w:rsid w:val="005A488C"/>
    <w:rsid w:val="005B22E9"/>
    <w:rsid w:val="005B45E9"/>
    <w:rsid w:val="005B7986"/>
    <w:rsid w:val="005C3B42"/>
    <w:rsid w:val="005C51EA"/>
    <w:rsid w:val="005C550A"/>
    <w:rsid w:val="005D3F76"/>
    <w:rsid w:val="005D4E31"/>
    <w:rsid w:val="005D7895"/>
    <w:rsid w:val="005F207B"/>
    <w:rsid w:val="005F4DFD"/>
    <w:rsid w:val="005F5068"/>
    <w:rsid w:val="005F6C03"/>
    <w:rsid w:val="005F7A2A"/>
    <w:rsid w:val="00603075"/>
    <w:rsid w:val="00603CBF"/>
    <w:rsid w:val="0061239E"/>
    <w:rsid w:val="00612C02"/>
    <w:rsid w:val="00626162"/>
    <w:rsid w:val="006327A0"/>
    <w:rsid w:val="00636181"/>
    <w:rsid w:val="0065024F"/>
    <w:rsid w:val="006504D7"/>
    <w:rsid w:val="00650BDD"/>
    <w:rsid w:val="006511C7"/>
    <w:rsid w:val="0065180B"/>
    <w:rsid w:val="006518A1"/>
    <w:rsid w:val="006520DA"/>
    <w:rsid w:val="00656D6B"/>
    <w:rsid w:val="00657022"/>
    <w:rsid w:val="00661D65"/>
    <w:rsid w:val="00664BD0"/>
    <w:rsid w:val="00672340"/>
    <w:rsid w:val="00685519"/>
    <w:rsid w:val="0068704B"/>
    <w:rsid w:val="00687D5D"/>
    <w:rsid w:val="00693254"/>
    <w:rsid w:val="006961DC"/>
    <w:rsid w:val="00697585"/>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1106E"/>
    <w:rsid w:val="007207DB"/>
    <w:rsid w:val="007221B6"/>
    <w:rsid w:val="0072501A"/>
    <w:rsid w:val="007338EE"/>
    <w:rsid w:val="007374E5"/>
    <w:rsid w:val="0074270F"/>
    <w:rsid w:val="00751730"/>
    <w:rsid w:val="00753BBB"/>
    <w:rsid w:val="00760367"/>
    <w:rsid w:val="007649A5"/>
    <w:rsid w:val="0077189C"/>
    <w:rsid w:val="00774EEA"/>
    <w:rsid w:val="0078161F"/>
    <w:rsid w:val="0078408D"/>
    <w:rsid w:val="00786F2B"/>
    <w:rsid w:val="00790A62"/>
    <w:rsid w:val="007934B9"/>
    <w:rsid w:val="007978DC"/>
    <w:rsid w:val="007A003E"/>
    <w:rsid w:val="007B1A98"/>
    <w:rsid w:val="007B4658"/>
    <w:rsid w:val="007C79B8"/>
    <w:rsid w:val="007D3B97"/>
    <w:rsid w:val="007D7BF4"/>
    <w:rsid w:val="007D7C16"/>
    <w:rsid w:val="007E6817"/>
    <w:rsid w:val="007E689D"/>
    <w:rsid w:val="00800E85"/>
    <w:rsid w:val="00810138"/>
    <w:rsid w:val="00810629"/>
    <w:rsid w:val="008163D7"/>
    <w:rsid w:val="008166A6"/>
    <w:rsid w:val="00821150"/>
    <w:rsid w:val="0082560E"/>
    <w:rsid w:val="00837F89"/>
    <w:rsid w:val="00850845"/>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D6949"/>
    <w:rsid w:val="008F5B9B"/>
    <w:rsid w:val="00912478"/>
    <w:rsid w:val="0091561B"/>
    <w:rsid w:val="00916C56"/>
    <w:rsid w:val="00917D04"/>
    <w:rsid w:val="009256F5"/>
    <w:rsid w:val="00932B9B"/>
    <w:rsid w:val="00932D93"/>
    <w:rsid w:val="009374C8"/>
    <w:rsid w:val="00943D4F"/>
    <w:rsid w:val="00946600"/>
    <w:rsid w:val="00950AE2"/>
    <w:rsid w:val="009543E2"/>
    <w:rsid w:val="00956E03"/>
    <w:rsid w:val="00960109"/>
    <w:rsid w:val="009608F2"/>
    <w:rsid w:val="00960994"/>
    <w:rsid w:val="00960DB9"/>
    <w:rsid w:val="00961645"/>
    <w:rsid w:val="009648F4"/>
    <w:rsid w:val="00973CAE"/>
    <w:rsid w:val="00975AB3"/>
    <w:rsid w:val="00987D39"/>
    <w:rsid w:val="009A38F5"/>
    <w:rsid w:val="009A7A14"/>
    <w:rsid w:val="009B7CCF"/>
    <w:rsid w:val="009C09A9"/>
    <w:rsid w:val="009C11AA"/>
    <w:rsid w:val="009C31FD"/>
    <w:rsid w:val="009C7078"/>
    <w:rsid w:val="009D2681"/>
    <w:rsid w:val="009E06F8"/>
    <w:rsid w:val="009E608F"/>
    <w:rsid w:val="009F54B7"/>
    <w:rsid w:val="009F7011"/>
    <w:rsid w:val="00A02F9F"/>
    <w:rsid w:val="00A03AAA"/>
    <w:rsid w:val="00A05A66"/>
    <w:rsid w:val="00A06664"/>
    <w:rsid w:val="00A11CBD"/>
    <w:rsid w:val="00A131FB"/>
    <w:rsid w:val="00A21965"/>
    <w:rsid w:val="00A2226D"/>
    <w:rsid w:val="00A244B5"/>
    <w:rsid w:val="00A25DF7"/>
    <w:rsid w:val="00A33DDB"/>
    <w:rsid w:val="00A415DD"/>
    <w:rsid w:val="00A43ED9"/>
    <w:rsid w:val="00A44384"/>
    <w:rsid w:val="00A469C2"/>
    <w:rsid w:val="00A53DF6"/>
    <w:rsid w:val="00A57BAE"/>
    <w:rsid w:val="00A7522B"/>
    <w:rsid w:val="00A9091F"/>
    <w:rsid w:val="00A91368"/>
    <w:rsid w:val="00A943DA"/>
    <w:rsid w:val="00AA3760"/>
    <w:rsid w:val="00AA47DE"/>
    <w:rsid w:val="00AA4F4C"/>
    <w:rsid w:val="00AA74D3"/>
    <w:rsid w:val="00AB09C0"/>
    <w:rsid w:val="00AB5C0B"/>
    <w:rsid w:val="00AB638F"/>
    <w:rsid w:val="00AC0D7A"/>
    <w:rsid w:val="00AD7D39"/>
    <w:rsid w:val="00AE021F"/>
    <w:rsid w:val="00AF1A01"/>
    <w:rsid w:val="00B003C3"/>
    <w:rsid w:val="00B004CA"/>
    <w:rsid w:val="00B14B9B"/>
    <w:rsid w:val="00B1771C"/>
    <w:rsid w:val="00B23ED0"/>
    <w:rsid w:val="00B303F3"/>
    <w:rsid w:val="00B3299C"/>
    <w:rsid w:val="00B3358D"/>
    <w:rsid w:val="00B34566"/>
    <w:rsid w:val="00B46319"/>
    <w:rsid w:val="00B479FA"/>
    <w:rsid w:val="00B50E7B"/>
    <w:rsid w:val="00B55C7C"/>
    <w:rsid w:val="00B642F9"/>
    <w:rsid w:val="00B7085C"/>
    <w:rsid w:val="00B71733"/>
    <w:rsid w:val="00B7325D"/>
    <w:rsid w:val="00B75447"/>
    <w:rsid w:val="00B76E38"/>
    <w:rsid w:val="00B77615"/>
    <w:rsid w:val="00B80FA1"/>
    <w:rsid w:val="00B81EC5"/>
    <w:rsid w:val="00B84DB5"/>
    <w:rsid w:val="00B8661F"/>
    <w:rsid w:val="00B922B6"/>
    <w:rsid w:val="00BA09E2"/>
    <w:rsid w:val="00BB680B"/>
    <w:rsid w:val="00BB686F"/>
    <w:rsid w:val="00BC575A"/>
    <w:rsid w:val="00BC5F65"/>
    <w:rsid w:val="00BD5E6E"/>
    <w:rsid w:val="00BD7732"/>
    <w:rsid w:val="00BE3A29"/>
    <w:rsid w:val="00BE4F56"/>
    <w:rsid w:val="00BE5462"/>
    <w:rsid w:val="00C00487"/>
    <w:rsid w:val="00C22C41"/>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D00D10"/>
    <w:rsid w:val="00D07AC4"/>
    <w:rsid w:val="00D10B6A"/>
    <w:rsid w:val="00D1215E"/>
    <w:rsid w:val="00D12C31"/>
    <w:rsid w:val="00D13662"/>
    <w:rsid w:val="00D158E2"/>
    <w:rsid w:val="00D27A81"/>
    <w:rsid w:val="00D368BA"/>
    <w:rsid w:val="00D455BE"/>
    <w:rsid w:val="00D52C26"/>
    <w:rsid w:val="00D53A40"/>
    <w:rsid w:val="00D64D34"/>
    <w:rsid w:val="00D64E46"/>
    <w:rsid w:val="00D8151A"/>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D0C0F"/>
    <w:rsid w:val="00DD3D8D"/>
    <w:rsid w:val="00DE0438"/>
    <w:rsid w:val="00DE118C"/>
    <w:rsid w:val="00DE7FA3"/>
    <w:rsid w:val="00DF483D"/>
    <w:rsid w:val="00E27486"/>
    <w:rsid w:val="00E35FDD"/>
    <w:rsid w:val="00E42599"/>
    <w:rsid w:val="00E64D2A"/>
    <w:rsid w:val="00E672E8"/>
    <w:rsid w:val="00E70708"/>
    <w:rsid w:val="00E71633"/>
    <w:rsid w:val="00E8219D"/>
    <w:rsid w:val="00E87C39"/>
    <w:rsid w:val="00E92BAD"/>
    <w:rsid w:val="00E97D96"/>
    <w:rsid w:val="00EA1DB3"/>
    <w:rsid w:val="00EA1E18"/>
    <w:rsid w:val="00EA6231"/>
    <w:rsid w:val="00EC02D4"/>
    <w:rsid w:val="00EC03EC"/>
    <w:rsid w:val="00EC2B13"/>
    <w:rsid w:val="00ED4352"/>
    <w:rsid w:val="00ED64A1"/>
    <w:rsid w:val="00ED6CD3"/>
    <w:rsid w:val="00EE0D6B"/>
    <w:rsid w:val="00EF3E42"/>
    <w:rsid w:val="00EF6C87"/>
    <w:rsid w:val="00F0562C"/>
    <w:rsid w:val="00F213C5"/>
    <w:rsid w:val="00F2510D"/>
    <w:rsid w:val="00F276A3"/>
    <w:rsid w:val="00F42F92"/>
    <w:rsid w:val="00F43C1A"/>
    <w:rsid w:val="00F4671F"/>
    <w:rsid w:val="00F5016B"/>
    <w:rsid w:val="00F50F23"/>
    <w:rsid w:val="00F53C21"/>
    <w:rsid w:val="00F62843"/>
    <w:rsid w:val="00F6502A"/>
    <w:rsid w:val="00F6754C"/>
    <w:rsid w:val="00F740B4"/>
    <w:rsid w:val="00F7421C"/>
    <w:rsid w:val="00F75E23"/>
    <w:rsid w:val="00F80646"/>
    <w:rsid w:val="00F824EE"/>
    <w:rsid w:val="00F90648"/>
    <w:rsid w:val="00F9116E"/>
    <w:rsid w:val="00FA6018"/>
    <w:rsid w:val="00FB484F"/>
    <w:rsid w:val="00FB5813"/>
    <w:rsid w:val="00FB7F27"/>
    <w:rsid w:val="00FC5102"/>
    <w:rsid w:val="00FD30CC"/>
    <w:rsid w:val="00FD36C4"/>
    <w:rsid w:val="00FD6886"/>
    <w:rsid w:val="00FE7996"/>
    <w:rsid w:val="00FF21CC"/>
    <w:rsid w:val="00FF4443"/>
    <w:rsid w:val="00FF723D"/>
    <w:rsid w:val="027C2103"/>
    <w:rsid w:val="02B95819"/>
    <w:rsid w:val="05A65D85"/>
    <w:rsid w:val="068527A1"/>
    <w:rsid w:val="07357435"/>
    <w:rsid w:val="07DF4B9C"/>
    <w:rsid w:val="08F23DFD"/>
    <w:rsid w:val="09E2240E"/>
    <w:rsid w:val="0B605589"/>
    <w:rsid w:val="0D2A5F8B"/>
    <w:rsid w:val="0D5865FE"/>
    <w:rsid w:val="0F053E21"/>
    <w:rsid w:val="11105AB2"/>
    <w:rsid w:val="11E92592"/>
    <w:rsid w:val="131F2B03"/>
    <w:rsid w:val="13EB2A5C"/>
    <w:rsid w:val="14BF6739"/>
    <w:rsid w:val="153947C1"/>
    <w:rsid w:val="154D23B3"/>
    <w:rsid w:val="188849B8"/>
    <w:rsid w:val="1ACE6AC1"/>
    <w:rsid w:val="1B165734"/>
    <w:rsid w:val="1B4675D5"/>
    <w:rsid w:val="1E4A532D"/>
    <w:rsid w:val="20FE07FB"/>
    <w:rsid w:val="21537670"/>
    <w:rsid w:val="22674504"/>
    <w:rsid w:val="23FC26E9"/>
    <w:rsid w:val="24207F23"/>
    <w:rsid w:val="26091CA6"/>
    <w:rsid w:val="284624BA"/>
    <w:rsid w:val="2AAB4D68"/>
    <w:rsid w:val="2F4961FE"/>
    <w:rsid w:val="34ED6B55"/>
    <w:rsid w:val="3AD2116E"/>
    <w:rsid w:val="3B7A47F1"/>
    <w:rsid w:val="3C180BE7"/>
    <w:rsid w:val="3C3B5D79"/>
    <w:rsid w:val="3C554DB2"/>
    <w:rsid w:val="3DBD2D48"/>
    <w:rsid w:val="3DE113DB"/>
    <w:rsid w:val="3EED368D"/>
    <w:rsid w:val="3F891805"/>
    <w:rsid w:val="3FDE5C0F"/>
    <w:rsid w:val="40C76AFE"/>
    <w:rsid w:val="476813FB"/>
    <w:rsid w:val="4A505B1C"/>
    <w:rsid w:val="4A745D9D"/>
    <w:rsid w:val="4AB30F3B"/>
    <w:rsid w:val="4C20151A"/>
    <w:rsid w:val="4C91317A"/>
    <w:rsid w:val="4D2A3411"/>
    <w:rsid w:val="56F87A55"/>
    <w:rsid w:val="573668C7"/>
    <w:rsid w:val="57E14DA5"/>
    <w:rsid w:val="58475996"/>
    <w:rsid w:val="58936C09"/>
    <w:rsid w:val="5B7C13CC"/>
    <w:rsid w:val="5BD70A6C"/>
    <w:rsid w:val="60181577"/>
    <w:rsid w:val="634D68BA"/>
    <w:rsid w:val="6359348A"/>
    <w:rsid w:val="645A52FF"/>
    <w:rsid w:val="658255FD"/>
    <w:rsid w:val="69B13285"/>
    <w:rsid w:val="6CD17084"/>
    <w:rsid w:val="6D187ACB"/>
    <w:rsid w:val="6D3E3DEA"/>
    <w:rsid w:val="6F274445"/>
    <w:rsid w:val="70355892"/>
    <w:rsid w:val="73661D5D"/>
    <w:rsid w:val="73D82952"/>
    <w:rsid w:val="754C6DF5"/>
    <w:rsid w:val="76E251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220A80-34AC-425B-9DA2-46827F4238F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2141</Words>
  <Characters>12208</Characters>
  <DocSecurity>0</DocSecurity>
  <Lines>101</Lines>
  <Paragraphs>28</Paragraphs>
  <ScaleCrop>false</ScaleCrop>
  <LinksUpToDate>false</LinksUpToDate>
  <CharactersWithSpaces>14321</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2021-12-03T08:58:00Z</dcterms:created>
  <dcterms:modified xsi:type="dcterms:W3CDTF">2021-12-06T11:33:16Z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0ABCB1FAB4F141669BBAB7990B91FD10</vt:lpwstr>
  </property>
</Properties>
</file>