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仓库布局设计与设备仿真搭建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某电商公司计划在A市建设一个R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，用于辐射周边地区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个F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，并向F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约定每个S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的订货量以“托”为单位，供应商送货用1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米5飞翼车，向F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配送用7米5飞翼车。公司租赁了一个3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平米的库，平面规格为：库长1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米，库宽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米，库高7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米，库内无立柱。仓库建成后计划处理的货物信息如下表，请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同学</w:t>
      </w:r>
      <w:r>
        <w:rPr>
          <w:rFonts w:hint="eastAsia" w:ascii="宋体" w:hAnsi="宋体" w:eastAsia="宋体"/>
          <w:sz w:val="24"/>
          <w:szCs w:val="24"/>
        </w:rPr>
        <w:t>们利用所学专业知识结合所给定的信息对该仓库实施仿真布局、设备搭建成型。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计划处理的货物信息表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122"/>
        <w:gridCol w:w="2092"/>
        <w:gridCol w:w="209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运输包装尺寸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661" w:type="pct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每个产品又分为A、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E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/>
          <w:sz w:val="24"/>
          <w:szCs w:val="24"/>
        </w:rPr>
        <w:t>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</w:rPr>
        <w:t>个规格，共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的平均在库存储量预计为：2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在库存储量为</w:t>
      </w:r>
      <w:r>
        <w:rPr>
          <w:rFonts w:ascii="宋体" w:hAnsi="宋体" w:eastAsia="宋体"/>
          <w:sz w:val="24"/>
          <w:szCs w:val="24"/>
        </w:rPr>
        <w:t>25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个托盘左右，3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在库存储量为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25</w:t>
      </w:r>
      <w:r>
        <w:rPr>
          <w:rFonts w:hint="eastAsia" w:ascii="宋体" w:hAnsi="宋体" w:eastAsia="宋体"/>
          <w:sz w:val="24"/>
          <w:szCs w:val="24"/>
        </w:rPr>
        <w:t>个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托盘左右，其余的S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在库存储量为1-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个托盘左右，整体库存平均周转周期约为1周；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</w:rPr>
        <w:t>3.RDC</w:t>
      </w:r>
      <w:r>
        <w:rPr>
          <w:rFonts w:hint="eastAsia" w:ascii="宋体" w:hAnsi="宋体" w:eastAsia="宋体"/>
          <w:sz w:val="24"/>
          <w:szCs w:val="24"/>
        </w:rPr>
        <w:t>要求供应商必须带板（托盘）送货，使用1</w:t>
      </w:r>
      <w:r>
        <w:rPr>
          <w:rFonts w:ascii="宋体" w:hAnsi="宋体" w:eastAsia="宋体"/>
          <w:sz w:val="24"/>
          <w:szCs w:val="24"/>
        </w:rPr>
        <w:t>200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1000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150mm</w:t>
      </w:r>
      <w:r>
        <w:rPr>
          <w:rFonts w:hint="eastAsia" w:ascii="宋体" w:hAnsi="宋体" w:eastAsia="宋体"/>
          <w:sz w:val="24"/>
          <w:szCs w:val="24"/>
        </w:rPr>
        <w:t>的木制标准托盘，托货总高度限制在1</w:t>
      </w:r>
      <w:r>
        <w:rPr>
          <w:rFonts w:ascii="宋体" w:hAnsi="宋体" w:eastAsia="宋体"/>
          <w:sz w:val="24"/>
          <w:szCs w:val="24"/>
        </w:rPr>
        <w:t>200mm</w:t>
      </w:r>
      <w:r>
        <w:rPr>
          <w:rFonts w:hint="eastAsia" w:ascii="宋体" w:hAnsi="宋体" w:eastAsia="宋体"/>
          <w:sz w:val="24"/>
          <w:szCs w:val="24"/>
        </w:rPr>
        <w:t>以内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三、任务要求：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根据以上信息在相应的设备上完成该仓库布局和设备搭建，在能够满足上述业务需求的基础上要充分考虑效率、成本及安全问题；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撰写本小组仓库布局与设备搭建设计报告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设计报告内容应包括但不限于以下内容：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（1）对给定物流业务背景的理解；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（2）功能区整体布局</w:t>
      </w:r>
      <w:r>
        <w:rPr>
          <w:rFonts w:hint="eastAsia" w:ascii="宋体" w:hAnsi="宋体" w:eastAsia="宋体"/>
          <w:b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/>
          <w:bCs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（3）对仓库地坪和墙体的选择理由；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（4）对仓库动线类型的描述分析；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（5）对功能区的面积（长、宽）、位置设定做出说明；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（6）功能区布局与设备搭建成型效果图；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（7）阐述各类设备选型和数量设定的理由；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（8）综合描述设计完成后的仓库作业流程（含货位使用优化描述）。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报告撰写要求：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（1）要有封面，需注明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实验小组</w:t>
      </w:r>
      <w:r>
        <w:rPr>
          <w:rFonts w:hint="eastAsia" w:ascii="宋体" w:hAnsi="宋体" w:eastAsia="宋体"/>
          <w:sz w:val="24"/>
          <w:szCs w:val="24"/>
        </w:rPr>
        <w:t>，正文要有报告题目（三号黑体），一级标题为四号黑体，其余部分为小四宋体，正文段落首行缩进，1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倍行距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（2）排版工整、图文并茂、内容能够充分体现现代物流与供应链的管理思想以及精益管理理念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操作说明</w:t>
      </w:r>
    </w:p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1.配重式叉车、电动托盘车、前移式叉车配置数量依据是：库存月周转次数为2时，各1台/2000平米，月库存周转次数每增加1次，配置数量翻倍，且前移式叉车上下架效率低于配重式叉车卸车的效率，可酌情增加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2.托盘为标准木质平托盘，规格尺寸：1200*1000*150MM，托盘、物料箱（尺寸自定）、PDA等数量无需配置，数量不受限制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3.托盘货架、驶入式货架、穿梭车货架、立体库货架平均每货位材质重量约为60公斤，各货架横梁高度均按120mm计，料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箱</w:t>
      </w:r>
      <w:r>
        <w:rPr>
          <w:rFonts w:hint="eastAsia" w:ascii="宋体" w:hAnsi="宋体" w:eastAsia="宋体"/>
          <w:sz w:val="24"/>
          <w:szCs w:val="24"/>
        </w:rPr>
        <w:t>机器人货架、电子标签拣选货架横梁高度为60mm，叉车上下架所需作业空间（货架内）大于等于100mm即可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4.所有货物码托后，最大托货总重不超过360公斤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5.仓库“五距”仅考虑顶距即可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6.月台计入仓库面积内，地坪荷载请按整数设置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7.所有叉车货叉提升高度均默认满足需求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8.依据消防规定叉车充电区不设置在库内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9.飞翼车规格尺寸：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drawing>
          <wp:inline distT="0" distB="0" distL="0" distR="0">
            <wp:extent cx="5274310" cy="2112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10.4米2厢车厢内尺寸：4.15米*2.1米*2.2米，额定吨位：2500公斤；7米5厢式货车内尺寸：7.4米*2.2米*2.2米，额定吨位5000公斤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11.一个托盘集装单元总高度不允许超过2150mm；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E66CC"/>
    <w:rsid w:val="00100803"/>
    <w:rsid w:val="00141717"/>
    <w:rsid w:val="00157322"/>
    <w:rsid w:val="001641C3"/>
    <w:rsid w:val="00176E00"/>
    <w:rsid w:val="00180A3D"/>
    <w:rsid w:val="00192D10"/>
    <w:rsid w:val="001940A8"/>
    <w:rsid w:val="001A4B92"/>
    <w:rsid w:val="001C770B"/>
    <w:rsid w:val="001D5743"/>
    <w:rsid w:val="001D6985"/>
    <w:rsid w:val="001E107A"/>
    <w:rsid w:val="001E3A2D"/>
    <w:rsid w:val="001E74DA"/>
    <w:rsid w:val="002071DA"/>
    <w:rsid w:val="00224128"/>
    <w:rsid w:val="00234720"/>
    <w:rsid w:val="00243CAC"/>
    <w:rsid w:val="00244F37"/>
    <w:rsid w:val="00264493"/>
    <w:rsid w:val="002924FD"/>
    <w:rsid w:val="002A0CCE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67CC9"/>
    <w:rsid w:val="0038193A"/>
    <w:rsid w:val="00394338"/>
    <w:rsid w:val="003D652E"/>
    <w:rsid w:val="003F0EC8"/>
    <w:rsid w:val="003F3F79"/>
    <w:rsid w:val="00403CB5"/>
    <w:rsid w:val="00414352"/>
    <w:rsid w:val="004213D1"/>
    <w:rsid w:val="004270F3"/>
    <w:rsid w:val="00430239"/>
    <w:rsid w:val="00433290"/>
    <w:rsid w:val="00441014"/>
    <w:rsid w:val="00445B5C"/>
    <w:rsid w:val="0047695E"/>
    <w:rsid w:val="004B76E9"/>
    <w:rsid w:val="004C4B70"/>
    <w:rsid w:val="004C636E"/>
    <w:rsid w:val="005104D9"/>
    <w:rsid w:val="00510F82"/>
    <w:rsid w:val="00525E6C"/>
    <w:rsid w:val="0054250E"/>
    <w:rsid w:val="00542DFC"/>
    <w:rsid w:val="00550730"/>
    <w:rsid w:val="0057789B"/>
    <w:rsid w:val="005809CE"/>
    <w:rsid w:val="005A27AA"/>
    <w:rsid w:val="005A4689"/>
    <w:rsid w:val="005B43E0"/>
    <w:rsid w:val="005B59FC"/>
    <w:rsid w:val="005C21F3"/>
    <w:rsid w:val="005C3BC6"/>
    <w:rsid w:val="005E5A37"/>
    <w:rsid w:val="005F5C3F"/>
    <w:rsid w:val="005F6651"/>
    <w:rsid w:val="0061188C"/>
    <w:rsid w:val="00616B3D"/>
    <w:rsid w:val="00617525"/>
    <w:rsid w:val="006215FA"/>
    <w:rsid w:val="00641661"/>
    <w:rsid w:val="00652806"/>
    <w:rsid w:val="006544D8"/>
    <w:rsid w:val="00662710"/>
    <w:rsid w:val="00665DE4"/>
    <w:rsid w:val="006753EA"/>
    <w:rsid w:val="00675C83"/>
    <w:rsid w:val="00687C93"/>
    <w:rsid w:val="00694E55"/>
    <w:rsid w:val="0069708B"/>
    <w:rsid w:val="006A3A85"/>
    <w:rsid w:val="006B622E"/>
    <w:rsid w:val="006C12EC"/>
    <w:rsid w:val="006D0CE8"/>
    <w:rsid w:val="006D28BE"/>
    <w:rsid w:val="006D4A2D"/>
    <w:rsid w:val="00713605"/>
    <w:rsid w:val="00726560"/>
    <w:rsid w:val="00740E76"/>
    <w:rsid w:val="00760B0E"/>
    <w:rsid w:val="007674F8"/>
    <w:rsid w:val="007B1C57"/>
    <w:rsid w:val="007D68A5"/>
    <w:rsid w:val="007D71BF"/>
    <w:rsid w:val="007F1FE6"/>
    <w:rsid w:val="007F44B1"/>
    <w:rsid w:val="00825273"/>
    <w:rsid w:val="0084270B"/>
    <w:rsid w:val="008438C2"/>
    <w:rsid w:val="00861F3F"/>
    <w:rsid w:val="00863895"/>
    <w:rsid w:val="00870652"/>
    <w:rsid w:val="00870913"/>
    <w:rsid w:val="00883CEC"/>
    <w:rsid w:val="008A186D"/>
    <w:rsid w:val="008A4E8C"/>
    <w:rsid w:val="008A568E"/>
    <w:rsid w:val="008A6B56"/>
    <w:rsid w:val="008D05E9"/>
    <w:rsid w:val="008F4960"/>
    <w:rsid w:val="008F4B2C"/>
    <w:rsid w:val="00903F0E"/>
    <w:rsid w:val="00910866"/>
    <w:rsid w:val="00911685"/>
    <w:rsid w:val="00941B93"/>
    <w:rsid w:val="00944D83"/>
    <w:rsid w:val="009737E9"/>
    <w:rsid w:val="009845FB"/>
    <w:rsid w:val="009D4272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74A2B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D2BD3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CC27FE"/>
    <w:rsid w:val="00D02BD2"/>
    <w:rsid w:val="00D15562"/>
    <w:rsid w:val="00D3177C"/>
    <w:rsid w:val="00D378C8"/>
    <w:rsid w:val="00D400C3"/>
    <w:rsid w:val="00D54047"/>
    <w:rsid w:val="00D553A9"/>
    <w:rsid w:val="00D60549"/>
    <w:rsid w:val="00D647AD"/>
    <w:rsid w:val="00D73F04"/>
    <w:rsid w:val="00DD32F1"/>
    <w:rsid w:val="00DF12FC"/>
    <w:rsid w:val="00E23CCB"/>
    <w:rsid w:val="00E25DC9"/>
    <w:rsid w:val="00E33170"/>
    <w:rsid w:val="00E50CBC"/>
    <w:rsid w:val="00E67D21"/>
    <w:rsid w:val="00E71A5F"/>
    <w:rsid w:val="00E75B37"/>
    <w:rsid w:val="00EA3F5A"/>
    <w:rsid w:val="00EB0136"/>
    <w:rsid w:val="00EE0F40"/>
    <w:rsid w:val="00EE239F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D76FE"/>
    <w:rsid w:val="00FE6E64"/>
    <w:rsid w:val="00FE7FF9"/>
    <w:rsid w:val="00FF2AEF"/>
    <w:rsid w:val="04872F39"/>
    <w:rsid w:val="175B3C20"/>
    <w:rsid w:val="1C7A4431"/>
    <w:rsid w:val="272F4649"/>
    <w:rsid w:val="28FD49AB"/>
    <w:rsid w:val="2CED0115"/>
    <w:rsid w:val="51D83CCA"/>
    <w:rsid w:val="562A1DE3"/>
    <w:rsid w:val="7B6E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2353</Characters>
  <Lines>19</Lines>
  <Paragraphs>5</Paragraphs>
  <TotalTime>14</TotalTime>
  <ScaleCrop>false</ScaleCrop>
  <LinksUpToDate>false</LinksUpToDate>
  <CharactersWithSpaces>2760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2021-03-22T11:05:00Z</dcterms:created>
  <dcterms:modified xsi:type="dcterms:W3CDTF">2021-12-03T08:06:23Z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F61DBA7BF2554998AEFC3D8E15B67684</vt:lpwstr>
  </property>
</Properties>
</file>