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asciiTheme="minorEastAsia" w:hAnsiTheme="minorEastAsia" w:eastAsiaTheme="minorEastAsia"/>
          <w:b/>
          <w:color w:val="auto"/>
          <w:sz w:val="30"/>
          <w:szCs w:val="30"/>
        </w:rPr>
      </w:pPr>
      <w:bookmarkStart w:id="7" w:name="_GoBack"/>
      <w:r>
        <w:rPr>
          <w:rFonts w:hint="eastAsia" w:asciiTheme="minorEastAsia" w:hAnsiTheme="minorEastAsia" w:eastAsiaTheme="minorEastAsia"/>
          <w:b/>
          <w:color w:val="auto"/>
          <w:sz w:val="30"/>
          <w:szCs w:val="30"/>
        </w:rPr>
        <w:t>物流管理1+x职业能力测评试题（四）</w:t>
      </w:r>
    </w:p>
    <w:p>
      <w:pPr>
        <w:ind w:firstLine="420" w:firstLineChars="200"/>
        <w:rPr>
          <w:rFonts w:asciiTheme="minorEastAsia" w:hAnsiTheme="minorEastAsia" w:eastAsiaTheme="minorEastAsia"/>
          <w:color w:val="auto"/>
          <w:szCs w:val="21"/>
        </w:rPr>
      </w:pPr>
    </w:p>
    <w:p>
      <w:pPr>
        <w:spacing w:line="400" w:lineRule="exact"/>
        <w:rPr>
          <w:rFonts w:ascii="宋体" w:hAnsi="宋体"/>
          <w:b/>
          <w:color w:val="auto"/>
          <w:sz w:val="22"/>
        </w:rPr>
      </w:pPr>
      <w:r>
        <w:rPr>
          <w:rFonts w:hint="eastAsia" w:ascii="宋体" w:hAnsi="宋体"/>
          <w:b/>
          <w:color w:val="auto"/>
          <w:sz w:val="22"/>
        </w:rPr>
        <w:t>一、单项选择题（本大题共40小题，每小题0.5分，共20分）</w:t>
      </w: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1.</w:t>
      </w:r>
      <w:r>
        <w:rPr>
          <w:rFonts w:hint="eastAsia" w:ascii="宋体" w:hAnsi="宋体"/>
          <w:color w:val="auto"/>
          <w:sz w:val="22"/>
        </w:rPr>
        <w:t>在工作中明确工作任务和共同目标，互相支持、互相配合、顾全大局，尊重他人，积极主动协同他人做好各项工作，称为（）。</w:t>
      </w:r>
    </w:p>
    <w:p>
      <w:pPr>
        <w:pStyle w:val="13"/>
        <w:spacing w:line="400" w:lineRule="exact"/>
        <w:ind w:firstLine="440"/>
        <w:rPr>
          <w:rFonts w:hint="eastAsia" w:ascii="宋体" w:hAnsi="宋体"/>
          <w:color w:val="auto"/>
          <w:sz w:val="22"/>
        </w:rPr>
      </w:pPr>
      <w:r>
        <w:rPr>
          <w:rFonts w:hint="eastAsia" w:ascii="宋体" w:hAnsi="宋体"/>
          <w:color w:val="auto"/>
          <w:sz w:val="22"/>
        </w:rPr>
        <w:t>A.爱岗敬业</w:t>
      </w:r>
    </w:p>
    <w:p>
      <w:pPr>
        <w:pStyle w:val="13"/>
        <w:spacing w:line="400" w:lineRule="exact"/>
        <w:ind w:firstLine="440"/>
        <w:rPr>
          <w:rFonts w:hint="eastAsia" w:ascii="宋体" w:hAnsi="宋体"/>
          <w:color w:val="auto"/>
          <w:sz w:val="22"/>
        </w:rPr>
      </w:pPr>
      <w:r>
        <w:rPr>
          <w:rFonts w:hint="eastAsia" w:ascii="宋体" w:hAnsi="宋体"/>
          <w:color w:val="auto"/>
          <w:sz w:val="22"/>
        </w:rPr>
        <w:t>B.忠诚信实</w:t>
      </w:r>
    </w:p>
    <w:p>
      <w:pPr>
        <w:pStyle w:val="13"/>
        <w:spacing w:line="400" w:lineRule="exact"/>
        <w:ind w:firstLine="440"/>
        <w:rPr>
          <w:rFonts w:hint="eastAsia" w:ascii="宋体" w:hAnsi="宋体"/>
          <w:color w:val="auto"/>
          <w:sz w:val="22"/>
        </w:rPr>
      </w:pPr>
      <w:r>
        <w:rPr>
          <w:rFonts w:hint="eastAsia" w:ascii="宋体" w:hAnsi="宋体"/>
          <w:color w:val="auto"/>
          <w:sz w:val="22"/>
        </w:rPr>
        <w:t>C.公平正义</w:t>
      </w:r>
    </w:p>
    <w:p>
      <w:pPr>
        <w:pStyle w:val="13"/>
        <w:spacing w:line="400" w:lineRule="exact"/>
        <w:ind w:firstLine="440"/>
        <w:rPr>
          <w:rFonts w:hint="eastAsia" w:ascii="宋体" w:hAnsi="宋体"/>
          <w:color w:val="auto"/>
          <w:sz w:val="22"/>
        </w:rPr>
      </w:pPr>
      <w:r>
        <w:rPr>
          <w:rFonts w:hint="eastAsia" w:ascii="宋体" w:hAnsi="宋体"/>
          <w:color w:val="auto"/>
          <w:sz w:val="22"/>
        </w:rPr>
        <w:t>D.团结合作</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2.（    ）是对工作场所内产生或存在的职业性有害因素及其健康损害进行识别、评估、预测和控制的一门科学。</w:t>
      </w:r>
    </w:p>
    <w:p>
      <w:pPr>
        <w:pStyle w:val="13"/>
        <w:spacing w:line="400" w:lineRule="exact"/>
        <w:ind w:firstLine="440"/>
        <w:rPr>
          <w:rFonts w:ascii="宋体" w:hAnsi="宋体"/>
          <w:color w:val="auto"/>
          <w:sz w:val="22"/>
        </w:rPr>
      </w:pPr>
      <w:r>
        <w:rPr>
          <w:rFonts w:hint="eastAsia" w:ascii="宋体" w:hAnsi="宋体"/>
          <w:color w:val="auto"/>
          <w:sz w:val="22"/>
        </w:rPr>
        <w:t>A.职业评估</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B.职业危害</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C.职业安全</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D.职业健康</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    ）是指物品从供应地向接收地的实体流动过程，根据实际需要，将运输、储存、装卸、搬动、流通加工、配送、信息处理等基本功能进行有机结合。</w:t>
      </w:r>
    </w:p>
    <w:p>
      <w:pPr>
        <w:pStyle w:val="13"/>
        <w:spacing w:line="400" w:lineRule="exact"/>
        <w:ind w:firstLine="440"/>
        <w:rPr>
          <w:rFonts w:ascii="宋体" w:hAnsi="宋体"/>
          <w:color w:val="auto"/>
          <w:sz w:val="22"/>
        </w:rPr>
      </w:pPr>
      <w:r>
        <w:rPr>
          <w:rFonts w:hint="eastAsia" w:ascii="宋体" w:hAnsi="宋体"/>
          <w:color w:val="auto"/>
          <w:sz w:val="22"/>
        </w:rPr>
        <w:t>A.物流管理</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B.物流活动</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C.物流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D.分销</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4.供应链“四流”互为存在，密不可分，相互作用，既是独立存在的单一系列，又是一个组合体。其中（    ）是前提，其他三流是支撑。</w:t>
      </w:r>
    </w:p>
    <w:p>
      <w:pPr>
        <w:pStyle w:val="13"/>
        <w:spacing w:line="400" w:lineRule="exact"/>
        <w:ind w:firstLine="440"/>
        <w:rPr>
          <w:rFonts w:ascii="宋体" w:hAnsi="宋体"/>
          <w:color w:val="auto"/>
          <w:sz w:val="22"/>
        </w:rPr>
      </w:pPr>
      <w:r>
        <w:rPr>
          <w:rFonts w:hint="eastAsia" w:ascii="宋体" w:hAnsi="宋体"/>
          <w:color w:val="auto"/>
          <w:sz w:val="22"/>
        </w:rPr>
        <w:t>A.商流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B.物流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C.资金流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D.信息流</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5.无论企业采用何种组织形式，都应具有两种基本的经济权利，即（ ）和经营权，它们是企业从事经济运作和财务运作的基础。</w:t>
      </w:r>
    </w:p>
    <w:p>
      <w:pPr>
        <w:pStyle w:val="13"/>
        <w:spacing w:line="400" w:lineRule="exact"/>
        <w:ind w:firstLine="440"/>
        <w:rPr>
          <w:rFonts w:ascii="宋体" w:hAnsi="宋体"/>
          <w:color w:val="auto"/>
          <w:sz w:val="22"/>
        </w:rPr>
      </w:pPr>
      <w:r>
        <w:rPr>
          <w:rFonts w:hint="eastAsia" w:ascii="宋体" w:hAnsi="宋体"/>
          <w:color w:val="auto"/>
          <w:sz w:val="22"/>
        </w:rPr>
        <w:t xml:space="preserve">A.所有权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B.标识权</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C.商标权</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D.版权</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6.在企业文化的四个层次中，（    ）是企业文件中的核心文化，是更深层次的文化现象。</w:t>
      </w:r>
    </w:p>
    <w:p>
      <w:pPr>
        <w:pStyle w:val="13"/>
        <w:spacing w:line="400" w:lineRule="exact"/>
        <w:ind w:firstLine="440"/>
        <w:rPr>
          <w:rFonts w:ascii="宋体" w:hAnsi="宋体"/>
          <w:color w:val="auto"/>
          <w:sz w:val="22"/>
        </w:rPr>
      </w:pPr>
      <w:r>
        <w:rPr>
          <w:rFonts w:hint="eastAsia" w:ascii="宋体" w:hAnsi="宋体"/>
          <w:color w:val="auto"/>
          <w:sz w:val="22"/>
        </w:rPr>
        <w:t>A.物资文化</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B.精神文化</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C.行为文化</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D.制度文化</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7.通过建立云仓系统实现仓库设施网络的互联互通，在此基础上面向用户开放云仓资源，实现仓储资源共享的模式称为（  </w:t>
      </w:r>
      <w:r>
        <w:rPr>
          <w:rFonts w:ascii="宋体" w:hAnsi="宋体"/>
          <w:color w:val="auto"/>
          <w:sz w:val="22"/>
        </w:rPr>
        <w:t xml:space="preserve">  </w:t>
      </w: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A.云物流</w:t>
      </w:r>
      <w:r>
        <w:rPr>
          <w:rFonts w:hint="eastAsia" w:ascii="宋体" w:hAnsi="宋体"/>
          <w:color w:val="auto"/>
          <w:sz w:val="22"/>
        </w:rPr>
        <w:tab/>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B.云仓资源共享模式</w:t>
      </w:r>
      <w:r>
        <w:rPr>
          <w:rFonts w:hint="eastAsia" w:ascii="宋体" w:hAnsi="宋体"/>
          <w:color w:val="auto"/>
          <w:sz w:val="22"/>
        </w:rPr>
        <w:t xml:space="preserve">  </w:t>
      </w:r>
      <w:r>
        <w:rPr>
          <w:rFonts w:hint="eastAsia" w:ascii="宋体" w:hAnsi="宋体"/>
          <w:color w:val="auto"/>
          <w:sz w:val="22"/>
        </w:rPr>
        <w:tab/>
      </w:r>
    </w:p>
    <w:p>
      <w:pPr>
        <w:pStyle w:val="13"/>
        <w:spacing w:line="400" w:lineRule="exact"/>
        <w:ind w:firstLine="440"/>
        <w:rPr>
          <w:rFonts w:ascii="宋体" w:hAnsi="宋体"/>
          <w:color w:val="auto"/>
          <w:sz w:val="22"/>
        </w:rPr>
      </w:pPr>
      <w:r>
        <w:rPr>
          <w:rFonts w:hint="eastAsia" w:ascii="宋体" w:hAnsi="宋体"/>
          <w:color w:val="auto"/>
          <w:sz w:val="22"/>
        </w:rPr>
        <w:t>C.物流众包共享模式</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D.物流联盟</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8. （   ）是国家机关及事业单位在管理活动过程中形成的具有法定效力和规范体式的文字材料的统称。</w:t>
      </w:r>
    </w:p>
    <w:p>
      <w:pPr>
        <w:pStyle w:val="13"/>
        <w:spacing w:line="400" w:lineRule="exact"/>
        <w:ind w:firstLine="440"/>
        <w:rPr>
          <w:rFonts w:ascii="宋体" w:hAnsi="宋体"/>
          <w:color w:val="auto"/>
          <w:sz w:val="22"/>
        </w:rPr>
      </w:pPr>
      <w:r>
        <w:rPr>
          <w:rFonts w:hint="eastAsia" w:ascii="宋体" w:hAnsi="宋体"/>
          <w:color w:val="auto"/>
          <w:sz w:val="22"/>
        </w:rPr>
        <w:t xml:space="preserve">A.办公文书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B.办公文件      C.会议文书      D.办公纪要</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ascii="宋体" w:hAnsi="宋体"/>
          <w:color w:val="auto"/>
          <w:sz w:val="22"/>
        </w:rPr>
        <w:t>9</w:t>
      </w:r>
      <w:r>
        <w:rPr>
          <w:rFonts w:hint="eastAsia" w:ascii="宋体" w:hAnsi="宋体"/>
          <w:color w:val="auto"/>
          <w:sz w:val="22"/>
        </w:rPr>
        <w:t>.某物流基地仓库主管通过电子邮件与人事部沟通新员工入职事宜，最有可能属于（    ）。</w:t>
      </w:r>
    </w:p>
    <w:p>
      <w:pPr>
        <w:pStyle w:val="13"/>
        <w:spacing w:line="400" w:lineRule="exact"/>
        <w:ind w:firstLine="440"/>
        <w:rPr>
          <w:rFonts w:ascii="宋体" w:hAnsi="宋体"/>
          <w:color w:val="auto"/>
          <w:sz w:val="22"/>
        </w:rPr>
      </w:pPr>
      <w:r>
        <w:rPr>
          <w:rFonts w:hint="eastAsia" w:ascii="宋体" w:hAnsi="宋体"/>
          <w:color w:val="auto"/>
          <w:sz w:val="22"/>
        </w:rPr>
        <w:t xml:space="preserve">A.非正式沟通  </w:t>
      </w:r>
      <w:r>
        <w:rPr>
          <w:rFonts w:ascii="宋体" w:hAnsi="宋体"/>
          <w:color w:val="auto"/>
          <w:sz w:val="22"/>
        </w:rPr>
        <w:tab/>
      </w:r>
      <w:r>
        <w:rPr>
          <w:rFonts w:ascii="宋体" w:hAnsi="宋体"/>
          <w:color w:val="auto"/>
          <w:sz w:val="22"/>
        </w:rPr>
        <w:t xml:space="preserve"> </w:t>
      </w:r>
      <w:r>
        <w:rPr>
          <w:rFonts w:hint="eastAsia" w:ascii="宋体" w:hAnsi="宋体"/>
          <w:color w:val="auto"/>
          <w:sz w:val="22"/>
        </w:rPr>
        <w:t>B.书面沟通</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 xml:space="preserve">C.单独沟通  </w:t>
      </w:r>
      <w:r>
        <w:rPr>
          <w:rFonts w:ascii="宋体" w:hAnsi="宋体"/>
          <w:color w:val="auto"/>
          <w:sz w:val="22"/>
        </w:rPr>
        <w:tab/>
      </w:r>
      <w:r>
        <w:rPr>
          <w:rFonts w:ascii="宋体" w:hAnsi="宋体"/>
          <w:color w:val="auto"/>
          <w:sz w:val="22"/>
        </w:rPr>
        <w:tab/>
      </w:r>
      <w:r>
        <w:rPr>
          <w:rFonts w:hint="eastAsia" w:ascii="宋体" w:hAnsi="宋体"/>
          <w:color w:val="auto"/>
          <w:sz w:val="22"/>
        </w:rPr>
        <w:t>D.对外沟通</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10</w:t>
      </w:r>
      <w:r>
        <w:rPr>
          <w:rFonts w:hint="eastAsia" w:ascii="宋体" w:hAnsi="宋体"/>
          <w:color w:val="auto"/>
          <w:sz w:val="22"/>
        </w:rPr>
        <w:t>通过推行5S，在企业内部养成守标准的习惯，使得各项活动、作业均按标准的要求运行。这是属于下列5S主要效用中的（）。</w:t>
      </w:r>
    </w:p>
    <w:p>
      <w:pPr>
        <w:pStyle w:val="13"/>
        <w:spacing w:line="400" w:lineRule="exact"/>
        <w:ind w:firstLine="440"/>
        <w:rPr>
          <w:rFonts w:hint="eastAsia" w:ascii="宋体" w:hAnsi="宋体"/>
          <w:color w:val="auto"/>
          <w:sz w:val="22"/>
        </w:rPr>
      </w:pPr>
      <w:r>
        <w:rPr>
          <w:rFonts w:hint="eastAsia" w:ascii="宋体" w:hAnsi="宋体"/>
          <w:color w:val="auto"/>
          <w:sz w:val="22"/>
        </w:rPr>
        <w:t>A.确保安全</w:t>
      </w:r>
    </w:p>
    <w:p>
      <w:pPr>
        <w:pStyle w:val="13"/>
        <w:spacing w:line="400" w:lineRule="exact"/>
        <w:ind w:firstLine="440"/>
        <w:rPr>
          <w:rFonts w:hint="eastAsia" w:ascii="宋体" w:hAnsi="宋体"/>
          <w:color w:val="auto"/>
          <w:sz w:val="22"/>
        </w:rPr>
      </w:pPr>
      <w:r>
        <w:rPr>
          <w:rFonts w:hint="eastAsia" w:ascii="宋体" w:hAnsi="宋体"/>
          <w:color w:val="auto"/>
          <w:sz w:val="22"/>
        </w:rPr>
        <w:t>B.扩大销售</w:t>
      </w:r>
    </w:p>
    <w:p>
      <w:pPr>
        <w:pStyle w:val="13"/>
        <w:spacing w:line="400" w:lineRule="exact"/>
        <w:ind w:firstLine="440"/>
        <w:rPr>
          <w:rFonts w:hint="eastAsia" w:ascii="宋体" w:hAnsi="宋体"/>
          <w:color w:val="auto"/>
          <w:sz w:val="22"/>
        </w:rPr>
      </w:pPr>
      <w:r>
        <w:rPr>
          <w:rFonts w:hint="eastAsia" w:ascii="宋体" w:hAnsi="宋体"/>
          <w:color w:val="auto"/>
          <w:sz w:val="22"/>
        </w:rPr>
        <w:t>C.标准化</w:t>
      </w:r>
    </w:p>
    <w:p>
      <w:pPr>
        <w:pStyle w:val="13"/>
        <w:spacing w:line="400" w:lineRule="exact"/>
        <w:ind w:firstLine="440"/>
        <w:rPr>
          <w:rFonts w:hint="eastAsia" w:ascii="宋体" w:hAnsi="宋体"/>
          <w:color w:val="auto"/>
          <w:sz w:val="22"/>
        </w:rPr>
      </w:pPr>
      <w:r>
        <w:rPr>
          <w:rFonts w:hint="eastAsia" w:ascii="宋体" w:hAnsi="宋体"/>
          <w:color w:val="auto"/>
          <w:sz w:val="22"/>
        </w:rPr>
        <w:t>D.客户满意</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11</w:t>
      </w:r>
      <w:r>
        <w:rPr>
          <w:rFonts w:hint="eastAsia" w:ascii="宋体" w:hAnsi="宋体"/>
          <w:color w:val="auto"/>
          <w:sz w:val="22"/>
          <w:lang w:eastAsia="zh-CN"/>
        </w:rPr>
        <w:t>.</w:t>
      </w:r>
      <w:r>
        <w:rPr>
          <w:rFonts w:hint="eastAsia" w:ascii="宋体" w:hAnsi="宋体"/>
          <w:color w:val="auto"/>
          <w:sz w:val="22"/>
        </w:rPr>
        <w:t>当在陌生环境搜集信息遇到沟通障碍时，可以采取的数据采集方法是（）。</w:t>
      </w:r>
    </w:p>
    <w:p>
      <w:pPr>
        <w:pStyle w:val="13"/>
        <w:spacing w:line="400" w:lineRule="exact"/>
        <w:ind w:firstLine="440"/>
        <w:rPr>
          <w:rFonts w:hint="eastAsia" w:ascii="宋体" w:hAnsi="宋体"/>
          <w:color w:val="auto"/>
          <w:sz w:val="22"/>
        </w:rPr>
      </w:pPr>
      <w:r>
        <w:rPr>
          <w:rFonts w:hint="eastAsia" w:ascii="宋体" w:hAnsi="宋体"/>
          <w:color w:val="auto"/>
          <w:sz w:val="22"/>
        </w:rPr>
        <w:t>A.市场调查</w:t>
      </w:r>
    </w:p>
    <w:p>
      <w:pPr>
        <w:pStyle w:val="13"/>
        <w:spacing w:line="400" w:lineRule="exact"/>
        <w:ind w:firstLine="440"/>
        <w:rPr>
          <w:rFonts w:hint="eastAsia" w:ascii="宋体" w:hAnsi="宋体"/>
          <w:color w:val="auto"/>
          <w:sz w:val="22"/>
        </w:rPr>
      </w:pPr>
      <w:r>
        <w:rPr>
          <w:rFonts w:hint="eastAsia" w:ascii="宋体" w:hAnsi="宋体"/>
          <w:color w:val="auto"/>
          <w:sz w:val="22"/>
        </w:rPr>
        <w:t>B.查阅法</w:t>
      </w:r>
    </w:p>
    <w:p>
      <w:pPr>
        <w:pStyle w:val="13"/>
        <w:spacing w:line="400" w:lineRule="exact"/>
        <w:ind w:firstLine="440"/>
        <w:rPr>
          <w:rFonts w:hint="eastAsia" w:ascii="宋体" w:hAnsi="宋体"/>
          <w:color w:val="auto"/>
          <w:sz w:val="22"/>
        </w:rPr>
      </w:pPr>
      <w:r>
        <w:rPr>
          <w:rFonts w:hint="eastAsia" w:ascii="宋体" w:hAnsi="宋体"/>
          <w:color w:val="auto"/>
          <w:sz w:val="22"/>
        </w:rPr>
        <w:t>C.问询法</w:t>
      </w:r>
    </w:p>
    <w:p>
      <w:pPr>
        <w:pStyle w:val="13"/>
        <w:spacing w:line="400" w:lineRule="exact"/>
        <w:ind w:firstLine="440"/>
        <w:rPr>
          <w:rFonts w:hint="eastAsia" w:ascii="宋体" w:hAnsi="宋体"/>
          <w:color w:val="auto"/>
          <w:sz w:val="22"/>
        </w:rPr>
      </w:pPr>
      <w:r>
        <w:rPr>
          <w:rFonts w:hint="eastAsia" w:ascii="宋体" w:hAnsi="宋体"/>
          <w:color w:val="auto"/>
          <w:sz w:val="22"/>
        </w:rPr>
        <w:t>D.观察法</w:t>
      </w:r>
    </w:p>
    <w:p>
      <w:pPr>
        <w:pStyle w:val="13"/>
        <w:spacing w:line="400" w:lineRule="exact"/>
        <w:ind w:firstLine="44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12</w:t>
      </w:r>
      <w:r>
        <w:rPr>
          <w:rFonts w:hint="eastAsia" w:ascii="宋体" w:hAnsi="宋体"/>
          <w:color w:val="auto"/>
          <w:sz w:val="22"/>
          <w:lang w:eastAsia="zh-CN"/>
        </w:rPr>
        <w:t>.</w:t>
      </w:r>
      <w:r>
        <w:rPr>
          <w:rFonts w:hint="eastAsia" w:ascii="宋体" w:hAnsi="宋体"/>
          <w:color w:val="auto"/>
          <w:sz w:val="22"/>
        </w:rPr>
        <w:t>服务水平是影响顾客满意度的重要指标，下列服务水平的等级中顾客满意度最高的是（）。</w:t>
      </w:r>
    </w:p>
    <w:p>
      <w:pPr>
        <w:pStyle w:val="13"/>
        <w:spacing w:line="400" w:lineRule="exact"/>
        <w:ind w:firstLine="440"/>
        <w:rPr>
          <w:rFonts w:hint="eastAsia" w:ascii="宋体" w:hAnsi="宋体"/>
          <w:color w:val="auto"/>
          <w:sz w:val="22"/>
        </w:rPr>
      </w:pPr>
      <w:r>
        <w:rPr>
          <w:rFonts w:hint="eastAsia" w:ascii="宋体" w:hAnsi="宋体"/>
          <w:color w:val="auto"/>
          <w:sz w:val="22"/>
        </w:rPr>
        <w:t>A.长期伙伴</w:t>
      </w:r>
    </w:p>
    <w:p>
      <w:pPr>
        <w:pStyle w:val="13"/>
        <w:spacing w:line="400" w:lineRule="exact"/>
        <w:ind w:firstLine="440"/>
        <w:rPr>
          <w:rFonts w:hint="eastAsia" w:ascii="宋体" w:hAnsi="宋体"/>
          <w:color w:val="auto"/>
          <w:sz w:val="22"/>
        </w:rPr>
      </w:pPr>
      <w:r>
        <w:rPr>
          <w:rFonts w:hint="eastAsia" w:ascii="宋体" w:hAnsi="宋体"/>
          <w:color w:val="auto"/>
          <w:sz w:val="22"/>
        </w:rPr>
        <w:t>B.专业顾问</w:t>
      </w:r>
    </w:p>
    <w:p>
      <w:pPr>
        <w:pStyle w:val="13"/>
        <w:spacing w:line="400" w:lineRule="exact"/>
        <w:ind w:firstLine="440"/>
        <w:rPr>
          <w:rFonts w:hint="eastAsia" w:ascii="宋体" w:hAnsi="宋体"/>
          <w:color w:val="auto"/>
          <w:sz w:val="22"/>
        </w:rPr>
      </w:pPr>
      <w:r>
        <w:rPr>
          <w:rFonts w:hint="eastAsia" w:ascii="宋体" w:hAnsi="宋体"/>
          <w:color w:val="auto"/>
          <w:sz w:val="22"/>
        </w:rPr>
        <w:t>C.保持沟通</w:t>
      </w:r>
    </w:p>
    <w:p>
      <w:pPr>
        <w:pStyle w:val="13"/>
        <w:spacing w:line="400" w:lineRule="exact"/>
        <w:ind w:firstLine="440"/>
        <w:rPr>
          <w:rFonts w:hint="eastAsia" w:ascii="宋体" w:hAnsi="宋体"/>
          <w:color w:val="auto"/>
          <w:sz w:val="22"/>
        </w:rPr>
      </w:pPr>
      <w:r>
        <w:rPr>
          <w:rFonts w:hint="eastAsia" w:ascii="宋体" w:hAnsi="宋体"/>
          <w:color w:val="auto"/>
          <w:sz w:val="22"/>
        </w:rPr>
        <w:t>D.有问必答</w:t>
      </w:r>
    </w:p>
    <w:p>
      <w:pPr>
        <w:pStyle w:val="13"/>
        <w:spacing w:line="400" w:lineRule="exact"/>
        <w:ind w:firstLine="44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13</w:t>
      </w:r>
      <w:r>
        <w:rPr>
          <w:rFonts w:hint="eastAsia" w:ascii="宋体" w:hAnsi="宋体"/>
          <w:color w:val="auto"/>
          <w:sz w:val="22"/>
          <w:lang w:eastAsia="zh-CN"/>
        </w:rPr>
        <w:t>.</w:t>
      </w:r>
      <w:r>
        <w:rPr>
          <w:rFonts w:hint="eastAsia" w:ascii="宋体" w:hAnsi="宋体"/>
          <w:color w:val="auto"/>
          <w:sz w:val="22"/>
        </w:rPr>
        <w:t>某物流配送中心在建设过程中，由于项目因设计或设备及外界环境条件的变更，达不到预定生产能力，所引起的风险属于（）。</w:t>
      </w:r>
    </w:p>
    <w:p>
      <w:pPr>
        <w:pStyle w:val="13"/>
        <w:spacing w:line="400" w:lineRule="exact"/>
        <w:ind w:firstLine="440"/>
        <w:rPr>
          <w:rFonts w:hint="eastAsia" w:ascii="宋体" w:hAnsi="宋体"/>
          <w:color w:val="auto"/>
          <w:sz w:val="22"/>
        </w:rPr>
      </w:pPr>
      <w:r>
        <w:rPr>
          <w:rFonts w:hint="eastAsia" w:ascii="宋体" w:hAnsi="宋体"/>
          <w:color w:val="auto"/>
          <w:sz w:val="22"/>
        </w:rPr>
        <w:t>A.计划风险</w:t>
      </w:r>
    </w:p>
    <w:p>
      <w:pPr>
        <w:pStyle w:val="13"/>
        <w:spacing w:line="400" w:lineRule="exact"/>
        <w:ind w:firstLine="440"/>
        <w:rPr>
          <w:rFonts w:hint="eastAsia" w:ascii="宋体" w:hAnsi="宋体"/>
          <w:color w:val="auto"/>
          <w:sz w:val="22"/>
        </w:rPr>
      </w:pPr>
      <w:r>
        <w:rPr>
          <w:rFonts w:hint="eastAsia" w:ascii="宋体" w:hAnsi="宋体"/>
          <w:color w:val="auto"/>
          <w:sz w:val="22"/>
        </w:rPr>
        <w:t>B.工期风险</w:t>
      </w:r>
    </w:p>
    <w:p>
      <w:pPr>
        <w:pStyle w:val="13"/>
        <w:spacing w:line="400" w:lineRule="exact"/>
        <w:ind w:firstLine="440"/>
        <w:rPr>
          <w:rFonts w:hint="eastAsia" w:ascii="宋体" w:hAnsi="宋体"/>
          <w:color w:val="auto"/>
          <w:sz w:val="22"/>
        </w:rPr>
      </w:pPr>
      <w:r>
        <w:rPr>
          <w:rFonts w:hint="eastAsia" w:ascii="宋体" w:hAnsi="宋体"/>
          <w:color w:val="auto"/>
          <w:sz w:val="22"/>
        </w:rPr>
        <w:t>C.费用风险</w:t>
      </w:r>
    </w:p>
    <w:p>
      <w:pPr>
        <w:pStyle w:val="13"/>
        <w:spacing w:line="400" w:lineRule="exact"/>
        <w:ind w:firstLine="440"/>
        <w:rPr>
          <w:rFonts w:hint="eastAsia" w:ascii="宋体" w:hAnsi="宋体"/>
          <w:color w:val="auto"/>
          <w:sz w:val="22"/>
        </w:rPr>
      </w:pPr>
      <w:r>
        <w:rPr>
          <w:rFonts w:hint="eastAsia" w:ascii="宋体" w:hAnsi="宋体"/>
          <w:color w:val="auto"/>
          <w:sz w:val="22"/>
        </w:rPr>
        <w:t>D.成果风险</w:t>
      </w:r>
    </w:p>
    <w:p>
      <w:pPr>
        <w:pStyle w:val="13"/>
        <w:spacing w:line="400" w:lineRule="exact"/>
        <w:ind w:left="0" w:leftChars="0" w:firstLine="0" w:firstLineChars="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阅读材料：众物智联物流与供应链集团收到供应商入库通知单一份，到货物品为日用品、家电电器等，其中家用电器物品主要目的为近期大促提前备货，计划存储至众物智联物流与供应链集团前置仓（云仓），日用品存储至立体库区。作为众物智联物流与供应链集团物流中心仓库主管小王，需要合理编制入库作业计划，以确保物品安全、快速进行存储作业。</w:t>
      </w:r>
    </w:p>
    <w:p>
      <w:pPr>
        <w:pStyle w:val="13"/>
        <w:spacing w:line="400" w:lineRule="exact"/>
        <w:ind w:firstLine="440"/>
        <w:rPr>
          <w:rFonts w:ascii="宋体" w:hAnsi="宋体"/>
          <w:color w:val="auto"/>
          <w:sz w:val="22"/>
        </w:rPr>
      </w:pPr>
      <w:r>
        <w:rPr>
          <w:rFonts w:hint="eastAsia" w:ascii="宋体" w:hAnsi="宋体"/>
          <w:color w:val="auto"/>
          <w:sz w:val="22"/>
        </w:rPr>
        <w:t xml:space="preserve">14.仓管员完成货物上架作业后，需办理入库手续，主要包括货物信息录入、（  </w:t>
      </w:r>
      <w:r>
        <w:rPr>
          <w:rFonts w:ascii="宋体" w:hAnsi="宋体"/>
          <w:color w:val="auto"/>
          <w:sz w:val="22"/>
        </w:rPr>
        <w:t xml:space="preserve"> ）</w:t>
      </w:r>
      <w:r>
        <w:rPr>
          <w:rFonts w:hint="eastAsia" w:ascii="宋体" w:hAnsi="宋体"/>
          <w:color w:val="auto"/>
          <w:sz w:val="22"/>
        </w:rPr>
        <w:t>、货物登账、建立仓库工作档案等。</w:t>
      </w:r>
    </w:p>
    <w:p>
      <w:pPr>
        <w:pStyle w:val="13"/>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建立货物明细卡</w:t>
      </w:r>
      <w:r>
        <w:rPr>
          <w:rFonts w:hint="eastAsia" w:ascii="宋体" w:hAnsi="宋体"/>
          <w:color w:val="auto"/>
          <w:sz w:val="22"/>
        </w:rPr>
        <w:tab/>
      </w:r>
      <w:r>
        <w:rPr>
          <w:rFonts w:hint="eastAsia" w:ascii="宋体" w:hAnsi="宋体"/>
          <w:color w:val="auto"/>
          <w:sz w:val="22"/>
        </w:rPr>
        <w:t>B.信息确认</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C.单据录入</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D.信息存储</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阅读材料：众物智联物流与供应链集团收到供应商入库通知单一份，到货物品为日用品、家电电器等，其中家用电器物品主要目的为近期大促提前备货，计划存储至众物智联物流与供应链集团前置仓（云仓），日用品存储至立体库区。作为众物智联物流与供应链集团物流中心仓库主管小王，需要合理编制入库作业计划，以确保物品安全、快速进行存储作业。</w:t>
      </w:r>
    </w:p>
    <w:p>
      <w:pPr>
        <w:pStyle w:val="13"/>
        <w:spacing w:line="400" w:lineRule="exact"/>
        <w:ind w:firstLine="440"/>
        <w:rPr>
          <w:rFonts w:ascii="宋体" w:hAnsi="宋体"/>
          <w:color w:val="auto"/>
          <w:sz w:val="22"/>
        </w:rPr>
      </w:pPr>
      <w:r>
        <w:rPr>
          <w:rFonts w:hint="eastAsia" w:ascii="宋体" w:hAnsi="宋体"/>
          <w:color w:val="auto"/>
          <w:sz w:val="22"/>
        </w:rPr>
        <w:t xml:space="preserve">15.为保证计划入库物品能够顺利入库，小王应在入库前准备出足够的货位和上架所需要的托盘，在计算所需货位及托盘数量时应考虑的因素不包括：（  </w:t>
      </w:r>
      <w:r>
        <w:rPr>
          <w:rFonts w:ascii="宋体" w:hAnsi="宋体"/>
          <w:color w:val="auto"/>
          <w:sz w:val="22"/>
        </w:rPr>
        <w:t xml:space="preserve">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托盘的规格</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B.叉车的类型</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C.叉车作业要求</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D.物动量分类</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16.（  </w:t>
      </w:r>
      <w:r>
        <w:rPr>
          <w:rFonts w:ascii="宋体" w:hAnsi="宋体"/>
          <w:color w:val="auto"/>
          <w:sz w:val="22"/>
        </w:rPr>
        <w:t xml:space="preserve"> ）</w:t>
      </w:r>
      <w:r>
        <w:rPr>
          <w:rFonts w:hint="eastAsia" w:ascii="宋体" w:hAnsi="宋体"/>
          <w:color w:val="auto"/>
          <w:sz w:val="22"/>
        </w:rPr>
        <w:t>是将所有货物一次点完，因此工作量大、要求严格。</w:t>
      </w:r>
    </w:p>
    <w:p>
      <w:pPr>
        <w:pStyle w:val="13"/>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期末盘点</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B.循环盘点</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C.账面盘点</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D.接力盘点</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17.播种式拣货作业的英文缩写为（  </w:t>
      </w:r>
      <w:r>
        <w:rPr>
          <w:rFonts w:ascii="宋体" w:hAnsi="宋体"/>
          <w:color w:val="auto"/>
          <w:sz w:val="22"/>
        </w:rPr>
        <w:t xml:space="preserve"> ）。</w:t>
      </w:r>
    </w:p>
    <w:p>
      <w:pPr>
        <w:pStyle w:val="13"/>
        <w:spacing w:line="400" w:lineRule="exact"/>
        <w:ind w:firstLine="440"/>
        <w:rPr>
          <w:rFonts w:ascii="宋体" w:hAnsi="宋体"/>
          <w:color w:val="auto"/>
          <w:sz w:val="22"/>
        </w:rPr>
      </w:pPr>
      <w:r>
        <w:rPr>
          <w:rFonts w:ascii="宋体" w:hAnsi="宋体"/>
          <w:color w:val="auto"/>
          <w:sz w:val="22"/>
        </w:rPr>
        <w:t>A. RF</w:t>
      </w:r>
      <w:r>
        <w:rPr>
          <w:rFonts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B.RFID</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C.DPS</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D.DAS</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bookmarkStart w:id="0" w:name="_Hlk89395411"/>
      <w:r>
        <w:rPr>
          <w:rFonts w:hint="eastAsia" w:ascii="宋体" w:hAnsi="宋体"/>
          <w:color w:val="auto"/>
          <w:sz w:val="22"/>
          <w:lang w:val="en-US" w:eastAsia="zh-CN"/>
        </w:rPr>
        <w:t>18.</w:t>
      </w:r>
      <w:r>
        <w:rPr>
          <w:rFonts w:hint="eastAsia" w:ascii="宋体" w:hAnsi="宋体"/>
          <w:color w:val="auto"/>
          <w:sz w:val="22"/>
        </w:rPr>
        <w:t>众物智联物流与供应链集团某配送中心将出货区和进货区分别设置在仓库相对的两侧，那么这一动线类型为（）。</w:t>
      </w:r>
    </w:p>
    <w:p>
      <w:pPr>
        <w:pStyle w:val="13"/>
        <w:spacing w:line="400" w:lineRule="exact"/>
        <w:ind w:firstLine="440"/>
        <w:rPr>
          <w:rFonts w:hint="eastAsia" w:ascii="宋体" w:hAnsi="宋体"/>
          <w:color w:val="auto"/>
          <w:sz w:val="22"/>
        </w:rPr>
      </w:pPr>
      <w:r>
        <w:rPr>
          <w:rFonts w:hint="eastAsia" w:ascii="宋体" w:hAnsi="宋体"/>
          <w:color w:val="auto"/>
          <w:sz w:val="22"/>
        </w:rPr>
        <w:t>A.U型动线</w:t>
      </w:r>
    </w:p>
    <w:p>
      <w:pPr>
        <w:pStyle w:val="13"/>
        <w:spacing w:line="400" w:lineRule="exact"/>
        <w:ind w:firstLine="440"/>
        <w:rPr>
          <w:rFonts w:hint="eastAsia" w:ascii="宋体" w:hAnsi="宋体"/>
          <w:color w:val="auto"/>
          <w:sz w:val="22"/>
        </w:rPr>
      </w:pPr>
      <w:r>
        <w:rPr>
          <w:rFonts w:hint="eastAsia" w:ascii="宋体" w:hAnsi="宋体"/>
          <w:color w:val="auto"/>
          <w:sz w:val="22"/>
        </w:rPr>
        <w:t>B.I型动线</w:t>
      </w:r>
    </w:p>
    <w:p>
      <w:pPr>
        <w:pStyle w:val="13"/>
        <w:spacing w:line="400" w:lineRule="exact"/>
        <w:ind w:firstLine="440"/>
        <w:rPr>
          <w:rFonts w:hint="eastAsia" w:ascii="宋体" w:hAnsi="宋体"/>
          <w:color w:val="auto"/>
          <w:sz w:val="22"/>
        </w:rPr>
      </w:pPr>
      <w:r>
        <w:rPr>
          <w:rFonts w:hint="eastAsia" w:ascii="宋体" w:hAnsi="宋体"/>
          <w:color w:val="auto"/>
          <w:sz w:val="22"/>
        </w:rPr>
        <w:t>C.L型动线</w:t>
      </w:r>
    </w:p>
    <w:p>
      <w:pPr>
        <w:pStyle w:val="13"/>
        <w:spacing w:line="400" w:lineRule="exact"/>
        <w:ind w:firstLine="440"/>
        <w:rPr>
          <w:rFonts w:hint="eastAsia" w:ascii="宋体" w:hAnsi="宋体"/>
          <w:color w:val="auto"/>
          <w:sz w:val="22"/>
        </w:rPr>
      </w:pPr>
      <w:r>
        <w:rPr>
          <w:rFonts w:hint="eastAsia" w:ascii="宋体" w:hAnsi="宋体"/>
          <w:color w:val="auto"/>
          <w:sz w:val="22"/>
        </w:rPr>
        <w:t>D.S型动线</w:t>
      </w:r>
      <w:bookmarkEnd w:id="0"/>
    </w:p>
    <w:p>
      <w:pPr>
        <w:pStyle w:val="13"/>
        <w:spacing w:line="400" w:lineRule="exact"/>
        <w:ind w:firstLine="440"/>
        <w:rPr>
          <w:rFonts w:hint="eastAsia"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19.（   ）的划分主要就是根据库区场地条件、仓库的业务性质和规模、商品储存要求以及设备的性能和使用特点等因素，对储存空间、作业区域、站台及通道进行合理安排和布置。</w:t>
      </w:r>
    </w:p>
    <w:p>
      <w:pPr>
        <w:pStyle w:val="13"/>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仓储功能区域</w:t>
      </w:r>
      <w:r>
        <w:rPr>
          <w:rFonts w:hint="eastAsia" w:ascii="宋体" w:hAnsi="宋体"/>
          <w:color w:val="auto"/>
          <w:sz w:val="22"/>
        </w:rPr>
        <w:tab/>
      </w:r>
      <w:r>
        <w:rPr>
          <w:rFonts w:hint="eastAsia" w:ascii="宋体" w:hAnsi="宋体"/>
          <w:color w:val="auto"/>
          <w:sz w:val="22"/>
        </w:rPr>
        <w:t>B.仓储存储区域</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C.仓储拣选区域</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D.仓储备货区域</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20.假设某企业全年需用材料3000吨，每次订货成本为500元，每吨材料年储存成本为15元，最佳订货次数为（   ）。</w:t>
      </w:r>
    </w:p>
    <w:p>
      <w:pPr>
        <w:pStyle w:val="13"/>
        <w:spacing w:line="400" w:lineRule="exact"/>
        <w:ind w:firstLine="440"/>
        <w:rPr>
          <w:rFonts w:ascii="宋体" w:hAnsi="宋体"/>
          <w:color w:val="auto"/>
          <w:sz w:val="22"/>
        </w:rPr>
      </w:pPr>
      <w:r>
        <w:rPr>
          <w:rFonts w:hint="eastAsia" w:ascii="宋体" w:hAnsi="宋体"/>
          <w:color w:val="auto"/>
          <w:sz w:val="22"/>
        </w:rPr>
        <w:t>A.6次</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B.6.71次</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C.7次</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D.7.71次</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21.</w:t>
      </w:r>
      <w:r>
        <w:rPr>
          <w:rFonts w:hint="eastAsia" w:ascii="宋体" w:hAnsi="宋体"/>
          <w:color w:val="auto"/>
          <w:sz w:val="22"/>
        </w:rPr>
        <w:t>众物智联物流与供应链集团南京配送中心距离A客户12KM，距离B客户7KM，客户A和客户B之间的距离6KM，如果配送中心采用节约里程法规划对客户A和客户B的配送方案，规划后的方案比对客户A和客户B分别配送可以节约的里程为（）。</w:t>
      </w:r>
    </w:p>
    <w:p>
      <w:pPr>
        <w:pStyle w:val="13"/>
        <w:spacing w:line="400" w:lineRule="exact"/>
        <w:ind w:firstLine="440"/>
        <w:rPr>
          <w:rFonts w:hint="eastAsia" w:ascii="宋体" w:hAnsi="宋体"/>
          <w:color w:val="auto"/>
          <w:sz w:val="22"/>
        </w:rPr>
      </w:pPr>
      <w:r>
        <w:rPr>
          <w:rFonts w:hint="eastAsia" w:ascii="宋体" w:hAnsi="宋体"/>
          <w:color w:val="auto"/>
          <w:sz w:val="22"/>
        </w:rPr>
        <w:t>A.12</w:t>
      </w:r>
    </w:p>
    <w:p>
      <w:pPr>
        <w:pStyle w:val="13"/>
        <w:spacing w:line="400" w:lineRule="exact"/>
        <w:ind w:firstLine="440"/>
        <w:rPr>
          <w:rFonts w:hint="eastAsia" w:ascii="宋体" w:hAnsi="宋体"/>
          <w:color w:val="auto"/>
          <w:sz w:val="22"/>
        </w:rPr>
      </w:pPr>
      <w:r>
        <w:rPr>
          <w:rFonts w:hint="eastAsia" w:ascii="宋体" w:hAnsi="宋体"/>
          <w:color w:val="auto"/>
          <w:sz w:val="22"/>
        </w:rPr>
        <w:t>B.13</w:t>
      </w:r>
    </w:p>
    <w:p>
      <w:pPr>
        <w:pStyle w:val="13"/>
        <w:spacing w:line="400" w:lineRule="exact"/>
        <w:ind w:firstLine="440"/>
        <w:rPr>
          <w:rFonts w:hint="eastAsia" w:ascii="宋体" w:hAnsi="宋体"/>
          <w:color w:val="auto"/>
          <w:sz w:val="22"/>
        </w:rPr>
      </w:pPr>
      <w:r>
        <w:rPr>
          <w:rFonts w:hint="eastAsia" w:ascii="宋体" w:hAnsi="宋体"/>
          <w:color w:val="auto"/>
          <w:sz w:val="22"/>
        </w:rPr>
        <w:t>C.14</w:t>
      </w:r>
    </w:p>
    <w:p>
      <w:pPr>
        <w:pStyle w:val="13"/>
        <w:spacing w:line="400" w:lineRule="exact"/>
        <w:ind w:firstLine="440"/>
        <w:rPr>
          <w:rFonts w:hint="eastAsia" w:ascii="宋体" w:hAnsi="宋体"/>
          <w:color w:val="auto"/>
          <w:sz w:val="22"/>
        </w:rPr>
      </w:pPr>
      <w:r>
        <w:rPr>
          <w:rFonts w:hint="eastAsia" w:ascii="宋体" w:hAnsi="宋体"/>
          <w:color w:val="auto"/>
          <w:sz w:val="22"/>
        </w:rPr>
        <w:t>D.15</w:t>
      </w:r>
    </w:p>
    <w:p>
      <w:pPr>
        <w:pStyle w:val="13"/>
        <w:spacing w:line="400" w:lineRule="exact"/>
        <w:ind w:left="0" w:leftChars="0" w:firstLine="0" w:firstLineChars="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2.</w:t>
      </w:r>
      <w:r>
        <w:rPr>
          <w:rFonts w:hint="eastAsia" w:ascii="宋体" w:hAnsi="宋体"/>
          <w:color w:val="auto"/>
          <w:sz w:val="22"/>
        </w:rPr>
        <w:t>下列车辆配载描述中，错误的是（    ）。</w:t>
      </w:r>
    </w:p>
    <w:p>
      <w:pPr>
        <w:pStyle w:val="13"/>
        <w:spacing w:line="400" w:lineRule="exact"/>
        <w:ind w:firstLine="440"/>
        <w:rPr>
          <w:rFonts w:ascii="宋体" w:hAnsi="宋体"/>
          <w:color w:val="auto"/>
          <w:sz w:val="22"/>
        </w:rPr>
      </w:pPr>
      <w:r>
        <w:rPr>
          <w:rFonts w:hint="eastAsia" w:ascii="宋体" w:hAnsi="宋体"/>
          <w:color w:val="auto"/>
          <w:sz w:val="22"/>
        </w:rPr>
        <w:t xml:space="preserve"> </w:t>
      </w:r>
      <w:r>
        <w:rPr>
          <w:rFonts w:hint="eastAsia" w:ascii="宋体" w:hAnsi="宋体"/>
          <w:color w:val="auto"/>
          <w:sz w:val="22"/>
        </w:rPr>
        <w:t xml:space="preserve"> A.洗衣粉与茶叶混装</w:t>
      </w:r>
      <w:r>
        <w:rPr>
          <w:rFonts w:hint="eastAsia" w:ascii="宋体" w:hAnsi="宋体"/>
          <w:color w:val="auto"/>
          <w:sz w:val="22"/>
        </w:rPr>
        <w:t xml:space="preserve">       B.大件货物放在较低的层级</w:t>
      </w:r>
    </w:p>
    <w:p>
      <w:pPr>
        <w:pStyle w:val="13"/>
        <w:spacing w:line="400" w:lineRule="exact"/>
        <w:ind w:firstLine="440"/>
        <w:rPr>
          <w:rFonts w:ascii="宋体" w:hAnsi="宋体"/>
          <w:color w:val="auto"/>
          <w:sz w:val="22"/>
        </w:rPr>
      </w:pPr>
      <w:r>
        <w:rPr>
          <w:rFonts w:hint="eastAsia" w:ascii="宋体" w:hAnsi="宋体"/>
          <w:color w:val="auto"/>
          <w:sz w:val="22"/>
        </w:rPr>
        <w:t xml:space="preserve">  C.危险物品单独配装 </w:t>
      </w:r>
      <w:r>
        <w:rPr>
          <w:rFonts w:ascii="宋体" w:hAnsi="宋体"/>
          <w:color w:val="auto"/>
          <w:sz w:val="22"/>
        </w:rPr>
        <w:t xml:space="preserve"> </w:t>
      </w:r>
      <w:r>
        <w:rPr>
          <w:rFonts w:hint="eastAsia" w:ascii="宋体" w:hAnsi="宋体"/>
          <w:color w:val="auto"/>
          <w:sz w:val="22"/>
        </w:rPr>
        <w:t xml:space="preserve">     D.重的货物放在较低的层次</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3.</w:t>
      </w:r>
      <w:r>
        <w:rPr>
          <w:rFonts w:hint="eastAsia" w:ascii="宋体" w:hAnsi="宋体"/>
          <w:color w:val="auto"/>
          <w:sz w:val="22"/>
        </w:rPr>
        <w:t xml:space="preserve">拟定运送计划最基本的依据是（ </w:t>
      </w:r>
      <w:r>
        <w:rPr>
          <w:rFonts w:ascii="宋体" w:hAnsi="宋体"/>
          <w:color w:val="auto"/>
          <w:sz w:val="22"/>
        </w:rPr>
        <w:t xml:space="preserve"> </w:t>
      </w: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 xml:space="preserve">  A.客户订单 </w:t>
      </w:r>
      <w:r>
        <w:rPr>
          <w:rFonts w:hint="eastAsia" w:ascii="宋体" w:hAnsi="宋体"/>
          <w:color w:val="auto"/>
          <w:sz w:val="22"/>
        </w:rPr>
        <w:t xml:space="preserve">      B.客户地理分布       C.配送货物     D.配送作业环境</w:t>
      </w:r>
    </w:p>
    <w:p>
      <w:pPr>
        <w:pStyle w:val="13"/>
        <w:spacing w:line="400" w:lineRule="exact"/>
        <w:ind w:firstLine="440"/>
        <w:rPr>
          <w:rFonts w:hint="eastAsia" w:ascii="宋体" w:hAnsi="宋体"/>
          <w:color w:val="auto"/>
          <w:sz w:val="22"/>
          <w:highlight w:val="cyan"/>
        </w:rPr>
      </w:pPr>
    </w:p>
    <w:p>
      <w:pPr>
        <w:pStyle w:val="13"/>
        <w:spacing w:line="400" w:lineRule="exact"/>
        <w:ind w:firstLine="440"/>
        <w:rPr>
          <w:rFonts w:hint="eastAsia" w:ascii="宋体" w:hAnsi="宋体"/>
          <w:color w:val="auto"/>
          <w:sz w:val="22"/>
        </w:rPr>
      </w:pPr>
      <w:r>
        <w:rPr>
          <w:rFonts w:hint="eastAsia" w:ascii="宋体" w:hAnsi="宋体"/>
          <w:color w:val="auto"/>
          <w:sz w:val="22"/>
        </w:rPr>
        <w:t>24</w:t>
      </w:r>
      <w:bookmarkStart w:id="1" w:name="_Hlk89444869"/>
      <w:r>
        <w:rPr>
          <w:rFonts w:hint="eastAsia" w:ascii="宋体" w:hAnsi="宋体"/>
          <w:color w:val="auto"/>
          <w:sz w:val="22"/>
          <w:lang w:eastAsia="zh-CN"/>
        </w:rPr>
        <w:t>.</w:t>
      </w:r>
      <w:r>
        <w:rPr>
          <w:rFonts w:hint="eastAsia" w:ascii="宋体" w:hAnsi="宋体"/>
          <w:color w:val="auto"/>
          <w:sz w:val="22"/>
        </w:rPr>
        <w:t>众多企业在流程分析与优化过程中，会设计《流程管理常态化工作手册》，这属于流程推广实施的何种措施？（）。</w:t>
      </w:r>
    </w:p>
    <w:p>
      <w:pPr>
        <w:pStyle w:val="13"/>
        <w:spacing w:line="400" w:lineRule="exact"/>
        <w:ind w:firstLine="440"/>
        <w:rPr>
          <w:rFonts w:hint="eastAsia" w:ascii="宋体" w:hAnsi="宋体"/>
          <w:color w:val="auto"/>
          <w:sz w:val="22"/>
        </w:rPr>
      </w:pPr>
      <w:r>
        <w:rPr>
          <w:rFonts w:hint="eastAsia" w:ascii="宋体" w:hAnsi="宋体"/>
          <w:color w:val="auto"/>
          <w:sz w:val="22"/>
        </w:rPr>
        <w:t>A.流程管理优化与知识转移</w:t>
      </w:r>
    </w:p>
    <w:p>
      <w:pPr>
        <w:pStyle w:val="13"/>
        <w:spacing w:line="400" w:lineRule="exact"/>
        <w:ind w:firstLine="440"/>
        <w:rPr>
          <w:rFonts w:hint="eastAsia" w:ascii="宋体" w:hAnsi="宋体"/>
          <w:color w:val="auto"/>
          <w:sz w:val="22"/>
        </w:rPr>
      </w:pPr>
      <w:r>
        <w:rPr>
          <w:rFonts w:hint="eastAsia" w:ascii="宋体" w:hAnsi="宋体"/>
          <w:color w:val="auto"/>
          <w:sz w:val="22"/>
        </w:rPr>
        <w:t>B.分步推广与流程导入</w:t>
      </w:r>
    </w:p>
    <w:p>
      <w:pPr>
        <w:pStyle w:val="13"/>
        <w:spacing w:line="400" w:lineRule="exact"/>
        <w:ind w:firstLine="440"/>
        <w:rPr>
          <w:rFonts w:hint="eastAsia" w:ascii="宋体" w:hAnsi="宋体"/>
          <w:color w:val="auto"/>
          <w:sz w:val="22"/>
        </w:rPr>
      </w:pPr>
      <w:r>
        <w:rPr>
          <w:rFonts w:hint="eastAsia" w:ascii="宋体" w:hAnsi="宋体"/>
          <w:color w:val="auto"/>
          <w:sz w:val="22"/>
        </w:rPr>
        <w:t>C.持续监控与改进</w:t>
      </w:r>
    </w:p>
    <w:p>
      <w:pPr>
        <w:pStyle w:val="13"/>
        <w:spacing w:line="400" w:lineRule="exact"/>
        <w:ind w:firstLine="440"/>
        <w:rPr>
          <w:rFonts w:hint="eastAsia" w:ascii="宋体" w:hAnsi="宋体"/>
          <w:color w:val="auto"/>
          <w:sz w:val="22"/>
        </w:rPr>
      </w:pPr>
      <w:r>
        <w:rPr>
          <w:rFonts w:hint="eastAsia" w:ascii="宋体" w:hAnsi="宋体"/>
          <w:color w:val="auto"/>
          <w:sz w:val="22"/>
        </w:rPr>
        <w:t>D.项目总结</w:t>
      </w:r>
    </w:p>
    <w:p>
      <w:pPr>
        <w:pStyle w:val="13"/>
        <w:spacing w:line="400" w:lineRule="exact"/>
        <w:ind w:firstLine="44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25</w:t>
      </w:r>
      <w:bookmarkStart w:id="2" w:name="_Hlk89444098"/>
      <w:r>
        <w:rPr>
          <w:rFonts w:hint="eastAsia" w:ascii="宋体" w:hAnsi="宋体"/>
          <w:color w:val="auto"/>
          <w:sz w:val="22"/>
          <w:lang w:eastAsia="zh-CN"/>
        </w:rPr>
        <w:t>.</w:t>
      </w:r>
      <w:r>
        <w:rPr>
          <w:rFonts w:hint="eastAsia" w:ascii="宋体" w:hAnsi="宋体"/>
          <w:color w:val="auto"/>
          <w:sz w:val="22"/>
        </w:rPr>
        <w:t>某物流企业为了确保项目各项工作能够有机协调和配合所展开的综合性和全局性的项目管理工作和过程是（）。</w:t>
      </w:r>
    </w:p>
    <w:p>
      <w:pPr>
        <w:pStyle w:val="13"/>
        <w:spacing w:line="400" w:lineRule="exact"/>
        <w:ind w:firstLine="440"/>
        <w:rPr>
          <w:rFonts w:hint="eastAsia" w:ascii="宋体" w:hAnsi="宋体"/>
          <w:color w:val="auto"/>
          <w:sz w:val="22"/>
        </w:rPr>
      </w:pPr>
      <w:r>
        <w:rPr>
          <w:rFonts w:hint="eastAsia" w:ascii="宋体" w:hAnsi="宋体"/>
          <w:color w:val="auto"/>
          <w:sz w:val="22"/>
        </w:rPr>
        <w:t>A.项目风险管理</w:t>
      </w:r>
    </w:p>
    <w:p>
      <w:pPr>
        <w:pStyle w:val="13"/>
        <w:spacing w:line="400" w:lineRule="exact"/>
        <w:ind w:firstLine="440"/>
        <w:rPr>
          <w:rFonts w:hint="eastAsia" w:ascii="宋体" w:hAnsi="宋体"/>
          <w:color w:val="auto"/>
          <w:sz w:val="22"/>
        </w:rPr>
      </w:pPr>
      <w:r>
        <w:rPr>
          <w:rFonts w:hint="eastAsia" w:ascii="宋体" w:hAnsi="宋体"/>
          <w:color w:val="auto"/>
          <w:sz w:val="22"/>
        </w:rPr>
        <w:t>B.项目采购管理</w:t>
      </w:r>
    </w:p>
    <w:p>
      <w:pPr>
        <w:pStyle w:val="13"/>
        <w:spacing w:line="400" w:lineRule="exact"/>
        <w:ind w:firstLine="440"/>
        <w:rPr>
          <w:rFonts w:hint="eastAsia" w:ascii="宋体" w:hAnsi="宋体"/>
          <w:color w:val="auto"/>
          <w:sz w:val="22"/>
        </w:rPr>
      </w:pPr>
      <w:r>
        <w:rPr>
          <w:rFonts w:hint="eastAsia" w:ascii="宋体" w:hAnsi="宋体"/>
          <w:color w:val="auto"/>
          <w:sz w:val="22"/>
        </w:rPr>
        <w:t>C.项目集成管理</w:t>
      </w:r>
    </w:p>
    <w:p>
      <w:pPr>
        <w:pStyle w:val="13"/>
        <w:spacing w:line="400" w:lineRule="exact"/>
        <w:ind w:firstLine="440"/>
        <w:rPr>
          <w:rFonts w:hint="eastAsia" w:ascii="宋体" w:hAnsi="宋体"/>
          <w:color w:val="auto"/>
          <w:sz w:val="22"/>
        </w:rPr>
      </w:pPr>
      <w:r>
        <w:rPr>
          <w:rFonts w:hint="eastAsia" w:ascii="宋体" w:hAnsi="宋体"/>
          <w:color w:val="auto"/>
          <w:sz w:val="22"/>
        </w:rPr>
        <w:t>D.项目范围管理</w:t>
      </w:r>
    </w:p>
    <w:p>
      <w:pPr>
        <w:textAlignment w:val="center"/>
        <w:rPr>
          <w:rFonts w:ascii="宋体" w:hAnsi="宋体"/>
          <w:color w:val="auto"/>
          <w:sz w:val="22"/>
          <w:highlight w:val="cyan"/>
        </w:rPr>
      </w:pPr>
    </w:p>
    <w:p>
      <w:pPr>
        <w:pStyle w:val="13"/>
        <w:spacing w:line="400" w:lineRule="exact"/>
        <w:ind w:firstLine="440"/>
        <w:rPr>
          <w:rFonts w:hint="eastAsia" w:ascii="宋体" w:hAnsi="宋体"/>
          <w:color w:val="auto"/>
          <w:sz w:val="22"/>
        </w:rPr>
      </w:pPr>
      <w:r>
        <w:rPr>
          <w:rFonts w:hint="eastAsia" w:ascii="宋体" w:hAnsi="宋体"/>
          <w:color w:val="auto"/>
          <w:sz w:val="22"/>
        </w:rPr>
        <w:t>26</w:t>
      </w:r>
      <w:bookmarkEnd w:id="2"/>
      <w:r>
        <w:rPr>
          <w:rFonts w:hint="eastAsia" w:ascii="宋体" w:hAnsi="宋体"/>
          <w:color w:val="auto"/>
          <w:sz w:val="22"/>
          <w:lang w:eastAsia="zh-CN"/>
        </w:rPr>
        <w:t>.</w:t>
      </w:r>
      <w:r>
        <w:rPr>
          <w:rFonts w:hint="eastAsia" w:ascii="宋体" w:hAnsi="宋体"/>
          <w:color w:val="auto"/>
          <w:sz w:val="22"/>
        </w:rPr>
        <w:t>项目论证可以对拟实施的项目进行全面科学的综合分析，作为一个连续的过程，首要步骤是（）。</w:t>
      </w:r>
    </w:p>
    <w:p>
      <w:pPr>
        <w:pStyle w:val="13"/>
        <w:spacing w:line="400" w:lineRule="exact"/>
        <w:ind w:firstLine="440"/>
        <w:rPr>
          <w:rFonts w:hint="eastAsia" w:ascii="宋体" w:hAnsi="宋体"/>
          <w:color w:val="auto"/>
          <w:sz w:val="22"/>
        </w:rPr>
      </w:pPr>
      <w:r>
        <w:rPr>
          <w:rFonts w:hint="eastAsia" w:ascii="宋体" w:hAnsi="宋体"/>
          <w:color w:val="auto"/>
          <w:sz w:val="22"/>
        </w:rPr>
        <w:t>A.收集并分析相关资料</w:t>
      </w:r>
    </w:p>
    <w:p>
      <w:pPr>
        <w:pStyle w:val="13"/>
        <w:spacing w:line="400" w:lineRule="exact"/>
        <w:ind w:firstLine="440"/>
        <w:rPr>
          <w:rFonts w:hint="eastAsia" w:ascii="宋体" w:hAnsi="宋体"/>
          <w:color w:val="auto"/>
          <w:sz w:val="22"/>
        </w:rPr>
      </w:pPr>
      <w:r>
        <w:rPr>
          <w:rFonts w:hint="eastAsia" w:ascii="宋体" w:hAnsi="宋体"/>
          <w:color w:val="auto"/>
          <w:sz w:val="22"/>
        </w:rPr>
        <w:t>B.明确项目范围和雇主目标</w:t>
      </w:r>
    </w:p>
    <w:p>
      <w:pPr>
        <w:pStyle w:val="13"/>
        <w:spacing w:line="400" w:lineRule="exact"/>
        <w:ind w:firstLine="440"/>
        <w:rPr>
          <w:rFonts w:hint="eastAsia" w:ascii="宋体" w:hAnsi="宋体"/>
          <w:color w:val="auto"/>
          <w:sz w:val="22"/>
        </w:rPr>
      </w:pPr>
      <w:r>
        <w:rPr>
          <w:rFonts w:hint="eastAsia" w:ascii="宋体" w:hAnsi="宋体"/>
          <w:color w:val="auto"/>
          <w:sz w:val="22"/>
        </w:rPr>
        <w:t>C.拟定多种可行且相互替代的实施方案</w:t>
      </w:r>
    </w:p>
    <w:p>
      <w:pPr>
        <w:pStyle w:val="13"/>
        <w:spacing w:line="400" w:lineRule="exact"/>
        <w:ind w:firstLine="440"/>
        <w:rPr>
          <w:rFonts w:hint="eastAsia" w:ascii="宋体" w:hAnsi="宋体"/>
          <w:color w:val="auto"/>
          <w:sz w:val="22"/>
        </w:rPr>
      </w:pPr>
      <w:r>
        <w:rPr>
          <w:rFonts w:hint="eastAsia" w:ascii="宋体" w:hAnsi="宋体"/>
          <w:color w:val="auto"/>
          <w:sz w:val="22"/>
        </w:rPr>
        <w:t>D.编制项目实施进度计划</w:t>
      </w:r>
    </w:p>
    <w:p>
      <w:pPr>
        <w:pStyle w:val="13"/>
        <w:spacing w:line="400" w:lineRule="exact"/>
        <w:ind w:firstLine="44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27</w:t>
      </w:r>
      <w:bookmarkEnd w:id="1"/>
      <w:r>
        <w:rPr>
          <w:rFonts w:hint="eastAsia" w:ascii="宋体" w:hAnsi="宋体"/>
          <w:color w:val="auto"/>
          <w:sz w:val="22"/>
          <w:lang w:eastAsia="zh-CN"/>
        </w:rPr>
        <w:t>.</w:t>
      </w:r>
      <w:r>
        <w:rPr>
          <w:rFonts w:hint="eastAsia" w:ascii="宋体" w:hAnsi="宋体"/>
          <w:color w:val="auto"/>
          <w:sz w:val="22"/>
        </w:rPr>
        <w:t>使用物流仿真优化相较传统规划方法具有的特点有（）。</w:t>
      </w:r>
    </w:p>
    <w:p>
      <w:pPr>
        <w:pStyle w:val="13"/>
        <w:spacing w:line="400" w:lineRule="exact"/>
        <w:ind w:firstLine="440"/>
        <w:rPr>
          <w:rFonts w:hint="eastAsia" w:ascii="宋体" w:hAnsi="宋体"/>
          <w:color w:val="auto"/>
          <w:sz w:val="22"/>
        </w:rPr>
      </w:pPr>
      <w:r>
        <w:rPr>
          <w:rFonts w:hint="eastAsia" w:ascii="宋体" w:hAnsi="宋体"/>
          <w:color w:val="auto"/>
          <w:sz w:val="22"/>
        </w:rPr>
        <w:t>A.成本变低，时间变短</w:t>
      </w:r>
    </w:p>
    <w:p>
      <w:pPr>
        <w:pStyle w:val="13"/>
        <w:spacing w:line="400" w:lineRule="exact"/>
        <w:ind w:firstLine="440"/>
        <w:rPr>
          <w:rFonts w:hint="eastAsia" w:ascii="宋体" w:hAnsi="宋体"/>
          <w:color w:val="auto"/>
          <w:sz w:val="22"/>
        </w:rPr>
      </w:pPr>
      <w:r>
        <w:rPr>
          <w:rFonts w:hint="eastAsia" w:ascii="宋体" w:hAnsi="宋体"/>
          <w:color w:val="auto"/>
          <w:sz w:val="22"/>
        </w:rPr>
        <w:t>B.成本变高，时间变短</w:t>
      </w:r>
    </w:p>
    <w:p>
      <w:pPr>
        <w:pStyle w:val="13"/>
        <w:spacing w:line="400" w:lineRule="exact"/>
        <w:ind w:firstLine="440"/>
        <w:rPr>
          <w:rFonts w:hint="eastAsia" w:ascii="宋体" w:hAnsi="宋体"/>
          <w:color w:val="auto"/>
          <w:sz w:val="22"/>
        </w:rPr>
      </w:pPr>
      <w:r>
        <w:rPr>
          <w:rFonts w:hint="eastAsia" w:ascii="宋体" w:hAnsi="宋体"/>
          <w:color w:val="auto"/>
          <w:sz w:val="22"/>
        </w:rPr>
        <w:t>C.成本变高，时间变长</w:t>
      </w:r>
    </w:p>
    <w:p>
      <w:pPr>
        <w:pStyle w:val="13"/>
        <w:spacing w:line="400" w:lineRule="exact"/>
        <w:ind w:firstLine="440"/>
        <w:rPr>
          <w:rFonts w:hint="eastAsia" w:ascii="宋体" w:hAnsi="宋体"/>
          <w:color w:val="auto"/>
          <w:sz w:val="22"/>
        </w:rPr>
      </w:pPr>
      <w:r>
        <w:rPr>
          <w:rFonts w:hint="eastAsia" w:ascii="宋体" w:hAnsi="宋体"/>
          <w:color w:val="auto"/>
          <w:sz w:val="22"/>
        </w:rPr>
        <w:t>D.成本变低，时间变长</w:t>
      </w:r>
    </w:p>
    <w:p>
      <w:pPr>
        <w:pStyle w:val="13"/>
        <w:spacing w:line="400" w:lineRule="exact"/>
        <w:ind w:firstLine="44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28</w:t>
      </w:r>
      <w:r>
        <w:rPr>
          <w:rFonts w:hint="eastAsia" w:ascii="宋体" w:hAnsi="宋体"/>
          <w:color w:val="auto"/>
          <w:sz w:val="22"/>
          <w:lang w:eastAsia="zh-CN"/>
        </w:rPr>
        <w:t>.</w:t>
      </w:r>
      <w:r>
        <w:rPr>
          <w:rFonts w:hint="eastAsia" w:ascii="宋体" w:hAnsi="宋体"/>
          <w:color w:val="auto"/>
          <w:sz w:val="22"/>
        </w:rPr>
        <w:t>下列标志项目阶段或项目完成的是（）。</w:t>
      </w:r>
    </w:p>
    <w:p>
      <w:pPr>
        <w:pStyle w:val="13"/>
        <w:spacing w:line="400" w:lineRule="exact"/>
        <w:ind w:firstLine="440"/>
        <w:rPr>
          <w:rFonts w:hint="eastAsia" w:ascii="宋体" w:hAnsi="宋体"/>
          <w:color w:val="auto"/>
          <w:sz w:val="22"/>
        </w:rPr>
      </w:pPr>
      <w:r>
        <w:rPr>
          <w:rFonts w:hint="eastAsia" w:ascii="宋体" w:hAnsi="宋体"/>
          <w:color w:val="auto"/>
          <w:sz w:val="22"/>
        </w:rPr>
        <w:t>A.项目合理性说明</w:t>
      </w:r>
    </w:p>
    <w:p>
      <w:pPr>
        <w:pStyle w:val="13"/>
        <w:spacing w:line="400" w:lineRule="exact"/>
        <w:ind w:firstLine="440"/>
        <w:rPr>
          <w:rFonts w:hint="eastAsia" w:ascii="宋体" w:hAnsi="宋体"/>
          <w:color w:val="auto"/>
          <w:sz w:val="22"/>
        </w:rPr>
      </w:pPr>
      <w:r>
        <w:rPr>
          <w:rFonts w:hint="eastAsia" w:ascii="宋体" w:hAnsi="宋体"/>
          <w:color w:val="auto"/>
          <w:sz w:val="22"/>
        </w:rPr>
        <w:t>B.项目目标确定</w:t>
      </w:r>
    </w:p>
    <w:p>
      <w:pPr>
        <w:pStyle w:val="13"/>
        <w:spacing w:line="400" w:lineRule="exact"/>
        <w:ind w:firstLine="440"/>
        <w:rPr>
          <w:rFonts w:hint="eastAsia" w:ascii="宋体" w:hAnsi="宋体"/>
          <w:color w:val="auto"/>
          <w:sz w:val="22"/>
        </w:rPr>
      </w:pPr>
      <w:r>
        <w:rPr>
          <w:rFonts w:hint="eastAsia" w:ascii="宋体" w:hAnsi="宋体"/>
          <w:color w:val="auto"/>
          <w:sz w:val="22"/>
        </w:rPr>
        <w:t>C.项目可交付成果清单交付</w:t>
      </w:r>
    </w:p>
    <w:p>
      <w:pPr>
        <w:pStyle w:val="13"/>
        <w:spacing w:line="400" w:lineRule="exact"/>
        <w:ind w:firstLine="440"/>
        <w:rPr>
          <w:rFonts w:hint="eastAsia" w:ascii="宋体" w:hAnsi="宋体"/>
          <w:color w:val="auto"/>
          <w:sz w:val="22"/>
        </w:rPr>
      </w:pPr>
      <w:r>
        <w:rPr>
          <w:rFonts w:hint="eastAsia" w:ascii="宋体" w:hAnsi="宋体"/>
          <w:color w:val="auto"/>
          <w:sz w:val="22"/>
        </w:rPr>
        <w:t>D.项目预期成效展示</w:t>
      </w:r>
    </w:p>
    <w:p>
      <w:pPr>
        <w:textAlignment w:val="center"/>
        <w:rPr>
          <w:rFonts w:ascii="宋体" w:hAnsi="宋体"/>
          <w:color w:val="auto"/>
          <w:highlight w:val="cyan"/>
        </w:rPr>
      </w:pPr>
    </w:p>
    <w:p>
      <w:pPr>
        <w:textAlignment w:val="center"/>
        <w:rPr>
          <w:rFonts w:ascii="宋体" w:hAnsi="宋体"/>
          <w:b/>
          <w:color w:val="auto"/>
          <w:sz w:val="22"/>
          <w:highlight w:val="cyan"/>
        </w:rPr>
      </w:pPr>
      <w:bookmarkStart w:id="3" w:name="_Hlk89443186"/>
    </w:p>
    <w:p>
      <w:pPr>
        <w:pStyle w:val="13"/>
        <w:spacing w:line="400" w:lineRule="exact"/>
        <w:ind w:firstLine="440"/>
        <w:rPr>
          <w:rFonts w:hint="eastAsia" w:ascii="宋体" w:hAnsi="宋体"/>
          <w:color w:val="auto"/>
          <w:sz w:val="22"/>
        </w:rPr>
      </w:pPr>
      <w:r>
        <w:rPr>
          <w:rFonts w:hint="eastAsia" w:ascii="宋体" w:hAnsi="宋体"/>
          <w:color w:val="auto"/>
          <w:sz w:val="22"/>
        </w:rPr>
        <w:t>29</w:t>
      </w:r>
      <w:r>
        <w:rPr>
          <w:rFonts w:hint="eastAsia" w:ascii="宋体" w:hAnsi="宋体"/>
          <w:color w:val="auto"/>
          <w:sz w:val="22"/>
          <w:lang w:eastAsia="zh-CN"/>
        </w:rPr>
        <w:t>.</w:t>
      </w:r>
      <w:r>
        <w:rPr>
          <w:rFonts w:hint="eastAsia" w:ascii="宋体" w:hAnsi="宋体"/>
          <w:color w:val="auto"/>
          <w:sz w:val="22"/>
        </w:rPr>
        <w:t>MBTI人格共有4个维度，每个维度有2个方向，分别是E、I、S、N、T、F、J、P，其中“E”代表（）。</w:t>
      </w:r>
    </w:p>
    <w:p>
      <w:pPr>
        <w:pStyle w:val="13"/>
        <w:spacing w:line="400" w:lineRule="exact"/>
        <w:ind w:firstLine="440"/>
        <w:rPr>
          <w:rFonts w:hint="eastAsia" w:ascii="宋体" w:hAnsi="宋体"/>
          <w:color w:val="auto"/>
          <w:sz w:val="22"/>
        </w:rPr>
      </w:pPr>
      <w:r>
        <w:rPr>
          <w:rFonts w:hint="eastAsia" w:ascii="宋体" w:hAnsi="宋体"/>
          <w:color w:val="auto"/>
          <w:sz w:val="22"/>
        </w:rPr>
        <w:t>A.内向</w:t>
      </w:r>
    </w:p>
    <w:p>
      <w:pPr>
        <w:pStyle w:val="13"/>
        <w:spacing w:line="400" w:lineRule="exact"/>
        <w:ind w:firstLine="440"/>
        <w:rPr>
          <w:rFonts w:hint="eastAsia" w:ascii="宋体" w:hAnsi="宋体"/>
          <w:color w:val="auto"/>
          <w:sz w:val="22"/>
        </w:rPr>
      </w:pPr>
      <w:r>
        <w:rPr>
          <w:rFonts w:hint="eastAsia" w:ascii="宋体" w:hAnsi="宋体"/>
          <w:color w:val="auto"/>
          <w:sz w:val="22"/>
        </w:rPr>
        <w:t>B.外向</w:t>
      </w:r>
    </w:p>
    <w:p>
      <w:pPr>
        <w:pStyle w:val="13"/>
        <w:spacing w:line="400" w:lineRule="exact"/>
        <w:ind w:firstLine="440"/>
        <w:rPr>
          <w:rFonts w:hint="eastAsia" w:ascii="宋体" w:hAnsi="宋体"/>
          <w:color w:val="auto"/>
          <w:sz w:val="22"/>
        </w:rPr>
      </w:pPr>
      <w:r>
        <w:rPr>
          <w:rFonts w:hint="eastAsia" w:ascii="宋体" w:hAnsi="宋体"/>
          <w:color w:val="auto"/>
          <w:sz w:val="22"/>
        </w:rPr>
        <w:t>C.感觉</w:t>
      </w:r>
    </w:p>
    <w:p>
      <w:pPr>
        <w:pStyle w:val="13"/>
        <w:spacing w:line="400" w:lineRule="exact"/>
        <w:ind w:firstLine="440"/>
        <w:rPr>
          <w:rFonts w:hint="eastAsia" w:ascii="宋体" w:hAnsi="宋体"/>
          <w:color w:val="auto"/>
          <w:sz w:val="22"/>
        </w:rPr>
      </w:pPr>
      <w:r>
        <w:rPr>
          <w:rFonts w:hint="eastAsia" w:ascii="宋体" w:hAnsi="宋体"/>
          <w:color w:val="auto"/>
          <w:sz w:val="22"/>
        </w:rPr>
        <w:t>D.直觉</w:t>
      </w:r>
    </w:p>
    <w:bookmarkEnd w:id="3"/>
    <w:p>
      <w:pPr>
        <w:pStyle w:val="13"/>
        <w:spacing w:line="400" w:lineRule="exact"/>
        <w:ind w:firstLine="44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30</w:t>
      </w:r>
      <w:r>
        <w:rPr>
          <w:rFonts w:hint="eastAsia" w:ascii="宋体" w:hAnsi="宋体"/>
          <w:color w:val="auto"/>
          <w:sz w:val="22"/>
          <w:lang w:eastAsia="zh-CN"/>
        </w:rPr>
        <w:t>.</w:t>
      </w:r>
      <w:r>
        <w:rPr>
          <w:rFonts w:hint="eastAsia" w:ascii="宋体" w:hAnsi="宋体"/>
          <w:color w:val="auto"/>
          <w:sz w:val="22"/>
        </w:rPr>
        <w:t>在流程中增加了步骤或控制点，能够有效控制风险或者提高产品质量，这体现了业务流程优化的何种思想？（）。</w:t>
      </w:r>
    </w:p>
    <w:p>
      <w:pPr>
        <w:pStyle w:val="13"/>
        <w:spacing w:line="400" w:lineRule="exact"/>
        <w:ind w:firstLine="440"/>
        <w:rPr>
          <w:rFonts w:hint="eastAsia" w:ascii="宋体" w:hAnsi="宋体"/>
          <w:color w:val="auto"/>
          <w:sz w:val="22"/>
        </w:rPr>
      </w:pPr>
      <w:r>
        <w:rPr>
          <w:rFonts w:hint="eastAsia" w:ascii="宋体" w:hAnsi="宋体"/>
          <w:color w:val="auto"/>
          <w:sz w:val="22"/>
        </w:rPr>
        <w:t>A.合并</w:t>
      </w:r>
    </w:p>
    <w:p>
      <w:pPr>
        <w:pStyle w:val="13"/>
        <w:spacing w:line="400" w:lineRule="exact"/>
        <w:ind w:firstLine="440"/>
        <w:rPr>
          <w:rFonts w:hint="eastAsia" w:ascii="宋体" w:hAnsi="宋体"/>
          <w:color w:val="auto"/>
          <w:sz w:val="22"/>
        </w:rPr>
      </w:pPr>
      <w:r>
        <w:rPr>
          <w:rFonts w:hint="eastAsia" w:ascii="宋体" w:hAnsi="宋体"/>
          <w:color w:val="auto"/>
          <w:sz w:val="22"/>
        </w:rPr>
        <w:t>B.自动化</w:t>
      </w:r>
    </w:p>
    <w:p>
      <w:pPr>
        <w:pStyle w:val="13"/>
        <w:spacing w:line="400" w:lineRule="exact"/>
        <w:ind w:firstLine="440"/>
        <w:rPr>
          <w:rFonts w:hint="eastAsia" w:ascii="宋体" w:hAnsi="宋体"/>
          <w:color w:val="auto"/>
          <w:sz w:val="22"/>
        </w:rPr>
      </w:pPr>
      <w:r>
        <w:rPr>
          <w:rFonts w:hint="eastAsia" w:ascii="宋体" w:hAnsi="宋体"/>
          <w:color w:val="auto"/>
          <w:sz w:val="22"/>
        </w:rPr>
        <w:t>C.建立</w:t>
      </w:r>
    </w:p>
    <w:p>
      <w:pPr>
        <w:pStyle w:val="13"/>
        <w:spacing w:line="400" w:lineRule="exact"/>
        <w:ind w:firstLine="440"/>
        <w:rPr>
          <w:rFonts w:hint="eastAsia" w:ascii="宋体" w:hAnsi="宋体"/>
          <w:color w:val="auto"/>
          <w:sz w:val="22"/>
        </w:rPr>
      </w:pPr>
      <w:r>
        <w:rPr>
          <w:rFonts w:hint="eastAsia" w:ascii="宋体" w:hAnsi="宋体"/>
          <w:color w:val="auto"/>
          <w:sz w:val="22"/>
        </w:rPr>
        <w:t>D.重组</w:t>
      </w:r>
    </w:p>
    <w:p>
      <w:pPr>
        <w:pStyle w:val="13"/>
        <w:spacing w:line="400" w:lineRule="exact"/>
        <w:ind w:left="0" w:leftChars="0" w:firstLine="0" w:firstLineChars="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31.</w:t>
      </w:r>
      <w:r>
        <w:rPr>
          <w:rFonts w:hint="eastAsia" w:ascii="宋体" w:hAnsi="宋体"/>
          <w:color w:val="auto"/>
          <w:sz w:val="22"/>
        </w:rPr>
        <w:t>对完成项目活动所需资金进行近似估算的过程，主要用于确定完成项目工作所需的成本数额，这描述的是（</w:t>
      </w:r>
      <w:r>
        <w:rPr>
          <w:rFonts w:hint="eastAsia" w:ascii="宋体" w:hAnsi="宋体"/>
          <w:color w:val="auto"/>
          <w:sz w:val="22"/>
          <w:lang w:val="en-US" w:eastAsia="zh-CN"/>
        </w:rPr>
        <w:t xml:space="preserve">  </w:t>
      </w:r>
      <w:r>
        <w:rPr>
          <w:rFonts w:hint="eastAsia" w:ascii="宋体" w:hAnsi="宋体"/>
          <w:color w:val="auto"/>
          <w:sz w:val="22"/>
        </w:rPr>
        <w:t>）。</w:t>
      </w:r>
    </w:p>
    <w:p>
      <w:pPr>
        <w:pStyle w:val="13"/>
        <w:spacing w:line="400" w:lineRule="exact"/>
        <w:ind w:firstLine="440"/>
        <w:rPr>
          <w:rFonts w:hint="eastAsia" w:ascii="宋体" w:hAnsi="宋体"/>
          <w:color w:val="auto"/>
          <w:sz w:val="22"/>
        </w:rPr>
      </w:pPr>
      <w:r>
        <w:rPr>
          <w:rFonts w:hint="eastAsia" w:ascii="宋体" w:hAnsi="宋体"/>
          <w:color w:val="auto"/>
          <w:sz w:val="22"/>
        </w:rPr>
        <w:t>A.规划成本</w:t>
      </w:r>
    </w:p>
    <w:p>
      <w:pPr>
        <w:pStyle w:val="13"/>
        <w:spacing w:line="400" w:lineRule="exact"/>
        <w:ind w:firstLine="440"/>
        <w:rPr>
          <w:rFonts w:hint="eastAsia" w:ascii="宋体" w:hAnsi="宋体"/>
          <w:color w:val="auto"/>
          <w:sz w:val="22"/>
        </w:rPr>
      </w:pPr>
      <w:r>
        <w:rPr>
          <w:rFonts w:hint="eastAsia" w:ascii="宋体" w:hAnsi="宋体"/>
          <w:color w:val="auto"/>
          <w:sz w:val="22"/>
        </w:rPr>
        <w:t>B.编制预算</w:t>
      </w:r>
    </w:p>
    <w:p>
      <w:pPr>
        <w:pStyle w:val="13"/>
        <w:spacing w:line="400" w:lineRule="exact"/>
        <w:ind w:firstLine="440"/>
        <w:rPr>
          <w:rFonts w:hint="eastAsia" w:ascii="宋体" w:hAnsi="宋体"/>
          <w:color w:val="auto"/>
          <w:sz w:val="22"/>
        </w:rPr>
      </w:pPr>
      <w:r>
        <w:rPr>
          <w:rFonts w:hint="eastAsia" w:ascii="宋体" w:hAnsi="宋体"/>
          <w:color w:val="auto"/>
          <w:sz w:val="22"/>
        </w:rPr>
        <w:t>C.估算成本</w:t>
      </w:r>
    </w:p>
    <w:p>
      <w:pPr>
        <w:pStyle w:val="13"/>
        <w:spacing w:line="400" w:lineRule="exact"/>
        <w:ind w:firstLine="440"/>
        <w:rPr>
          <w:rFonts w:hint="eastAsia" w:ascii="宋体" w:hAnsi="宋体"/>
          <w:color w:val="auto"/>
          <w:sz w:val="22"/>
        </w:rPr>
      </w:pPr>
      <w:r>
        <w:rPr>
          <w:rFonts w:hint="eastAsia" w:ascii="宋体" w:hAnsi="宋体"/>
          <w:color w:val="auto"/>
          <w:sz w:val="22"/>
        </w:rPr>
        <w:t>D.控制成本</w:t>
      </w:r>
    </w:p>
    <w:p>
      <w:pPr>
        <w:pStyle w:val="13"/>
        <w:spacing w:line="400" w:lineRule="exact"/>
        <w:ind w:left="0" w:leftChars="0" w:firstLine="0" w:firstLineChars="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2.</w:t>
      </w:r>
      <w:r>
        <w:rPr>
          <w:rFonts w:hint="eastAsia" w:ascii="宋体" w:hAnsi="宋体"/>
          <w:color w:val="auto"/>
          <w:sz w:val="22"/>
        </w:rPr>
        <w:t>下列选项中属于物流成本控制方法的是</w:t>
      </w:r>
      <w:r>
        <w:rPr>
          <w:rFonts w:ascii="宋体" w:hAnsi="宋体"/>
          <w:color w:val="auto"/>
          <w:sz w:val="22"/>
        </w:rPr>
        <w:t>（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A.标准成本法</w:t>
      </w:r>
      <w:r>
        <w:rPr>
          <w:rFonts w:ascii="宋体" w:hAnsi="宋体"/>
          <w:color w:val="auto"/>
          <w:sz w:val="22"/>
        </w:rPr>
        <w:t xml:space="preserve">      </w:t>
      </w:r>
      <w:r>
        <w:rPr>
          <w:rFonts w:hint="eastAsia" w:ascii="宋体" w:hAnsi="宋体"/>
          <w:color w:val="auto"/>
          <w:sz w:val="22"/>
        </w:rPr>
        <w:t xml:space="preserve">B.标杆成本法 </w:t>
      </w:r>
      <w:r>
        <w:rPr>
          <w:rFonts w:ascii="宋体" w:hAnsi="宋体"/>
          <w:color w:val="auto"/>
          <w:sz w:val="22"/>
        </w:rPr>
        <w:t xml:space="preserve">     </w:t>
      </w:r>
      <w:r>
        <w:rPr>
          <w:rFonts w:hint="eastAsia" w:ascii="宋体" w:hAnsi="宋体"/>
          <w:color w:val="auto"/>
          <w:sz w:val="22"/>
        </w:rPr>
        <w:t xml:space="preserve"> C.预算成本法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D.弹性成本法</w:t>
      </w:r>
    </w:p>
    <w:p>
      <w:pPr>
        <w:pStyle w:val="13"/>
        <w:spacing w:line="400" w:lineRule="exact"/>
        <w:ind w:left="0" w:leftChars="0" w:firstLine="0" w:firstLineChars="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3.</w:t>
      </w:r>
      <w:r>
        <w:rPr>
          <w:rFonts w:hint="eastAsia" w:ascii="宋体" w:hAnsi="宋体"/>
          <w:color w:val="auto"/>
          <w:sz w:val="22"/>
        </w:rPr>
        <w:t>有关物流配送企业标准成本法的正确说法是</w:t>
      </w:r>
      <w:r>
        <w:rPr>
          <w:rFonts w:ascii="宋体" w:hAnsi="宋体"/>
          <w:color w:val="auto"/>
          <w:sz w:val="22"/>
        </w:rPr>
        <w:t>（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直接材料标准成本应根据物流服务直接材料的实际使用数量和物流直接材料的价格标准确定</w:t>
      </w:r>
    </w:p>
    <w:p>
      <w:pPr>
        <w:pStyle w:val="13"/>
        <w:spacing w:line="400" w:lineRule="exact"/>
        <w:ind w:firstLine="440"/>
        <w:rPr>
          <w:rFonts w:ascii="宋体" w:hAnsi="宋体"/>
          <w:color w:val="auto"/>
          <w:sz w:val="22"/>
        </w:rPr>
      </w:pPr>
      <w:r>
        <w:rPr>
          <w:rFonts w:hint="eastAsia" w:ascii="宋体" w:hAnsi="宋体"/>
          <w:color w:val="auto"/>
          <w:sz w:val="22"/>
        </w:rPr>
        <w:t>B</w:t>
      </w:r>
      <w:r>
        <w:rPr>
          <w:rFonts w:ascii="宋体" w:hAnsi="宋体"/>
          <w:color w:val="auto"/>
          <w:sz w:val="22"/>
        </w:rPr>
        <w:t>.</w:t>
      </w:r>
      <w:r>
        <w:rPr>
          <w:rFonts w:hint="eastAsia" w:ascii="宋体" w:hAnsi="宋体"/>
          <w:color w:val="auto"/>
          <w:sz w:val="22"/>
        </w:rPr>
        <w:t>直接人工标准成本=标准工资×工人人数定额</w:t>
      </w:r>
      <w:r>
        <w:rPr>
          <w:rFonts w:hint="eastAsia" w:ascii="宋体" w:hAnsi="宋体"/>
          <w:color w:val="auto"/>
          <w:sz w:val="22"/>
        </w:rPr>
        <w:tab/>
      </w:r>
    </w:p>
    <w:p>
      <w:pPr>
        <w:pStyle w:val="13"/>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w:t>
      </w:r>
      <w:r>
        <w:rPr>
          <w:rFonts w:hint="eastAsia" w:ascii="宋体" w:hAnsi="宋体"/>
          <w:color w:val="auto"/>
          <w:sz w:val="22"/>
        </w:rPr>
        <w:t>标准成本就是成本的实际发生额</w:t>
      </w:r>
      <w:r>
        <w:rPr>
          <w:rFonts w:hint="eastAsia" w:ascii="宋体" w:hAnsi="宋体"/>
          <w:color w:val="auto"/>
          <w:sz w:val="22"/>
        </w:rPr>
        <w:tab/>
      </w:r>
    </w:p>
    <w:p>
      <w:pPr>
        <w:pStyle w:val="13"/>
        <w:spacing w:line="400" w:lineRule="exact"/>
        <w:ind w:firstLine="440"/>
        <w:rPr>
          <w:rFonts w:ascii="宋体" w:hAnsi="宋体"/>
          <w:color w:val="auto"/>
          <w:sz w:val="22"/>
        </w:rPr>
      </w:pPr>
      <w:r>
        <w:rPr>
          <w:rFonts w:hint="eastAsia" w:ascii="宋体" w:hAnsi="宋体"/>
          <w:color w:val="auto"/>
          <w:sz w:val="22"/>
        </w:rPr>
        <w:t>D</w:t>
      </w:r>
      <w:r>
        <w:rPr>
          <w:rFonts w:ascii="宋体" w:hAnsi="宋体"/>
          <w:color w:val="auto"/>
          <w:sz w:val="22"/>
        </w:rPr>
        <w:t>.</w:t>
      </w:r>
      <w:r>
        <w:rPr>
          <w:rFonts w:hint="eastAsia" w:ascii="宋体" w:hAnsi="宋体"/>
          <w:color w:val="auto"/>
          <w:sz w:val="22"/>
        </w:rPr>
        <w:t>间接费用标准成本分为变动间接费用标准成本和固定间接费用标准成本</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4.</w:t>
      </w:r>
      <w:r>
        <w:rPr>
          <w:rFonts w:hint="eastAsia" w:ascii="宋体" w:hAnsi="宋体"/>
          <w:color w:val="auto"/>
          <w:sz w:val="22"/>
        </w:rPr>
        <w:t>有关目标成本法的说法中错误的是</w:t>
      </w:r>
      <w:r>
        <w:rPr>
          <w:rFonts w:ascii="宋体" w:hAnsi="宋体"/>
          <w:color w:val="auto"/>
          <w:sz w:val="22"/>
        </w:rPr>
        <w:t>（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A.目标成本测算就是指各单项目标成本测算</w:t>
      </w:r>
    </w:p>
    <w:p>
      <w:pPr>
        <w:pStyle w:val="13"/>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.目标成本=预计服务收入-目标利润</w:t>
      </w:r>
    </w:p>
    <w:p>
      <w:pPr>
        <w:pStyle w:val="13"/>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w:t>
      </w:r>
      <w:r>
        <w:rPr>
          <w:rFonts w:hint="eastAsia" w:ascii="宋体" w:hAnsi="宋体"/>
          <w:color w:val="auto"/>
          <w:sz w:val="22"/>
        </w:rPr>
        <w:t>目标成本的可行性分析包括分析预计服务收入、物流目标利润和目标成本</w:t>
      </w:r>
    </w:p>
    <w:p>
      <w:pPr>
        <w:pStyle w:val="13"/>
        <w:spacing w:line="400" w:lineRule="exact"/>
        <w:ind w:firstLine="440"/>
        <w:rPr>
          <w:rFonts w:ascii="宋体" w:hAnsi="宋体"/>
          <w:color w:val="auto"/>
          <w:sz w:val="22"/>
        </w:rPr>
      </w:pPr>
      <w:r>
        <w:rPr>
          <w:rFonts w:hint="eastAsia" w:ascii="宋体" w:hAnsi="宋体"/>
          <w:color w:val="auto"/>
          <w:sz w:val="22"/>
        </w:rPr>
        <w:t>D.目标成本的分解通常不是一次完成的，需要一定的循环，不断修订，有时甚至需要修改原来设立的目标</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5.</w:t>
      </w:r>
      <w:r>
        <w:rPr>
          <w:rFonts w:hint="eastAsia" w:ascii="宋体" w:hAnsi="宋体"/>
          <w:color w:val="auto"/>
          <w:sz w:val="22"/>
        </w:rPr>
        <w:t>下列仓储绩效指标中，属于仓储能力与质量指标的是</w:t>
      </w:r>
      <w:r>
        <w:rPr>
          <w:rFonts w:ascii="宋体" w:hAnsi="宋体"/>
          <w:color w:val="auto"/>
          <w:sz w:val="22"/>
        </w:rPr>
        <w:t>（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仓库面积利用率</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设备利用率</w:t>
      </w:r>
      <w:r>
        <w:rPr>
          <w:rFonts w:hint="eastAsia" w:ascii="宋体" w:hAnsi="宋体"/>
          <w:color w:val="auto"/>
          <w:sz w:val="22"/>
        </w:rPr>
        <w:tab/>
      </w:r>
      <w:r>
        <w:rPr>
          <w:rFonts w:ascii="宋体" w:hAnsi="宋体"/>
          <w:color w:val="auto"/>
          <w:sz w:val="22"/>
        </w:rPr>
        <w:t xml:space="preserve">  C.</w:t>
      </w:r>
      <w:r>
        <w:rPr>
          <w:rFonts w:hint="eastAsia" w:ascii="宋体" w:hAnsi="宋体"/>
          <w:color w:val="auto"/>
          <w:sz w:val="22"/>
        </w:rPr>
        <w:t xml:space="preserve">仓容利用率 </w:t>
      </w:r>
      <w:r>
        <w:rPr>
          <w:rFonts w:hint="eastAsia" w:ascii="宋体" w:hAnsi="宋体"/>
          <w:color w:val="auto"/>
          <w:sz w:val="22"/>
        </w:rPr>
        <w:tab/>
      </w:r>
      <w:r>
        <w:rPr>
          <w:rFonts w:ascii="宋体" w:hAnsi="宋体"/>
          <w:color w:val="auto"/>
          <w:sz w:val="22"/>
        </w:rPr>
        <w:t xml:space="preserve">  </w:t>
      </w:r>
      <w:r>
        <w:rPr>
          <w:rFonts w:ascii="宋体" w:hAnsi="宋体"/>
          <w:color w:val="auto"/>
          <w:sz w:val="22"/>
        </w:rPr>
        <w:t>D.</w:t>
      </w:r>
      <w:r>
        <w:rPr>
          <w:rFonts w:hint="eastAsia" w:ascii="宋体" w:hAnsi="宋体"/>
          <w:color w:val="auto"/>
          <w:sz w:val="22"/>
        </w:rPr>
        <w:t>货物吞吐量</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6.</w:t>
      </w:r>
      <w:r>
        <w:rPr>
          <w:rFonts w:hint="eastAsia" w:ascii="宋体" w:hAnsi="宋体"/>
          <w:color w:val="auto"/>
          <w:sz w:val="22"/>
        </w:rPr>
        <w:t>运力分析可以实现的功能不包括：</w:t>
      </w:r>
      <w:r>
        <w:rPr>
          <w:rFonts w:ascii="宋体" w:hAnsi="宋体"/>
          <w:color w:val="auto"/>
          <w:sz w:val="22"/>
        </w:rPr>
        <w:t>（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时间利用指标</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订单利用指标</w:t>
      </w:r>
      <w:r>
        <w:rPr>
          <w:rFonts w:hint="eastAsia" w:ascii="宋体" w:hAnsi="宋体"/>
          <w:color w:val="auto"/>
          <w:sz w:val="22"/>
        </w:rPr>
        <w:tab/>
      </w:r>
      <w:r>
        <w:rPr>
          <w:rFonts w:ascii="宋体" w:hAnsi="宋体"/>
          <w:color w:val="auto"/>
          <w:sz w:val="22"/>
        </w:rPr>
        <w:t xml:space="preserve">   C.</w:t>
      </w:r>
      <w:r>
        <w:rPr>
          <w:rFonts w:hint="eastAsia" w:ascii="宋体" w:hAnsi="宋体"/>
          <w:color w:val="auto"/>
          <w:sz w:val="22"/>
        </w:rPr>
        <w:t>速度利用指标</w:t>
      </w:r>
      <w:r>
        <w:rPr>
          <w:rFonts w:ascii="宋体" w:hAnsi="宋体"/>
          <w:color w:val="auto"/>
          <w:sz w:val="22"/>
        </w:rPr>
        <w:t xml:space="preserve">   D.</w:t>
      </w:r>
      <w:r>
        <w:rPr>
          <w:rFonts w:hint="eastAsia" w:ascii="宋体" w:hAnsi="宋体"/>
          <w:color w:val="auto"/>
          <w:sz w:val="22"/>
        </w:rPr>
        <w:t xml:space="preserve"> 载重量利用指标</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37</w:t>
      </w:r>
      <w:bookmarkStart w:id="4" w:name="_Hlk89444788"/>
      <w:r>
        <w:rPr>
          <w:rFonts w:hint="eastAsia" w:ascii="宋体" w:hAnsi="宋体"/>
          <w:color w:val="auto"/>
          <w:sz w:val="22"/>
          <w:lang w:eastAsia="zh-CN"/>
        </w:rPr>
        <w:t>.</w:t>
      </w:r>
      <w:r>
        <w:rPr>
          <w:rFonts w:hint="eastAsia" w:ascii="宋体" w:hAnsi="宋体"/>
          <w:color w:val="auto"/>
          <w:sz w:val="22"/>
        </w:rPr>
        <w:t>多式联运经营人在统一责任制下对货物承担的运输责任是（）。</w:t>
      </w:r>
    </w:p>
    <w:p>
      <w:pPr>
        <w:pStyle w:val="13"/>
        <w:spacing w:line="400" w:lineRule="exact"/>
        <w:ind w:firstLine="440"/>
        <w:rPr>
          <w:rFonts w:hint="eastAsia" w:ascii="宋体" w:hAnsi="宋体"/>
          <w:color w:val="auto"/>
          <w:sz w:val="22"/>
        </w:rPr>
      </w:pPr>
      <w:r>
        <w:rPr>
          <w:rFonts w:hint="eastAsia" w:ascii="宋体" w:hAnsi="宋体"/>
          <w:color w:val="auto"/>
          <w:sz w:val="22"/>
        </w:rPr>
        <w:t>A.全程</w:t>
      </w:r>
    </w:p>
    <w:p>
      <w:pPr>
        <w:pStyle w:val="13"/>
        <w:spacing w:line="400" w:lineRule="exact"/>
        <w:ind w:firstLine="440"/>
        <w:rPr>
          <w:rFonts w:hint="eastAsia" w:ascii="宋体" w:hAnsi="宋体"/>
          <w:color w:val="auto"/>
          <w:sz w:val="22"/>
        </w:rPr>
      </w:pPr>
      <w:r>
        <w:rPr>
          <w:rFonts w:hint="eastAsia" w:ascii="宋体" w:hAnsi="宋体"/>
          <w:color w:val="auto"/>
          <w:sz w:val="22"/>
        </w:rPr>
        <w:t>B.自己运输区段</w:t>
      </w:r>
    </w:p>
    <w:p>
      <w:pPr>
        <w:pStyle w:val="13"/>
        <w:spacing w:line="400" w:lineRule="exact"/>
        <w:ind w:firstLine="440"/>
        <w:rPr>
          <w:rFonts w:hint="eastAsia" w:ascii="宋体" w:hAnsi="宋体"/>
          <w:color w:val="auto"/>
          <w:sz w:val="22"/>
        </w:rPr>
      </w:pPr>
      <w:r>
        <w:rPr>
          <w:rFonts w:hint="eastAsia" w:ascii="宋体" w:hAnsi="宋体"/>
          <w:color w:val="auto"/>
          <w:sz w:val="22"/>
        </w:rPr>
        <w:t>C.实际承运人区段外的区段</w:t>
      </w:r>
    </w:p>
    <w:p>
      <w:pPr>
        <w:pStyle w:val="13"/>
        <w:spacing w:line="400" w:lineRule="exact"/>
        <w:ind w:firstLine="440"/>
        <w:rPr>
          <w:rFonts w:hint="eastAsia" w:ascii="宋体" w:hAnsi="宋体"/>
          <w:color w:val="auto"/>
          <w:sz w:val="22"/>
        </w:rPr>
      </w:pPr>
      <w:r>
        <w:rPr>
          <w:rFonts w:hint="eastAsia" w:ascii="宋体" w:hAnsi="宋体"/>
          <w:color w:val="auto"/>
          <w:sz w:val="22"/>
        </w:rPr>
        <w:t>D.自己控制区段</w:t>
      </w:r>
      <w:bookmarkEnd w:id="4"/>
    </w:p>
    <w:p>
      <w:pPr>
        <w:pStyle w:val="13"/>
        <w:spacing w:line="400" w:lineRule="exact"/>
        <w:ind w:firstLine="440"/>
        <w:rPr>
          <w:rFonts w:hint="eastAsia"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8.</w:t>
      </w:r>
      <w:r>
        <w:rPr>
          <w:rFonts w:hint="eastAsia" w:ascii="宋体" w:hAnsi="宋体"/>
          <w:color w:val="auto"/>
          <w:sz w:val="22"/>
        </w:rPr>
        <w:t xml:space="preserve"> AI的英文全称是</w:t>
      </w:r>
      <w:r>
        <w:rPr>
          <w:rFonts w:ascii="宋体" w:hAnsi="宋体"/>
          <w:color w:val="auto"/>
          <w:sz w:val="22"/>
        </w:rPr>
        <w:t>（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w:t>
      </w:r>
      <w:r>
        <w:rPr>
          <w:rFonts w:ascii="宋体" w:hAnsi="宋体"/>
          <w:color w:val="auto"/>
          <w:sz w:val="22"/>
        </w:rPr>
        <w:t xml:space="preserve">Automatic Intelligence            </w:t>
      </w:r>
      <w:r>
        <w:rPr>
          <w:rFonts w:ascii="宋体" w:hAnsi="宋体"/>
          <w:color w:val="auto"/>
          <w:sz w:val="22"/>
        </w:rPr>
        <w:t xml:space="preserve"> B.</w:t>
      </w:r>
      <w:r>
        <w:rPr>
          <w:rFonts w:hint="eastAsia" w:ascii="宋体" w:hAnsi="宋体"/>
          <w:color w:val="auto"/>
          <w:sz w:val="22"/>
        </w:rPr>
        <w:t xml:space="preserve"> </w:t>
      </w:r>
      <w:r>
        <w:rPr>
          <w:rFonts w:ascii="宋体" w:hAnsi="宋体"/>
          <w:color w:val="auto"/>
          <w:sz w:val="22"/>
        </w:rPr>
        <w:t>Artificial Intelligence</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w:t>
      </w:r>
    </w:p>
    <w:p>
      <w:pPr>
        <w:pStyle w:val="13"/>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w:t>
      </w:r>
      <w:r>
        <w:rPr>
          <w:rFonts w:ascii="宋体" w:hAnsi="宋体"/>
          <w:color w:val="auto"/>
          <w:sz w:val="22"/>
        </w:rPr>
        <w:t>Automatic Information</w:t>
      </w:r>
      <w:r>
        <w:rPr>
          <w:rFonts w:hint="eastAsia" w:ascii="宋体" w:hAnsi="宋体"/>
          <w:color w:val="auto"/>
          <w:sz w:val="22"/>
        </w:rPr>
        <w:t xml:space="preserve"> </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lang w:val="en-US" w:eastAsia="zh-CN"/>
        </w:rPr>
        <w:t xml:space="preserve">  </w:t>
      </w:r>
      <w:r>
        <w:rPr>
          <w:rFonts w:ascii="宋体" w:hAnsi="宋体"/>
          <w:color w:val="auto"/>
          <w:sz w:val="22"/>
        </w:rPr>
        <w:t>D.</w:t>
      </w:r>
      <w:r>
        <w:rPr>
          <w:rFonts w:hint="eastAsia" w:ascii="宋体" w:hAnsi="宋体"/>
          <w:color w:val="auto"/>
          <w:sz w:val="22"/>
        </w:rPr>
        <w:t xml:space="preserve"> </w:t>
      </w:r>
      <w:r>
        <w:rPr>
          <w:rFonts w:ascii="宋体" w:hAnsi="宋体"/>
          <w:color w:val="auto"/>
          <w:sz w:val="22"/>
        </w:rPr>
        <w:t>Artificial Information</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9.</w:t>
      </w:r>
      <w:r>
        <w:rPr>
          <w:rFonts w:hint="eastAsia" w:ascii="宋体" w:hAnsi="宋体"/>
          <w:color w:val="auto"/>
          <w:sz w:val="22"/>
        </w:rPr>
        <w:t>下列选项中不属于货到人拣选方式的是</w:t>
      </w:r>
      <w:r>
        <w:rPr>
          <w:rFonts w:ascii="宋体" w:hAnsi="宋体"/>
          <w:color w:val="auto"/>
          <w:sz w:val="22"/>
        </w:rPr>
        <w:t>（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Miniload拣选方式</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 xml:space="preserve"> 多层穿梭车拣选方式</w:t>
      </w:r>
      <w:r>
        <w:rPr>
          <w:rFonts w:hint="eastAsia" w:ascii="宋体" w:hAnsi="宋体"/>
          <w:color w:val="auto"/>
          <w:sz w:val="22"/>
        </w:rPr>
        <w:tab/>
      </w:r>
      <w:r>
        <w:rPr>
          <w:rFonts w:ascii="宋体" w:hAnsi="宋体"/>
          <w:color w:val="auto"/>
          <w:sz w:val="22"/>
        </w:rPr>
        <w:t xml:space="preserve">       </w:t>
      </w:r>
    </w:p>
    <w:p>
      <w:pPr>
        <w:pStyle w:val="13"/>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类Kiva机器人拣选方式 </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 xml:space="preserve"> 电子标签拣选方式</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40.</w:t>
      </w:r>
      <w:r>
        <w:rPr>
          <w:rFonts w:hint="eastAsia" w:ascii="宋体" w:hAnsi="宋体"/>
          <w:color w:val="auto"/>
          <w:sz w:val="22"/>
        </w:rPr>
        <w:t>众物智联物流与供应链集团某配送中心在车辆调度时主要做法为：由调度员根据生成的配送作业计划，统筹调度自有和社会车辆，以满足配送需求。这种调度方式为</w:t>
      </w:r>
    </w:p>
    <w:p>
      <w:pPr>
        <w:pStyle w:val="13"/>
        <w:spacing w:line="400" w:lineRule="exact"/>
        <w:ind w:firstLine="440"/>
        <w:rPr>
          <w:rFonts w:hint="eastAsia" w:ascii="宋体" w:hAnsi="宋体"/>
          <w:color w:val="auto"/>
          <w:sz w:val="22"/>
        </w:rPr>
      </w:pPr>
      <w:r>
        <w:rPr>
          <w:rFonts w:hint="eastAsia" w:ascii="宋体" w:hAnsi="宋体"/>
          <w:color w:val="auto"/>
          <w:sz w:val="22"/>
        </w:rPr>
        <w:t>A.人工车辆调度</w:t>
      </w:r>
    </w:p>
    <w:p>
      <w:pPr>
        <w:pStyle w:val="13"/>
        <w:spacing w:line="400" w:lineRule="exact"/>
        <w:ind w:firstLine="440"/>
        <w:rPr>
          <w:rFonts w:hint="eastAsia" w:ascii="宋体" w:hAnsi="宋体"/>
          <w:color w:val="auto"/>
          <w:sz w:val="22"/>
        </w:rPr>
      </w:pPr>
      <w:r>
        <w:rPr>
          <w:rFonts w:hint="eastAsia" w:ascii="宋体" w:hAnsi="宋体"/>
          <w:color w:val="auto"/>
          <w:sz w:val="22"/>
        </w:rPr>
        <w:t>B.智能化车辆调度</w:t>
      </w:r>
    </w:p>
    <w:p>
      <w:pPr>
        <w:pStyle w:val="13"/>
        <w:spacing w:line="400" w:lineRule="exact"/>
        <w:ind w:firstLine="440"/>
        <w:rPr>
          <w:rFonts w:hint="eastAsia" w:ascii="宋体" w:hAnsi="宋体"/>
          <w:color w:val="auto"/>
          <w:sz w:val="22"/>
        </w:rPr>
      </w:pPr>
      <w:r>
        <w:rPr>
          <w:rFonts w:hint="eastAsia" w:ascii="宋体" w:hAnsi="宋体"/>
          <w:color w:val="auto"/>
          <w:sz w:val="22"/>
        </w:rPr>
        <w:t>C.随机指派</w:t>
      </w:r>
    </w:p>
    <w:p>
      <w:pPr>
        <w:pStyle w:val="13"/>
        <w:spacing w:line="400" w:lineRule="exact"/>
        <w:ind w:firstLine="440"/>
        <w:rPr>
          <w:rFonts w:hint="eastAsia" w:ascii="宋体" w:hAnsi="宋体"/>
          <w:color w:val="auto"/>
          <w:sz w:val="22"/>
        </w:rPr>
      </w:pPr>
      <w:r>
        <w:rPr>
          <w:rFonts w:hint="eastAsia" w:ascii="宋体" w:hAnsi="宋体"/>
          <w:color w:val="auto"/>
          <w:sz w:val="22"/>
        </w:rPr>
        <w:t>D.客户指定方式</w:t>
      </w:r>
    </w:p>
    <w:p>
      <w:pPr>
        <w:pStyle w:val="13"/>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二、多项选择题（本大题共</w:t>
      </w:r>
      <w:r>
        <w:rPr>
          <w:rFonts w:ascii="宋体" w:hAnsi="宋体"/>
          <w:b/>
          <w:color w:val="auto"/>
          <w:sz w:val="22"/>
        </w:rPr>
        <w:t>2</w:t>
      </w:r>
      <w:r>
        <w:rPr>
          <w:rFonts w:hint="eastAsia" w:ascii="宋体" w:hAnsi="宋体"/>
          <w:b/>
          <w:color w:val="auto"/>
          <w:sz w:val="22"/>
        </w:rPr>
        <w:t>0小题，每小题1分，共20分）</w:t>
      </w:r>
    </w:p>
    <w:p>
      <w:pPr>
        <w:pStyle w:val="13"/>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1</w:t>
      </w:r>
      <w:r>
        <w:rPr>
          <w:rFonts w:hint="eastAsia" w:ascii="宋体" w:hAnsi="宋体"/>
          <w:color w:val="auto"/>
          <w:sz w:val="22"/>
        </w:rPr>
        <w:t>.职业安全管理内容主要包括（    ）。</w:t>
      </w:r>
    </w:p>
    <w:p>
      <w:pPr>
        <w:pStyle w:val="13"/>
        <w:spacing w:line="400" w:lineRule="exact"/>
        <w:ind w:firstLine="440"/>
        <w:rPr>
          <w:rFonts w:ascii="宋体" w:hAnsi="宋体"/>
          <w:color w:val="auto"/>
          <w:sz w:val="22"/>
        </w:rPr>
      </w:pPr>
      <w:r>
        <w:rPr>
          <w:rFonts w:hint="eastAsia" w:ascii="宋体" w:hAnsi="宋体"/>
          <w:color w:val="auto"/>
          <w:sz w:val="22"/>
        </w:rPr>
        <w:t>A.安全组织管理</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B.安全生产责任制</w:t>
      </w:r>
    </w:p>
    <w:p>
      <w:pPr>
        <w:pStyle w:val="13"/>
        <w:spacing w:line="400" w:lineRule="exact"/>
        <w:ind w:firstLine="440"/>
        <w:rPr>
          <w:rFonts w:ascii="宋体" w:hAnsi="宋体"/>
          <w:color w:val="auto"/>
          <w:sz w:val="22"/>
        </w:rPr>
      </w:pPr>
      <w:r>
        <w:rPr>
          <w:rFonts w:hint="eastAsia" w:ascii="宋体" w:hAnsi="宋体"/>
          <w:color w:val="auto"/>
          <w:sz w:val="22"/>
        </w:rPr>
        <w:t>C.安全教育</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D.伤亡事故的调查处理</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42.下列选项中，对推动式供应链描述正确的包括（   </w:t>
      </w:r>
      <w:r>
        <w:rPr>
          <w:rFonts w:ascii="宋体" w:hAnsi="宋体"/>
          <w:color w:val="auto"/>
          <w:sz w:val="22"/>
        </w:rPr>
        <w:t xml:space="preserve">  </w:t>
      </w: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A.库存水平较大</w:t>
      </w:r>
      <w:r>
        <w:rPr>
          <w:rFonts w:hint="eastAsia" w:ascii="宋体" w:hAnsi="宋体"/>
          <w:color w:val="auto"/>
          <w:sz w:val="22"/>
        </w:rPr>
        <w:t xml:space="preserve">                B.反应能力较好</w:t>
      </w:r>
    </w:p>
    <w:p>
      <w:pPr>
        <w:pStyle w:val="13"/>
        <w:spacing w:line="400" w:lineRule="exact"/>
        <w:ind w:firstLine="440"/>
        <w:rPr>
          <w:rFonts w:ascii="宋体" w:hAnsi="宋体"/>
          <w:color w:val="auto"/>
          <w:sz w:val="22"/>
        </w:rPr>
      </w:pPr>
      <w:r>
        <w:rPr>
          <w:rFonts w:hint="eastAsia" w:ascii="宋体" w:hAnsi="宋体"/>
          <w:color w:val="auto"/>
          <w:sz w:val="22"/>
        </w:rPr>
        <w:t>C.提前期一般较大              D.服务水平一般较低</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43.智慧物流未来发展的重要方向和能否进一步迭代升级的关键技术主要包括（  </w:t>
      </w:r>
      <w:r>
        <w:rPr>
          <w:rFonts w:ascii="宋体" w:hAnsi="宋体"/>
          <w:color w:val="auto"/>
          <w:sz w:val="22"/>
        </w:rPr>
        <w:t xml:space="preserve">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A.物联网</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B.大数据</w:t>
      </w:r>
      <w:r>
        <w:rPr>
          <w:rFonts w:hint="eastAsia" w:ascii="宋体" w:hAnsi="宋体"/>
          <w:color w:val="auto"/>
          <w:sz w:val="22"/>
        </w:rPr>
        <w:tab/>
      </w:r>
      <w:r>
        <w:rPr>
          <w:rFonts w:hint="eastAsia" w:ascii="宋体" w:hAnsi="宋体"/>
          <w:color w:val="auto"/>
          <w:sz w:val="22"/>
        </w:rPr>
        <w:tab/>
      </w:r>
    </w:p>
    <w:p>
      <w:pPr>
        <w:pStyle w:val="13"/>
        <w:spacing w:line="400" w:lineRule="exact"/>
        <w:ind w:firstLine="440"/>
        <w:rPr>
          <w:rFonts w:ascii="宋体" w:hAnsi="宋体"/>
          <w:color w:val="auto"/>
          <w:sz w:val="22"/>
        </w:rPr>
      </w:pPr>
      <w:r>
        <w:rPr>
          <w:rFonts w:hint="eastAsia" w:ascii="宋体" w:hAnsi="宋体"/>
          <w:color w:val="auto"/>
          <w:sz w:val="22"/>
        </w:rPr>
        <w:t>C.人工智能</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D.密集存储技术</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4</w:t>
      </w:r>
      <w:r>
        <w:rPr>
          <w:rFonts w:hint="eastAsia" w:ascii="宋体" w:hAnsi="宋体"/>
          <w:color w:val="auto"/>
          <w:sz w:val="22"/>
        </w:rPr>
        <w:t>.物流行业客户沟通技巧包括（</w:t>
      </w:r>
      <w:r>
        <w:rPr>
          <w:rFonts w:ascii="宋体" w:hAnsi="宋体"/>
          <w:color w:val="auto"/>
          <w:sz w:val="22"/>
        </w:rPr>
        <w:t xml:space="preserve"> </w:t>
      </w: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A.明确目标  B.理性沟通  C.注意倾听  D.善于提问</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5.</w:t>
      </w:r>
      <w:r>
        <w:rPr>
          <w:rFonts w:hint="eastAsia" w:ascii="宋体" w:hAnsi="宋体"/>
          <w:color w:val="auto"/>
          <w:sz w:val="22"/>
        </w:rPr>
        <w:t xml:space="preserve">下列属于商业模式画布分析内容的包括（ </w:t>
      </w:r>
      <w:r>
        <w:rPr>
          <w:rFonts w:ascii="宋体" w:hAnsi="宋体"/>
          <w:color w:val="auto"/>
          <w:sz w:val="22"/>
        </w:rPr>
        <w:t xml:space="preserve">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 xml:space="preserve">A.关键业务        B.价值主张          </w:t>
      </w:r>
    </w:p>
    <w:p>
      <w:pPr>
        <w:pStyle w:val="13"/>
        <w:spacing w:line="400" w:lineRule="exact"/>
        <w:ind w:firstLine="440"/>
        <w:rPr>
          <w:rFonts w:ascii="宋体" w:hAnsi="宋体"/>
          <w:color w:val="auto"/>
          <w:sz w:val="22"/>
        </w:rPr>
      </w:pPr>
      <w:r>
        <w:rPr>
          <w:rFonts w:hint="eastAsia" w:ascii="宋体" w:hAnsi="宋体"/>
          <w:color w:val="auto"/>
          <w:sz w:val="22"/>
        </w:rPr>
        <w:t>C.客户关系</w:t>
      </w:r>
      <w:r>
        <w:rPr>
          <w:rFonts w:hint="eastAsia" w:ascii="宋体" w:hAnsi="宋体"/>
          <w:color w:val="auto"/>
          <w:sz w:val="22"/>
        </w:rPr>
        <w:t xml:space="preserve">     </w:t>
      </w:r>
      <w:r>
        <w:rPr>
          <w:rFonts w:ascii="宋体" w:hAnsi="宋体"/>
          <w:color w:val="auto"/>
          <w:sz w:val="22"/>
        </w:rPr>
        <w:tab/>
      </w:r>
      <w:r>
        <w:rPr>
          <w:rFonts w:ascii="宋体" w:hAnsi="宋体"/>
          <w:color w:val="auto"/>
          <w:sz w:val="22"/>
        </w:rPr>
        <w:t xml:space="preserve"> </w:t>
      </w:r>
      <w:r>
        <w:rPr>
          <w:rFonts w:hint="eastAsia" w:ascii="宋体" w:hAnsi="宋体"/>
          <w:color w:val="auto"/>
          <w:sz w:val="22"/>
        </w:rPr>
        <w:t>D.竞争分析</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6.</w:t>
      </w:r>
      <w:r>
        <w:rPr>
          <w:rFonts w:hint="eastAsia" w:ascii="宋体" w:hAnsi="宋体"/>
          <w:color w:val="auto"/>
          <w:sz w:val="22"/>
        </w:rPr>
        <w:t>快递企业的顾客在接受收发件业务服务后，可通过手机APP接受满意度评价的调查，这种方法的优点包括（</w:t>
      </w:r>
      <w:r>
        <w:rPr>
          <w:rFonts w:ascii="宋体" w:hAnsi="宋体"/>
          <w:color w:val="auto"/>
          <w:sz w:val="22"/>
        </w:rPr>
        <w:t xml:space="preserve">  </w:t>
      </w: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 xml:space="preserve">A. 操作简单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B. 低成本 </w:t>
      </w:r>
      <w:r>
        <w:rPr>
          <w:rFonts w:ascii="宋体" w:hAnsi="宋体"/>
          <w:color w:val="auto"/>
          <w:sz w:val="22"/>
        </w:rPr>
        <w:t xml:space="preserve">     </w:t>
      </w: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 xml:space="preserve">C. 准确率高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 可深入解释</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7</w:t>
      </w:r>
      <w:r>
        <w:rPr>
          <w:rFonts w:hint="eastAsia" w:ascii="宋体" w:hAnsi="宋体"/>
          <w:color w:val="auto"/>
          <w:sz w:val="22"/>
        </w:rPr>
        <w:t xml:space="preserve">.众物智联物流与供应链集团的营销人员拜访大客户前，需要做好（ </w:t>
      </w:r>
      <w:r>
        <w:rPr>
          <w:rFonts w:ascii="宋体" w:hAnsi="宋体"/>
          <w:color w:val="auto"/>
          <w:sz w:val="22"/>
        </w:rPr>
        <w:t xml:space="preserve">  </w:t>
      </w:r>
      <w:r>
        <w:rPr>
          <w:rFonts w:hint="eastAsia" w:ascii="宋体" w:hAnsi="宋体"/>
          <w:color w:val="auto"/>
          <w:sz w:val="22"/>
        </w:rPr>
        <w:t>）的准备工作。</w:t>
      </w:r>
    </w:p>
    <w:p>
      <w:pPr>
        <w:pStyle w:val="13"/>
        <w:spacing w:line="400" w:lineRule="exact"/>
        <w:ind w:firstLine="440"/>
        <w:rPr>
          <w:rFonts w:ascii="宋体" w:hAnsi="宋体"/>
          <w:color w:val="auto"/>
          <w:sz w:val="22"/>
        </w:rPr>
      </w:pPr>
      <w:r>
        <w:rPr>
          <w:rFonts w:hint="eastAsia" w:ascii="宋体" w:hAnsi="宋体"/>
          <w:color w:val="auto"/>
          <w:sz w:val="22"/>
        </w:rPr>
        <w:t xml:space="preserve">A.提前了解客户相关信息 </w:t>
      </w:r>
      <w:r>
        <w:rPr>
          <w:rFonts w:ascii="宋体" w:hAnsi="宋体"/>
          <w:color w:val="auto"/>
          <w:sz w:val="22"/>
        </w:rPr>
        <w:t xml:space="preserve">                </w:t>
      </w:r>
      <w:r>
        <w:rPr>
          <w:rFonts w:hint="eastAsia" w:ascii="宋体" w:hAnsi="宋体"/>
          <w:color w:val="auto"/>
          <w:sz w:val="22"/>
        </w:rPr>
        <w:t xml:space="preserve">B.提前准备好拜访资料  </w:t>
      </w:r>
      <w:r>
        <w:rPr>
          <w:rFonts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C.提前确定拜访人数</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D.做好拜访纪要</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48.</w:t>
      </w:r>
      <w:r>
        <w:rPr>
          <w:rFonts w:hint="eastAsia" w:ascii="宋体" w:hAnsi="宋体"/>
          <w:color w:val="auto"/>
          <w:sz w:val="22"/>
        </w:rPr>
        <w:t>供应商评价指标涉及到的内容有（）。</w:t>
      </w:r>
    </w:p>
    <w:p>
      <w:pPr>
        <w:pStyle w:val="13"/>
        <w:spacing w:line="400" w:lineRule="exact"/>
        <w:ind w:firstLine="440"/>
        <w:rPr>
          <w:rFonts w:hint="eastAsia" w:ascii="宋体" w:hAnsi="宋体"/>
          <w:color w:val="auto"/>
          <w:sz w:val="22"/>
        </w:rPr>
      </w:pPr>
      <w:r>
        <w:rPr>
          <w:rFonts w:hint="eastAsia" w:ascii="宋体" w:hAnsi="宋体"/>
          <w:color w:val="auto"/>
          <w:sz w:val="22"/>
        </w:rPr>
        <w:t>A.价格</w:t>
      </w:r>
    </w:p>
    <w:p>
      <w:pPr>
        <w:pStyle w:val="13"/>
        <w:spacing w:line="400" w:lineRule="exact"/>
        <w:ind w:firstLine="440"/>
        <w:rPr>
          <w:rFonts w:hint="eastAsia" w:ascii="宋体" w:hAnsi="宋体"/>
          <w:color w:val="auto"/>
          <w:sz w:val="22"/>
        </w:rPr>
      </w:pPr>
      <w:r>
        <w:rPr>
          <w:rFonts w:hint="eastAsia" w:ascii="宋体" w:hAnsi="宋体"/>
          <w:color w:val="auto"/>
          <w:sz w:val="22"/>
        </w:rPr>
        <w:t>B.交货期</w:t>
      </w:r>
    </w:p>
    <w:p>
      <w:pPr>
        <w:pStyle w:val="13"/>
        <w:spacing w:line="400" w:lineRule="exact"/>
        <w:ind w:firstLine="440"/>
        <w:rPr>
          <w:rFonts w:hint="eastAsia" w:ascii="宋体" w:hAnsi="宋体"/>
          <w:color w:val="auto"/>
          <w:sz w:val="22"/>
        </w:rPr>
      </w:pPr>
      <w:r>
        <w:rPr>
          <w:rFonts w:hint="eastAsia" w:ascii="宋体" w:hAnsi="宋体"/>
          <w:color w:val="auto"/>
          <w:sz w:val="22"/>
        </w:rPr>
        <w:t>C.信用度</w:t>
      </w:r>
    </w:p>
    <w:p>
      <w:pPr>
        <w:pStyle w:val="13"/>
        <w:spacing w:line="400" w:lineRule="exact"/>
        <w:ind w:firstLine="440"/>
        <w:rPr>
          <w:rFonts w:hint="eastAsia" w:ascii="宋体" w:hAnsi="宋体"/>
          <w:color w:val="auto"/>
          <w:sz w:val="22"/>
        </w:rPr>
      </w:pPr>
      <w:r>
        <w:rPr>
          <w:rFonts w:hint="eastAsia" w:ascii="宋体" w:hAnsi="宋体"/>
          <w:color w:val="auto"/>
          <w:sz w:val="22"/>
        </w:rPr>
        <w:t>D.配合度</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49.</w:t>
      </w:r>
      <w:r>
        <w:rPr>
          <w:rFonts w:hint="eastAsia" w:ascii="宋体" w:hAnsi="宋体"/>
          <w:color w:val="auto"/>
          <w:sz w:val="22"/>
        </w:rPr>
        <w:t>根据我国《公司法》规定，有限责任公司注册资金的方式有（）。</w:t>
      </w:r>
    </w:p>
    <w:p>
      <w:pPr>
        <w:pStyle w:val="13"/>
        <w:spacing w:line="400" w:lineRule="exact"/>
        <w:ind w:firstLine="440"/>
        <w:rPr>
          <w:rFonts w:hint="eastAsia" w:ascii="宋体" w:hAnsi="宋体"/>
          <w:color w:val="auto"/>
          <w:sz w:val="22"/>
        </w:rPr>
      </w:pPr>
      <w:r>
        <w:rPr>
          <w:rFonts w:hint="eastAsia" w:ascii="宋体" w:hAnsi="宋体"/>
          <w:color w:val="auto"/>
          <w:sz w:val="22"/>
        </w:rPr>
        <w:t>A.实缴</w:t>
      </w:r>
    </w:p>
    <w:p>
      <w:pPr>
        <w:pStyle w:val="13"/>
        <w:spacing w:line="400" w:lineRule="exact"/>
        <w:ind w:firstLine="440"/>
        <w:rPr>
          <w:rFonts w:hint="eastAsia" w:ascii="宋体" w:hAnsi="宋体"/>
          <w:color w:val="auto"/>
          <w:sz w:val="22"/>
        </w:rPr>
      </w:pPr>
      <w:r>
        <w:rPr>
          <w:rFonts w:hint="eastAsia" w:ascii="宋体" w:hAnsi="宋体"/>
          <w:color w:val="auto"/>
          <w:sz w:val="22"/>
        </w:rPr>
        <w:t>B.认缴</w:t>
      </w:r>
    </w:p>
    <w:p>
      <w:pPr>
        <w:pStyle w:val="13"/>
        <w:spacing w:line="400" w:lineRule="exact"/>
        <w:ind w:firstLine="440"/>
        <w:rPr>
          <w:rFonts w:hint="eastAsia" w:ascii="宋体" w:hAnsi="宋体"/>
          <w:color w:val="auto"/>
          <w:sz w:val="22"/>
        </w:rPr>
      </w:pPr>
      <w:r>
        <w:rPr>
          <w:rFonts w:hint="eastAsia" w:ascii="宋体" w:hAnsi="宋体"/>
          <w:color w:val="auto"/>
          <w:sz w:val="22"/>
        </w:rPr>
        <w:t>C.现金</w:t>
      </w:r>
    </w:p>
    <w:p>
      <w:pPr>
        <w:pStyle w:val="13"/>
        <w:spacing w:line="400" w:lineRule="exact"/>
        <w:ind w:firstLine="440"/>
        <w:rPr>
          <w:rFonts w:hint="eastAsia" w:ascii="宋体" w:hAnsi="宋体"/>
          <w:color w:val="auto"/>
          <w:sz w:val="22"/>
        </w:rPr>
      </w:pPr>
      <w:r>
        <w:rPr>
          <w:rFonts w:hint="eastAsia" w:ascii="宋体" w:hAnsi="宋体"/>
          <w:color w:val="auto"/>
          <w:sz w:val="22"/>
        </w:rPr>
        <w:t>D.电子货币</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50.在平置库物品存储位置确定时，需要考虑的关键因素包括（  </w:t>
      </w:r>
      <w:r>
        <w:rPr>
          <w:rFonts w:ascii="宋体" w:hAnsi="宋体"/>
          <w:color w:val="auto"/>
          <w:sz w:val="22"/>
        </w:rPr>
        <w:t xml:space="preserve">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A.仓库平面布局</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B.物品在库时间</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C.物品出库频次</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D.物品出库时间</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51.</w:t>
      </w:r>
      <w:r>
        <w:rPr>
          <w:rFonts w:ascii="宋体" w:hAnsi="宋体"/>
          <w:color w:val="auto"/>
          <w:sz w:val="22"/>
        </w:rPr>
        <w:t>常见的</w:t>
      </w:r>
      <w:r>
        <w:rPr>
          <w:rFonts w:hint="eastAsia" w:ascii="宋体" w:hAnsi="宋体"/>
          <w:color w:val="auto"/>
          <w:sz w:val="22"/>
        </w:rPr>
        <w:t>物流作业</w:t>
      </w:r>
      <w:r>
        <w:rPr>
          <w:rFonts w:ascii="宋体" w:hAnsi="宋体"/>
          <w:color w:val="auto"/>
          <w:sz w:val="22"/>
        </w:rPr>
        <w:t>动线类型</w:t>
      </w:r>
      <w:r>
        <w:rPr>
          <w:rFonts w:hint="eastAsia" w:ascii="宋体" w:hAnsi="宋体"/>
          <w:color w:val="auto"/>
          <w:sz w:val="22"/>
        </w:rPr>
        <w:t>包括（    ）。</w:t>
      </w:r>
    </w:p>
    <w:p>
      <w:pPr>
        <w:pStyle w:val="13"/>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ascii="宋体" w:hAnsi="宋体"/>
          <w:color w:val="auto"/>
          <w:sz w:val="22"/>
        </w:rPr>
        <w:t>U型动线</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w:t>
      </w:r>
      <w:r>
        <w:rPr>
          <w:rFonts w:ascii="宋体" w:hAnsi="宋体"/>
          <w:color w:val="auto"/>
          <w:sz w:val="22"/>
        </w:rPr>
        <w:t>L型动线</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w:t>
      </w:r>
      <w:r>
        <w:rPr>
          <w:rFonts w:ascii="宋体" w:hAnsi="宋体"/>
          <w:color w:val="auto"/>
          <w:sz w:val="22"/>
        </w:rPr>
        <w:t>I型动线</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D.X</w:t>
      </w:r>
      <w:r>
        <w:rPr>
          <w:rFonts w:ascii="宋体" w:hAnsi="宋体"/>
          <w:color w:val="auto"/>
          <w:sz w:val="22"/>
        </w:rPr>
        <w:t>型动线</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52.降低安全库存的策略包括（</w:t>
      </w:r>
      <w:r>
        <w:rPr>
          <w:rFonts w:ascii="宋体" w:hAnsi="宋体"/>
          <w:color w:val="auto"/>
          <w:sz w:val="22"/>
        </w:rPr>
        <w:t xml:space="preserve">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A.改善需求预测</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B.缩短提前期</w:t>
      </w:r>
      <w:r>
        <w:rPr>
          <w:rFonts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C.增加设备、人员柔性</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D.减少供应的不稳定性</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3.</w:t>
      </w:r>
      <w:r>
        <w:rPr>
          <w:rFonts w:hint="eastAsia" w:ascii="宋体" w:hAnsi="宋体"/>
          <w:color w:val="auto"/>
          <w:sz w:val="22"/>
        </w:rPr>
        <w:t xml:space="preserve">下列属于导致配载效率低下的因素包括（ </w:t>
      </w:r>
      <w:r>
        <w:rPr>
          <w:rFonts w:ascii="宋体" w:hAnsi="宋体"/>
          <w:color w:val="auto"/>
          <w:sz w:val="22"/>
        </w:rPr>
        <w:t xml:space="preserve">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A.配载优化技术不成熟，计算困难</w:t>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B.配载时间制约          </w:t>
      </w:r>
    </w:p>
    <w:p>
      <w:pPr>
        <w:pStyle w:val="13"/>
        <w:spacing w:line="400" w:lineRule="exact"/>
        <w:ind w:firstLine="440"/>
        <w:rPr>
          <w:rFonts w:ascii="宋体" w:hAnsi="宋体"/>
          <w:color w:val="auto"/>
          <w:sz w:val="22"/>
        </w:rPr>
      </w:pPr>
      <w:r>
        <w:rPr>
          <w:rFonts w:hint="eastAsia" w:ascii="宋体" w:hAnsi="宋体"/>
          <w:color w:val="auto"/>
          <w:sz w:val="22"/>
        </w:rPr>
        <w:t xml:space="preserve">C.订单波动，带来多次重复计算     </w:t>
      </w:r>
      <w:r>
        <w:rPr>
          <w:rFonts w:ascii="宋体" w:hAnsi="宋体"/>
          <w:color w:val="auto"/>
          <w:sz w:val="22"/>
        </w:rPr>
        <w:tab/>
      </w:r>
      <w:r>
        <w:rPr>
          <w:rFonts w:ascii="宋体" w:hAnsi="宋体"/>
          <w:color w:val="auto"/>
          <w:sz w:val="22"/>
        </w:rPr>
        <w:tab/>
      </w:r>
      <w:r>
        <w:rPr>
          <w:rFonts w:hint="eastAsia" w:ascii="宋体" w:hAnsi="宋体"/>
          <w:color w:val="auto"/>
          <w:sz w:val="22"/>
        </w:rPr>
        <w:t>D.货物基础数据不准确</w:t>
      </w:r>
    </w:p>
    <w:p>
      <w:pPr>
        <w:pStyle w:val="13"/>
        <w:spacing w:line="400" w:lineRule="exact"/>
        <w:ind w:firstLine="440"/>
        <w:rPr>
          <w:rFonts w:hint="eastAsia" w:ascii="宋体" w:hAnsi="宋体"/>
          <w:color w:val="auto"/>
          <w:sz w:val="22"/>
          <w:highlight w:val="cyan"/>
        </w:rPr>
      </w:pPr>
    </w:p>
    <w:p>
      <w:pPr>
        <w:pStyle w:val="13"/>
        <w:spacing w:line="400" w:lineRule="exact"/>
        <w:ind w:firstLine="440"/>
        <w:rPr>
          <w:rFonts w:hint="eastAsia" w:ascii="宋体" w:hAnsi="宋体"/>
          <w:color w:val="auto"/>
          <w:sz w:val="22"/>
        </w:rPr>
      </w:pPr>
      <w:r>
        <w:rPr>
          <w:rFonts w:hint="eastAsia" w:ascii="宋体" w:hAnsi="宋体"/>
          <w:color w:val="auto"/>
          <w:sz w:val="22"/>
        </w:rPr>
        <w:t>54</w:t>
      </w:r>
      <w:bookmarkStart w:id="5" w:name="_Hlk89443454"/>
      <w:r>
        <w:rPr>
          <w:rFonts w:hint="eastAsia" w:ascii="宋体" w:hAnsi="宋体"/>
          <w:color w:val="auto"/>
          <w:sz w:val="22"/>
          <w:lang w:eastAsia="zh-CN"/>
        </w:rPr>
        <w:t>.</w:t>
      </w:r>
      <w:r>
        <w:rPr>
          <w:rFonts w:hint="eastAsia" w:ascii="宋体" w:hAnsi="宋体"/>
          <w:color w:val="auto"/>
          <w:sz w:val="22"/>
        </w:rPr>
        <w:t>高铁货运是铁路拓展快递市场、面向终端客户的主要手段。UPS、DHL、顺丰速运等主要采用航空运输，申通快递、圆通快递等主要采用公路运输。相比其他快递企业，高铁货运的主要优势有（</w:t>
      </w:r>
      <w:r>
        <w:rPr>
          <w:rFonts w:hint="eastAsia" w:ascii="宋体" w:hAnsi="宋体"/>
          <w:color w:val="auto"/>
          <w:sz w:val="22"/>
          <w:lang w:val="en-US" w:eastAsia="zh-CN"/>
        </w:rPr>
        <w:t xml:space="preserve">   </w:t>
      </w:r>
      <w:r>
        <w:rPr>
          <w:rFonts w:hint="eastAsia" w:ascii="宋体" w:hAnsi="宋体"/>
          <w:color w:val="auto"/>
          <w:sz w:val="22"/>
        </w:rPr>
        <w:t>）。</w:t>
      </w:r>
    </w:p>
    <w:p>
      <w:pPr>
        <w:pStyle w:val="13"/>
        <w:spacing w:line="400" w:lineRule="exact"/>
        <w:ind w:firstLine="440"/>
        <w:rPr>
          <w:rFonts w:hint="eastAsia" w:ascii="宋体" w:hAnsi="宋体"/>
          <w:color w:val="auto"/>
          <w:sz w:val="22"/>
        </w:rPr>
      </w:pPr>
      <w:r>
        <w:rPr>
          <w:rFonts w:hint="eastAsia" w:ascii="宋体" w:hAnsi="宋体"/>
          <w:color w:val="auto"/>
          <w:sz w:val="22"/>
        </w:rPr>
        <w:t>A.速度快</w:t>
      </w:r>
    </w:p>
    <w:p>
      <w:pPr>
        <w:pStyle w:val="13"/>
        <w:spacing w:line="400" w:lineRule="exact"/>
        <w:ind w:firstLine="440"/>
        <w:rPr>
          <w:rFonts w:hint="eastAsia" w:ascii="宋体" w:hAnsi="宋体"/>
          <w:color w:val="auto"/>
          <w:sz w:val="22"/>
        </w:rPr>
      </w:pPr>
      <w:r>
        <w:rPr>
          <w:rFonts w:hint="eastAsia" w:ascii="宋体" w:hAnsi="宋体"/>
          <w:color w:val="auto"/>
          <w:sz w:val="22"/>
        </w:rPr>
        <w:t>B.准点率高</w:t>
      </w:r>
    </w:p>
    <w:p>
      <w:pPr>
        <w:pStyle w:val="13"/>
        <w:spacing w:line="400" w:lineRule="exact"/>
        <w:ind w:firstLine="440"/>
        <w:rPr>
          <w:rFonts w:hint="eastAsia" w:ascii="宋体" w:hAnsi="宋体"/>
          <w:color w:val="auto"/>
          <w:sz w:val="22"/>
        </w:rPr>
      </w:pPr>
      <w:r>
        <w:rPr>
          <w:rFonts w:hint="eastAsia" w:ascii="宋体" w:hAnsi="宋体"/>
          <w:color w:val="auto"/>
          <w:sz w:val="22"/>
        </w:rPr>
        <w:t>C.安全性高</w:t>
      </w:r>
    </w:p>
    <w:p>
      <w:pPr>
        <w:pStyle w:val="13"/>
        <w:spacing w:line="400" w:lineRule="exact"/>
        <w:ind w:firstLine="440"/>
        <w:rPr>
          <w:rFonts w:hint="eastAsia" w:ascii="宋体" w:hAnsi="宋体"/>
          <w:color w:val="auto"/>
          <w:sz w:val="22"/>
        </w:rPr>
      </w:pPr>
      <w:r>
        <w:rPr>
          <w:rFonts w:hint="eastAsia" w:ascii="宋体" w:hAnsi="宋体"/>
          <w:color w:val="auto"/>
          <w:sz w:val="22"/>
        </w:rPr>
        <w:t>D.成本高</w:t>
      </w:r>
    </w:p>
    <w:bookmarkEnd w:id="5"/>
    <w:p>
      <w:pPr>
        <w:pStyle w:val="13"/>
        <w:spacing w:line="400" w:lineRule="exact"/>
        <w:ind w:firstLine="44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55</w:t>
      </w:r>
      <w:r>
        <w:rPr>
          <w:rFonts w:hint="eastAsia" w:ascii="宋体" w:hAnsi="宋体"/>
          <w:color w:val="auto"/>
          <w:sz w:val="22"/>
          <w:lang w:eastAsia="zh-CN"/>
        </w:rPr>
        <w:t>.</w:t>
      </w:r>
      <w:r>
        <w:rPr>
          <w:rFonts w:hint="eastAsia" w:ascii="宋体" w:hAnsi="宋体"/>
          <w:color w:val="auto"/>
          <w:sz w:val="22"/>
        </w:rPr>
        <w:t>高铁货运是中国铁路为客户提供的与高铁品牌形象和客运服务水准相匹配，具有时效快、品质优、标准高的“门到门”小件快运服务。我国高铁快运的主体是中铁快运股份有限公司，其推出的高铁货运产品有（</w:t>
      </w:r>
      <w:r>
        <w:rPr>
          <w:rFonts w:hint="eastAsia" w:ascii="宋体" w:hAnsi="宋体"/>
          <w:color w:val="auto"/>
          <w:sz w:val="22"/>
          <w:lang w:val="en-US" w:eastAsia="zh-CN"/>
        </w:rPr>
        <w:t xml:space="preserve">   </w:t>
      </w:r>
      <w:r>
        <w:rPr>
          <w:rFonts w:hint="eastAsia" w:ascii="宋体" w:hAnsi="宋体"/>
          <w:color w:val="auto"/>
          <w:sz w:val="22"/>
        </w:rPr>
        <w:t>）。</w:t>
      </w:r>
    </w:p>
    <w:p>
      <w:pPr>
        <w:pStyle w:val="13"/>
        <w:spacing w:line="400" w:lineRule="exact"/>
        <w:ind w:firstLine="440"/>
        <w:rPr>
          <w:rFonts w:hint="eastAsia" w:ascii="宋体" w:hAnsi="宋体"/>
          <w:color w:val="auto"/>
          <w:sz w:val="22"/>
        </w:rPr>
      </w:pPr>
      <w:r>
        <w:rPr>
          <w:rFonts w:hint="eastAsia" w:ascii="宋体" w:hAnsi="宋体"/>
          <w:color w:val="auto"/>
          <w:sz w:val="22"/>
        </w:rPr>
        <w:t>A.“当日达”</w:t>
      </w:r>
    </w:p>
    <w:p>
      <w:pPr>
        <w:pStyle w:val="13"/>
        <w:spacing w:line="400" w:lineRule="exact"/>
        <w:ind w:firstLine="440"/>
        <w:rPr>
          <w:rFonts w:hint="eastAsia" w:ascii="宋体" w:hAnsi="宋体"/>
          <w:color w:val="auto"/>
          <w:sz w:val="22"/>
        </w:rPr>
      </w:pPr>
      <w:r>
        <w:rPr>
          <w:rFonts w:hint="eastAsia" w:ascii="宋体" w:hAnsi="宋体"/>
          <w:color w:val="auto"/>
          <w:sz w:val="22"/>
        </w:rPr>
        <w:t>B.“次日达”</w:t>
      </w:r>
    </w:p>
    <w:p>
      <w:pPr>
        <w:pStyle w:val="13"/>
        <w:spacing w:line="400" w:lineRule="exact"/>
        <w:ind w:firstLine="440"/>
        <w:rPr>
          <w:rFonts w:hint="eastAsia" w:ascii="宋体" w:hAnsi="宋体"/>
          <w:color w:val="auto"/>
          <w:sz w:val="22"/>
        </w:rPr>
      </w:pPr>
      <w:r>
        <w:rPr>
          <w:rFonts w:hint="eastAsia" w:ascii="宋体" w:hAnsi="宋体"/>
          <w:color w:val="auto"/>
          <w:sz w:val="22"/>
        </w:rPr>
        <w:t>C.“隔日达”</w:t>
      </w:r>
    </w:p>
    <w:p>
      <w:pPr>
        <w:pStyle w:val="13"/>
        <w:spacing w:line="400" w:lineRule="exact"/>
        <w:ind w:firstLine="440"/>
        <w:rPr>
          <w:rFonts w:hint="eastAsia" w:ascii="宋体" w:hAnsi="宋体"/>
          <w:color w:val="auto"/>
          <w:sz w:val="22"/>
        </w:rPr>
      </w:pPr>
      <w:r>
        <w:rPr>
          <w:rFonts w:hint="eastAsia" w:ascii="宋体" w:hAnsi="宋体"/>
          <w:color w:val="auto"/>
          <w:sz w:val="22"/>
        </w:rPr>
        <w:t>D.“次晨达”</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56.下列选项中，属于公路运输成本构成的包括（ </w:t>
      </w:r>
      <w:r>
        <w:rPr>
          <w:rFonts w:ascii="宋体" w:hAnsi="宋体"/>
          <w:color w:val="auto"/>
          <w:sz w:val="22"/>
        </w:rPr>
        <w:t xml:space="preserve">   </w:t>
      </w: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A.车辆折旧</w:t>
      </w:r>
      <w:r>
        <w:rPr>
          <w:rFonts w:ascii="宋体" w:hAnsi="宋体"/>
          <w:color w:val="auto"/>
          <w:sz w:val="22"/>
        </w:rPr>
        <w:tab/>
      </w:r>
      <w:r>
        <w:rPr>
          <w:rFonts w:hint="eastAsia" w:ascii="宋体" w:hAnsi="宋体"/>
          <w:color w:val="auto"/>
          <w:sz w:val="22"/>
        </w:rPr>
        <w:tab/>
      </w:r>
      <w:r>
        <w:rPr>
          <w:rFonts w:hint="eastAsia" w:ascii="宋体" w:hAnsi="宋体"/>
          <w:color w:val="auto"/>
          <w:sz w:val="22"/>
        </w:rPr>
        <w:t>B.保险税费</w:t>
      </w:r>
      <w:r>
        <w:rPr>
          <w:rFonts w:ascii="宋体" w:hAnsi="宋体"/>
          <w:color w:val="auto"/>
          <w:sz w:val="22"/>
        </w:rPr>
        <w:tab/>
      </w:r>
      <w:r>
        <w:rPr>
          <w:rFonts w:ascii="宋体" w:hAnsi="宋体"/>
          <w:color w:val="auto"/>
          <w:sz w:val="22"/>
        </w:rPr>
        <w:t xml:space="preserve">    </w:t>
      </w:r>
      <w:r>
        <w:rPr>
          <w:rFonts w:hint="eastAsia" w:ascii="宋体" w:hAnsi="宋体"/>
          <w:color w:val="auto"/>
          <w:sz w:val="22"/>
        </w:rPr>
        <w:t>C.燃油费</w:t>
      </w:r>
      <w:r>
        <w:rPr>
          <w:rFonts w:ascii="宋体" w:hAnsi="宋体"/>
          <w:color w:val="auto"/>
          <w:sz w:val="22"/>
        </w:rPr>
        <w:tab/>
      </w:r>
      <w:r>
        <w:rPr>
          <w:rFonts w:ascii="宋体" w:hAnsi="宋体"/>
          <w:color w:val="auto"/>
          <w:sz w:val="22"/>
        </w:rPr>
        <w:tab/>
      </w:r>
      <w:r>
        <w:rPr>
          <w:rFonts w:hint="eastAsia" w:ascii="宋体" w:hAnsi="宋体"/>
          <w:color w:val="auto"/>
          <w:sz w:val="22"/>
        </w:rPr>
        <w:t>D.停车费</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57.</w:t>
      </w:r>
      <w:r>
        <w:rPr>
          <w:rFonts w:hint="eastAsia" w:ascii="宋体" w:hAnsi="宋体"/>
          <w:color w:val="auto"/>
          <w:sz w:val="22"/>
        </w:rPr>
        <w:t xml:space="preserve">企业物流成本的存货相关成本包括 </w:t>
      </w:r>
    </w:p>
    <w:p>
      <w:pPr>
        <w:pStyle w:val="13"/>
        <w:spacing w:line="400" w:lineRule="exact"/>
        <w:ind w:firstLine="440"/>
        <w:rPr>
          <w:rFonts w:hint="eastAsia" w:ascii="宋体" w:hAnsi="宋体"/>
          <w:color w:val="auto"/>
          <w:sz w:val="22"/>
        </w:rPr>
      </w:pPr>
      <w:r>
        <w:rPr>
          <w:rFonts w:hint="eastAsia" w:ascii="宋体" w:hAnsi="宋体"/>
          <w:color w:val="auto"/>
          <w:sz w:val="22"/>
        </w:rPr>
        <w:t>A.自营物流成本</w:t>
      </w:r>
    </w:p>
    <w:p>
      <w:pPr>
        <w:pStyle w:val="13"/>
        <w:spacing w:line="400" w:lineRule="exact"/>
        <w:ind w:firstLine="440"/>
        <w:rPr>
          <w:rFonts w:hint="eastAsia" w:ascii="宋体" w:hAnsi="宋体"/>
          <w:color w:val="auto"/>
          <w:sz w:val="22"/>
        </w:rPr>
      </w:pPr>
      <w:r>
        <w:rPr>
          <w:rFonts w:hint="eastAsia" w:ascii="宋体" w:hAnsi="宋体"/>
          <w:color w:val="auto"/>
          <w:sz w:val="22"/>
        </w:rPr>
        <w:t>B.流动资金占用成本</w:t>
      </w:r>
    </w:p>
    <w:p>
      <w:pPr>
        <w:pStyle w:val="13"/>
        <w:spacing w:line="400" w:lineRule="exact"/>
        <w:ind w:firstLine="440"/>
        <w:rPr>
          <w:rFonts w:hint="eastAsia" w:ascii="宋体" w:hAnsi="宋体"/>
          <w:color w:val="auto"/>
          <w:sz w:val="22"/>
        </w:rPr>
      </w:pPr>
      <w:r>
        <w:rPr>
          <w:rFonts w:hint="eastAsia" w:ascii="宋体" w:hAnsi="宋体"/>
          <w:color w:val="auto"/>
          <w:sz w:val="22"/>
        </w:rPr>
        <w:t>C.存货风险成本</w:t>
      </w:r>
    </w:p>
    <w:p>
      <w:pPr>
        <w:pStyle w:val="13"/>
        <w:spacing w:line="400" w:lineRule="exact"/>
        <w:ind w:firstLine="440"/>
        <w:rPr>
          <w:rFonts w:hint="eastAsia" w:ascii="宋体" w:hAnsi="宋体"/>
          <w:color w:val="auto"/>
          <w:sz w:val="22"/>
        </w:rPr>
      </w:pPr>
      <w:r>
        <w:rPr>
          <w:rFonts w:hint="eastAsia" w:ascii="宋体" w:hAnsi="宋体"/>
          <w:color w:val="auto"/>
          <w:sz w:val="22"/>
        </w:rPr>
        <w:t>D.存货保险成本</w:t>
      </w:r>
    </w:p>
    <w:p>
      <w:pPr>
        <w:textAlignment w:val="center"/>
        <w:rPr>
          <w:rFonts w:ascii="宋体" w:hAnsi="宋体"/>
          <w:color w:val="auto"/>
        </w:rPr>
      </w:pPr>
    </w:p>
    <w:p>
      <w:pPr>
        <w:spacing w:line="360" w:lineRule="auto"/>
        <w:rPr>
          <w:color w:val="auto"/>
          <w:sz w:val="24"/>
        </w:rPr>
      </w:pP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58.物流作业合理化指标的包括（</w:t>
      </w:r>
      <w:r>
        <w:rPr>
          <w:rFonts w:ascii="宋体" w:hAnsi="宋体"/>
          <w:color w:val="auto"/>
          <w:sz w:val="22"/>
        </w:rPr>
        <w:t xml:space="preserve">   </w:t>
      </w:r>
      <w:r>
        <w:rPr>
          <w:rFonts w:hint="eastAsia"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距离短</w:t>
      </w:r>
      <w:r>
        <w:rPr>
          <w:rFonts w:ascii="宋体" w:hAnsi="宋体"/>
          <w:color w:val="auto"/>
          <w:sz w:val="22"/>
        </w:rPr>
        <w:t xml:space="preserve">    B.</w:t>
      </w:r>
      <w:r>
        <w:rPr>
          <w:rFonts w:hint="eastAsia" w:ascii="宋体" w:hAnsi="宋体"/>
          <w:color w:val="auto"/>
          <w:sz w:val="22"/>
        </w:rPr>
        <w:t xml:space="preserve">时间少 </w:t>
      </w:r>
      <w:r>
        <w:rPr>
          <w:rFonts w:ascii="宋体" w:hAnsi="宋体"/>
          <w:color w:val="auto"/>
          <w:sz w:val="22"/>
        </w:rPr>
        <w:t xml:space="preserve">    C.</w:t>
      </w:r>
      <w:r>
        <w:rPr>
          <w:rFonts w:hint="eastAsia" w:ascii="宋体" w:hAnsi="宋体"/>
          <w:color w:val="auto"/>
          <w:sz w:val="22"/>
        </w:rPr>
        <w:t>质量高</w:t>
      </w:r>
      <w:r>
        <w:rPr>
          <w:rFonts w:ascii="宋体" w:hAnsi="宋体"/>
          <w:color w:val="auto"/>
          <w:sz w:val="22"/>
        </w:rPr>
        <w:t xml:space="preserve">    D.</w:t>
      </w:r>
      <w:r>
        <w:rPr>
          <w:rFonts w:hint="eastAsia" w:ascii="宋体" w:hAnsi="宋体"/>
          <w:color w:val="auto"/>
          <w:sz w:val="22"/>
        </w:rPr>
        <w:t>费用省</w:t>
      </w:r>
    </w:p>
    <w:p>
      <w:pPr>
        <w:pStyle w:val="13"/>
        <w:spacing w:line="400" w:lineRule="exact"/>
        <w:ind w:firstLine="440"/>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59</w:t>
      </w:r>
      <w:r>
        <w:rPr>
          <w:rFonts w:hint="eastAsia" w:ascii="宋体" w:hAnsi="宋体"/>
          <w:color w:val="auto"/>
          <w:sz w:val="22"/>
          <w:lang w:eastAsia="zh-CN"/>
        </w:rPr>
        <w:t>.</w:t>
      </w:r>
      <w:r>
        <w:rPr>
          <w:rFonts w:hint="eastAsia" w:ascii="宋体" w:hAnsi="宋体"/>
          <w:color w:val="auto"/>
          <w:sz w:val="22"/>
        </w:rPr>
        <w:t>在实际的建模过程中，为了验证仿真模型的准确性一般可以采用的方法有</w:t>
      </w:r>
    </w:p>
    <w:p>
      <w:pPr>
        <w:pStyle w:val="13"/>
        <w:spacing w:line="400" w:lineRule="exact"/>
        <w:ind w:firstLine="440"/>
        <w:rPr>
          <w:rFonts w:hint="eastAsia" w:ascii="宋体" w:hAnsi="宋体"/>
          <w:color w:val="auto"/>
          <w:sz w:val="22"/>
        </w:rPr>
      </w:pPr>
      <w:r>
        <w:rPr>
          <w:rFonts w:hint="eastAsia" w:ascii="宋体" w:hAnsi="宋体"/>
          <w:color w:val="auto"/>
          <w:sz w:val="22"/>
        </w:rPr>
        <w:t>A.监控模型运行状况</w:t>
      </w:r>
    </w:p>
    <w:p>
      <w:pPr>
        <w:pStyle w:val="13"/>
        <w:spacing w:line="400" w:lineRule="exact"/>
        <w:ind w:firstLine="440"/>
        <w:rPr>
          <w:rFonts w:hint="eastAsia" w:ascii="宋体" w:hAnsi="宋体"/>
          <w:color w:val="auto"/>
          <w:sz w:val="22"/>
        </w:rPr>
      </w:pPr>
      <w:r>
        <w:rPr>
          <w:rFonts w:hint="eastAsia" w:ascii="宋体" w:hAnsi="宋体"/>
          <w:color w:val="auto"/>
          <w:sz w:val="22"/>
        </w:rPr>
        <w:t>B.历史数据法</w:t>
      </w:r>
    </w:p>
    <w:p>
      <w:pPr>
        <w:pStyle w:val="13"/>
        <w:spacing w:line="400" w:lineRule="exact"/>
        <w:ind w:firstLine="440"/>
        <w:rPr>
          <w:rFonts w:hint="eastAsia" w:ascii="宋体" w:hAnsi="宋体"/>
          <w:color w:val="auto"/>
          <w:sz w:val="22"/>
        </w:rPr>
      </w:pPr>
      <w:r>
        <w:rPr>
          <w:rFonts w:hint="eastAsia" w:ascii="宋体" w:hAnsi="宋体"/>
          <w:color w:val="auto"/>
          <w:sz w:val="22"/>
        </w:rPr>
        <w:t>C.参数修改法</w:t>
      </w:r>
    </w:p>
    <w:p>
      <w:pPr>
        <w:pStyle w:val="13"/>
        <w:spacing w:line="400" w:lineRule="exact"/>
        <w:ind w:firstLine="440"/>
        <w:rPr>
          <w:rFonts w:hint="eastAsia" w:ascii="宋体" w:hAnsi="宋体"/>
          <w:color w:val="auto"/>
          <w:sz w:val="22"/>
        </w:rPr>
      </w:pPr>
      <w:r>
        <w:rPr>
          <w:rFonts w:hint="eastAsia" w:ascii="宋体" w:hAnsi="宋体"/>
          <w:color w:val="auto"/>
          <w:sz w:val="22"/>
        </w:rPr>
        <w:t>D.主观经验法</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60.自动化立体仓库的主体组成包括（    ）。</w:t>
      </w:r>
    </w:p>
    <w:p>
      <w:pPr>
        <w:pStyle w:val="13"/>
        <w:spacing w:line="400" w:lineRule="exact"/>
        <w:ind w:firstLine="440"/>
        <w:rPr>
          <w:rFonts w:hint="eastAsia"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操作控制系统</w:t>
      </w:r>
      <w:r>
        <w:rPr>
          <w:rFonts w:ascii="宋体" w:hAnsi="宋体"/>
          <w:color w:val="auto"/>
          <w:sz w:val="22"/>
        </w:rPr>
        <w:t xml:space="preserve">   B</w:t>
      </w:r>
      <w:r>
        <w:rPr>
          <w:rFonts w:hint="eastAsia" w:ascii="宋体" w:hAnsi="宋体"/>
          <w:color w:val="auto"/>
          <w:sz w:val="22"/>
        </w:rPr>
        <w:t>巷道式堆垛起重机</w:t>
      </w:r>
      <w:r>
        <w:rPr>
          <w:rFonts w:hint="eastAsia" w:ascii="宋体" w:hAnsi="宋体"/>
          <w:color w:val="auto"/>
          <w:sz w:val="22"/>
        </w:rPr>
        <w:t xml:space="preserve"> </w:t>
      </w:r>
      <w:r>
        <w:rPr>
          <w:rFonts w:ascii="宋体" w:hAnsi="宋体"/>
          <w:color w:val="auto"/>
          <w:sz w:val="22"/>
        </w:rPr>
        <w:t xml:space="preserve">   C.</w:t>
      </w:r>
      <w:r>
        <w:rPr>
          <w:rFonts w:hint="eastAsia" w:ascii="宋体" w:hAnsi="宋体"/>
          <w:color w:val="auto"/>
          <w:sz w:val="22"/>
        </w:rPr>
        <w:t>在线自动充电系统</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货架</w:t>
      </w:r>
    </w:p>
    <w:p>
      <w:pPr>
        <w:pStyle w:val="13"/>
        <w:spacing w:line="400" w:lineRule="exact"/>
        <w:ind w:firstLine="440"/>
        <w:rPr>
          <w:rFonts w:hint="eastAsia"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三、判断选择题（本大题共20小题，每小题1分，共20分）</w:t>
      </w: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61.</w:t>
      </w:r>
      <w:r>
        <w:rPr>
          <w:rFonts w:hint="eastAsia" w:ascii="宋体" w:hAnsi="宋体"/>
          <w:color w:val="auto"/>
          <w:sz w:val="22"/>
        </w:rPr>
        <w:t>职业道德从属于社会的一般道德原则，但它作为道德生活的一个特殊领域，又有着自己的特点。</w:t>
      </w:r>
    </w:p>
    <w:p>
      <w:pPr>
        <w:pStyle w:val="13"/>
        <w:spacing w:line="400" w:lineRule="exact"/>
        <w:ind w:firstLine="440"/>
        <w:rPr>
          <w:rFonts w:hint="eastAsia" w:ascii="宋体" w:hAnsi="宋体"/>
          <w:color w:val="auto"/>
          <w:sz w:val="22"/>
        </w:rPr>
      </w:pPr>
      <w:r>
        <w:rPr>
          <w:rFonts w:hint="eastAsia" w:ascii="宋体" w:hAnsi="宋体"/>
          <w:color w:val="auto"/>
          <w:sz w:val="22"/>
        </w:rPr>
        <w:t>A.对</w:t>
      </w:r>
    </w:p>
    <w:p>
      <w:pPr>
        <w:pStyle w:val="13"/>
        <w:spacing w:line="400" w:lineRule="exact"/>
        <w:ind w:firstLine="440"/>
        <w:rPr>
          <w:rFonts w:hint="eastAsia" w:ascii="宋体" w:hAnsi="宋体"/>
          <w:color w:val="auto"/>
          <w:sz w:val="22"/>
        </w:rPr>
      </w:pPr>
      <w:r>
        <w:rPr>
          <w:rFonts w:hint="eastAsia" w:ascii="宋体" w:hAnsi="宋体"/>
          <w:color w:val="auto"/>
          <w:sz w:val="22"/>
        </w:rPr>
        <w:t>B.错</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62.服务就是满足别人期望和需求的行动、过程及结果。</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63.“有利于企业获得环境标准的认证”是属于绿色物流宏观层面的意义。</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64.安全色标红色的含义是禁止和紧急停止，也表示防火。</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3"/>
        <w:spacing w:line="400" w:lineRule="exact"/>
        <w:ind w:firstLine="440"/>
        <w:rPr>
          <w:rFonts w:ascii="宋体" w:hAnsi="宋体"/>
          <w:color w:val="auto"/>
          <w:sz w:val="22"/>
        </w:rPr>
      </w:pP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 xml:space="preserve">65.供应链运作过程中，客户的需求拉动是供应链中信息流、服务流、资金流运作的驱动源。 </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66.供应链战略管理是指从企业整体发展战略的高度考虑供应链管理的事关全局的核心问题，形成对商流、物流、信息流、资金流的科学统一管理。</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3"/>
        <w:spacing w:line="400" w:lineRule="exact"/>
        <w:ind w:firstLine="440"/>
        <w:rPr>
          <w:rFonts w:ascii="宋体" w:hAnsi="宋体"/>
          <w:color w:val="auto"/>
          <w:sz w:val="22"/>
        </w:rPr>
      </w:pP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67.了极少数非常简单的公务文书外，大部分公文写作前都需要列大纲。</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3"/>
        <w:spacing w:line="400" w:lineRule="exact"/>
        <w:ind w:firstLine="440"/>
        <w:rPr>
          <w:rFonts w:ascii="宋体" w:hAnsi="宋体"/>
          <w:color w:val="auto"/>
          <w:sz w:val="22"/>
        </w:rPr>
      </w:pP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 xml:space="preserve">68.仓储管理员小明在年底撰写工作总结时，可以选择性的将工作中出现的问题忽略，只写取得的成绩。 </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r>
        <w:rPr>
          <w:rFonts w:hint="eastAsia" w:ascii="宋体" w:hAnsi="宋体"/>
          <w:color w:val="auto"/>
          <w:sz w:val="22"/>
        </w:rPr>
        <w:t xml:space="preserve">  </w:t>
      </w:r>
      <w:r>
        <w:rPr>
          <w:rFonts w:ascii="宋体" w:hAnsi="宋体"/>
          <w:color w:val="auto"/>
          <w:sz w:val="22"/>
        </w:rPr>
        <w:t xml:space="preserve"> </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ascii="宋体" w:hAnsi="宋体"/>
          <w:color w:val="auto"/>
          <w:sz w:val="22"/>
        </w:rPr>
        <w:t>69.</w:t>
      </w:r>
      <w:r>
        <w:rPr>
          <w:rFonts w:hint="eastAsia" w:ascii="宋体" w:hAnsi="宋体"/>
          <w:color w:val="auto"/>
          <w:sz w:val="22"/>
        </w:rPr>
        <w:t xml:space="preserve">企业拟进入一个新市场时，一般需要进行竞争分析。 </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3"/>
        <w:spacing w:line="400" w:lineRule="exact"/>
        <w:ind w:firstLine="440"/>
        <w:rPr>
          <w:rFonts w:ascii="宋体" w:hAnsi="宋体"/>
          <w:color w:val="auto"/>
          <w:sz w:val="22"/>
        </w:rPr>
      </w:pPr>
      <w:r>
        <w:rPr>
          <w:rFonts w:hint="eastAsia" w:ascii="宋体" w:hAnsi="宋体"/>
          <w:color w:val="auto"/>
          <w:sz w:val="22"/>
        </w:rPr>
        <w:t xml:space="preserve"> </w:t>
      </w:r>
    </w:p>
    <w:p>
      <w:pPr>
        <w:pStyle w:val="13"/>
        <w:spacing w:line="400" w:lineRule="exact"/>
        <w:ind w:firstLine="440"/>
        <w:rPr>
          <w:rFonts w:hint="eastAsia" w:ascii="宋体" w:hAnsi="宋体"/>
          <w:color w:val="auto"/>
          <w:sz w:val="22"/>
        </w:rPr>
      </w:pPr>
      <w:r>
        <w:rPr>
          <w:rFonts w:hint="eastAsia" w:ascii="宋体" w:hAnsi="宋体"/>
          <w:color w:val="auto"/>
          <w:sz w:val="22"/>
          <w:lang w:val="en-US" w:eastAsia="zh-CN"/>
        </w:rPr>
        <w:t>70.</w:t>
      </w:r>
      <w:r>
        <w:rPr>
          <w:rFonts w:hint="eastAsia" w:ascii="宋体" w:hAnsi="宋体"/>
          <w:color w:val="auto"/>
          <w:sz w:val="22"/>
        </w:rPr>
        <w:t>人们对于创新内涵的理解，存在一些误区，这可能不仅会影响个体创新的热情，更会影响群体创新的能力。</w:t>
      </w:r>
    </w:p>
    <w:p>
      <w:pPr>
        <w:pStyle w:val="13"/>
        <w:spacing w:line="400" w:lineRule="exact"/>
        <w:ind w:firstLine="440"/>
        <w:rPr>
          <w:rFonts w:hint="eastAsia" w:ascii="宋体" w:hAnsi="宋体"/>
          <w:color w:val="auto"/>
          <w:sz w:val="22"/>
        </w:rPr>
      </w:pPr>
      <w:r>
        <w:rPr>
          <w:rFonts w:hint="eastAsia" w:ascii="宋体" w:hAnsi="宋体"/>
          <w:color w:val="auto"/>
          <w:sz w:val="22"/>
        </w:rPr>
        <w:t>A.对</w:t>
      </w:r>
    </w:p>
    <w:p>
      <w:pPr>
        <w:pStyle w:val="13"/>
        <w:spacing w:line="400" w:lineRule="exact"/>
        <w:ind w:firstLine="440"/>
        <w:rPr>
          <w:rFonts w:hint="eastAsia" w:ascii="宋体" w:hAnsi="宋体"/>
          <w:color w:val="auto"/>
          <w:sz w:val="22"/>
        </w:rPr>
      </w:pPr>
      <w:r>
        <w:rPr>
          <w:rFonts w:hint="eastAsia" w:ascii="宋体" w:hAnsi="宋体"/>
          <w:color w:val="auto"/>
          <w:sz w:val="22"/>
        </w:rPr>
        <w:t>B.错</w:t>
      </w:r>
    </w:p>
    <w:p>
      <w:pPr>
        <w:textAlignment w:val="center"/>
        <w:rPr>
          <w:rFonts w:ascii="宋体" w:hAnsi="宋体"/>
          <w:color w:val="auto"/>
        </w:rPr>
      </w:pPr>
    </w:p>
    <w:p>
      <w:pPr>
        <w:pStyle w:val="13"/>
        <w:spacing w:line="400" w:lineRule="exact"/>
        <w:ind w:firstLine="440"/>
        <w:rPr>
          <w:rFonts w:ascii="宋体" w:hAnsi="宋体"/>
          <w:color w:val="auto"/>
          <w:sz w:val="22"/>
        </w:rPr>
      </w:pPr>
      <w:r>
        <w:rPr>
          <w:rFonts w:hint="eastAsia" w:ascii="宋体" w:hAnsi="宋体"/>
          <w:color w:val="auto"/>
          <w:sz w:val="22"/>
        </w:rPr>
        <w:t xml:space="preserve">71.拣选策略包括分区、订单分割、订单分批、分类四个主要因素，并且这四者之间存在相互关系。   </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72.实际盘点过程中，当账面数与实存数发生差异时，应采用现货盘点方式以查清误差出现的原因。</w:t>
      </w:r>
    </w:p>
    <w:p>
      <w:pPr>
        <w:pStyle w:val="13"/>
        <w:spacing w:line="400" w:lineRule="exact"/>
        <w:ind w:firstLine="440"/>
        <w:rPr>
          <w:rFonts w:ascii="宋体" w:hAnsi="宋体"/>
          <w:color w:val="auto"/>
          <w:sz w:val="22"/>
        </w:rPr>
      </w:pPr>
      <w:r>
        <w:rPr>
          <w:rFonts w:hint="eastAsia" w:ascii="宋体" w:hAnsi="宋体"/>
          <w:color w:val="auto"/>
          <w:sz w:val="22"/>
        </w:rPr>
        <w:t xml:space="preserve">A.正确            </w:t>
      </w:r>
      <w:r>
        <w:rPr>
          <w:rFonts w:ascii="宋体" w:hAnsi="宋体"/>
          <w:color w:val="auto"/>
          <w:sz w:val="22"/>
        </w:rPr>
        <w:t>B.</w:t>
      </w:r>
      <w:r>
        <w:rPr>
          <w:rFonts w:hint="eastAsia" w:ascii="宋体" w:hAnsi="宋体"/>
          <w:color w:val="auto"/>
          <w:sz w:val="22"/>
        </w:rPr>
        <w:t>错误</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73.配送企业应依靠自有车辆完成送货作业计划，车辆不足时可以适当延迟送货。 </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74.日配送计划是相对稳定的配送业务的长期计划。 </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r>
        <w:rPr>
          <w:rFonts w:hint="eastAsia" w:ascii="宋体" w:hAnsi="宋体"/>
          <w:color w:val="auto"/>
          <w:sz w:val="22"/>
        </w:rPr>
        <w:t xml:space="preserve"> </w:t>
      </w:r>
    </w:p>
    <w:p>
      <w:pPr>
        <w:pStyle w:val="13"/>
        <w:spacing w:line="400" w:lineRule="exact"/>
        <w:ind w:firstLine="440"/>
        <w:rPr>
          <w:rFonts w:hint="eastAsia" w:ascii="宋体" w:hAnsi="宋体"/>
          <w:color w:val="auto"/>
          <w:sz w:val="22"/>
          <w:highlight w:val="cyan"/>
        </w:rPr>
      </w:pPr>
    </w:p>
    <w:p>
      <w:pPr>
        <w:pStyle w:val="13"/>
        <w:spacing w:line="400" w:lineRule="exact"/>
        <w:ind w:firstLine="440"/>
        <w:rPr>
          <w:rFonts w:hint="eastAsia" w:ascii="宋体" w:hAnsi="宋体"/>
          <w:color w:val="auto"/>
          <w:sz w:val="22"/>
        </w:rPr>
      </w:pPr>
      <w:r>
        <w:rPr>
          <w:rFonts w:hint="eastAsia" w:ascii="宋体" w:hAnsi="宋体"/>
          <w:color w:val="auto"/>
          <w:sz w:val="22"/>
        </w:rPr>
        <w:t>75</w:t>
      </w:r>
      <w:bookmarkStart w:id="6" w:name="_Hlk89444564"/>
      <w:r>
        <w:rPr>
          <w:rFonts w:hint="eastAsia" w:ascii="宋体" w:hAnsi="宋体"/>
          <w:color w:val="auto"/>
          <w:sz w:val="22"/>
          <w:lang w:eastAsia="zh-CN"/>
        </w:rPr>
        <w:t>.</w:t>
      </w:r>
      <w:r>
        <w:rPr>
          <w:rFonts w:hint="eastAsia" w:ascii="宋体" w:hAnsi="宋体"/>
          <w:color w:val="auto"/>
          <w:sz w:val="22"/>
        </w:rPr>
        <w:t>对于一家小型企业而言，业务流程尽管具有层次性，但一个流程几乎可以涵盖企业所有的活动。</w:t>
      </w:r>
    </w:p>
    <w:p>
      <w:pPr>
        <w:pStyle w:val="13"/>
        <w:spacing w:line="400" w:lineRule="exact"/>
        <w:ind w:firstLine="440"/>
        <w:rPr>
          <w:rFonts w:hint="eastAsia" w:ascii="宋体" w:hAnsi="宋体"/>
          <w:color w:val="auto"/>
          <w:sz w:val="22"/>
        </w:rPr>
      </w:pPr>
      <w:r>
        <w:rPr>
          <w:rFonts w:hint="eastAsia" w:ascii="宋体" w:hAnsi="宋体"/>
          <w:color w:val="auto"/>
          <w:sz w:val="22"/>
        </w:rPr>
        <w:t>A.对</w:t>
      </w:r>
    </w:p>
    <w:p>
      <w:pPr>
        <w:pStyle w:val="13"/>
        <w:spacing w:line="400" w:lineRule="exact"/>
        <w:ind w:firstLine="440"/>
        <w:rPr>
          <w:rFonts w:hint="eastAsia" w:ascii="宋体" w:hAnsi="宋体"/>
          <w:color w:val="auto"/>
          <w:sz w:val="22"/>
        </w:rPr>
      </w:pPr>
      <w:r>
        <w:rPr>
          <w:rFonts w:hint="eastAsia" w:ascii="宋体" w:hAnsi="宋体"/>
          <w:color w:val="auto"/>
          <w:sz w:val="22"/>
        </w:rPr>
        <w:t>B.错</w:t>
      </w:r>
    </w:p>
    <w:bookmarkEnd w:id="6"/>
    <w:p>
      <w:pPr>
        <w:pStyle w:val="13"/>
        <w:spacing w:line="400" w:lineRule="exact"/>
        <w:ind w:firstLine="440"/>
        <w:rPr>
          <w:rFonts w:hint="eastAsia"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76在物流行业服务中，给与客户最优质的体验，提供最高品质的服务，核心是适应先进的管理工具。</w:t>
      </w:r>
    </w:p>
    <w:p>
      <w:pPr>
        <w:pStyle w:val="13"/>
        <w:spacing w:line="400" w:lineRule="exact"/>
        <w:ind w:firstLine="440"/>
        <w:rPr>
          <w:rFonts w:hint="eastAsia" w:ascii="宋体" w:hAnsi="宋体"/>
          <w:color w:val="auto"/>
          <w:sz w:val="22"/>
        </w:rPr>
      </w:pPr>
      <w:r>
        <w:rPr>
          <w:rFonts w:hint="eastAsia" w:ascii="宋体" w:hAnsi="宋体"/>
          <w:color w:val="auto"/>
          <w:sz w:val="22"/>
        </w:rPr>
        <w:t>A.对</w:t>
      </w:r>
    </w:p>
    <w:p>
      <w:pPr>
        <w:pStyle w:val="13"/>
        <w:spacing w:line="400" w:lineRule="exact"/>
        <w:ind w:firstLine="440"/>
        <w:rPr>
          <w:rFonts w:hint="eastAsia" w:ascii="宋体" w:hAnsi="宋体"/>
          <w:color w:val="auto"/>
          <w:sz w:val="22"/>
        </w:rPr>
      </w:pPr>
      <w:r>
        <w:rPr>
          <w:rFonts w:hint="eastAsia" w:ascii="宋体" w:hAnsi="宋体"/>
          <w:color w:val="auto"/>
          <w:sz w:val="22"/>
        </w:rPr>
        <w:t>B.错</w:t>
      </w:r>
    </w:p>
    <w:p>
      <w:pPr>
        <w:pStyle w:val="13"/>
        <w:spacing w:line="400" w:lineRule="exact"/>
        <w:ind w:firstLine="440"/>
        <w:rPr>
          <w:rFonts w:hint="eastAsia"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77.自营物流成本包括材料费、人工费、维护费、一般经费与设备折旧经费。</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spacing w:line="360" w:lineRule="auto"/>
        <w:rPr>
          <w:rFonts w:ascii="宋体" w:hAnsi="宋体"/>
          <w:color w:val="auto"/>
          <w:sz w:val="22"/>
        </w:rPr>
      </w:pPr>
      <w:r>
        <w:rPr>
          <w:rFonts w:hint="eastAsia" w:ascii="宋体" w:hAnsi="宋体"/>
          <w:color w:val="auto"/>
          <w:sz w:val="22"/>
        </w:rPr>
        <w:t xml:space="preserve"> </w:t>
      </w:r>
    </w:p>
    <w:p>
      <w:pPr>
        <w:pStyle w:val="13"/>
        <w:spacing w:line="400" w:lineRule="exact"/>
        <w:ind w:firstLine="440"/>
        <w:rPr>
          <w:rFonts w:ascii="宋体" w:hAnsi="宋体"/>
          <w:color w:val="auto"/>
          <w:sz w:val="22"/>
        </w:rPr>
      </w:pPr>
      <w:r>
        <w:rPr>
          <w:rFonts w:hint="eastAsia" w:ascii="宋体" w:hAnsi="宋体"/>
          <w:color w:val="auto"/>
          <w:sz w:val="22"/>
        </w:rPr>
        <w:t>78.物流作业系统的合理化是指在物流作业系统整体效果最优的前提下，有效整合各分项作业流程，共同实现物流作业效果的优化。</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B.</w:t>
      </w:r>
      <w:r>
        <w:rPr>
          <w:rFonts w:hint="eastAsia" w:ascii="宋体" w:hAnsi="宋体"/>
          <w:color w:val="auto"/>
          <w:sz w:val="22"/>
        </w:rPr>
        <w:t>错误</w:t>
      </w:r>
    </w:p>
    <w:p>
      <w:pPr>
        <w:spacing w:line="360" w:lineRule="auto"/>
        <w:rPr>
          <w:rFonts w:ascii="宋体" w:hAnsi="宋体"/>
          <w:color w:val="auto"/>
          <w:sz w:val="22"/>
        </w:rPr>
      </w:pPr>
    </w:p>
    <w:p>
      <w:pPr>
        <w:pStyle w:val="13"/>
        <w:spacing w:line="400" w:lineRule="exact"/>
        <w:ind w:firstLine="440"/>
        <w:rPr>
          <w:rFonts w:hint="eastAsia" w:ascii="宋体" w:hAnsi="宋体"/>
          <w:color w:val="auto"/>
          <w:sz w:val="22"/>
        </w:rPr>
      </w:pPr>
      <w:r>
        <w:rPr>
          <w:rFonts w:hint="eastAsia" w:ascii="宋体" w:hAnsi="宋体"/>
          <w:color w:val="auto"/>
          <w:sz w:val="22"/>
        </w:rPr>
        <w:t>79</w:t>
      </w:r>
      <w:r>
        <w:rPr>
          <w:rFonts w:hint="eastAsia" w:ascii="宋体" w:hAnsi="宋体"/>
          <w:color w:val="auto"/>
          <w:sz w:val="22"/>
          <w:lang w:eastAsia="zh-CN"/>
        </w:rPr>
        <w:t>.</w:t>
      </w:r>
      <w:r>
        <w:rPr>
          <w:rFonts w:hint="eastAsia" w:ascii="宋体" w:hAnsi="宋体"/>
          <w:color w:val="auto"/>
          <w:sz w:val="22"/>
        </w:rPr>
        <w:t>流程处理关系为并行关系的，不需要将流程放在同一高度。</w:t>
      </w:r>
    </w:p>
    <w:p>
      <w:pPr>
        <w:pStyle w:val="13"/>
        <w:spacing w:line="400" w:lineRule="exact"/>
        <w:ind w:firstLine="440"/>
        <w:rPr>
          <w:rFonts w:hint="eastAsia" w:ascii="宋体" w:hAnsi="宋体"/>
          <w:color w:val="auto"/>
          <w:sz w:val="22"/>
        </w:rPr>
      </w:pPr>
      <w:r>
        <w:rPr>
          <w:rFonts w:hint="eastAsia" w:ascii="宋体" w:hAnsi="宋体"/>
          <w:color w:val="auto"/>
          <w:sz w:val="22"/>
        </w:rPr>
        <w:t>A.对</w:t>
      </w:r>
    </w:p>
    <w:p>
      <w:pPr>
        <w:pStyle w:val="13"/>
        <w:spacing w:line="400" w:lineRule="exact"/>
        <w:ind w:firstLine="440"/>
        <w:rPr>
          <w:rFonts w:hint="eastAsia" w:ascii="宋体" w:hAnsi="宋体"/>
          <w:color w:val="auto"/>
          <w:sz w:val="22"/>
        </w:rPr>
      </w:pPr>
      <w:r>
        <w:rPr>
          <w:rFonts w:hint="eastAsia" w:ascii="宋体" w:hAnsi="宋体"/>
          <w:color w:val="auto"/>
          <w:sz w:val="22"/>
        </w:rPr>
        <w:t>B.错</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80.旋转货架系统与Miniload系统一样，均是非常成熟的货到人拣选解决方案，适合存储大件商品。</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pStyle w:val="13"/>
        <w:spacing w:line="400" w:lineRule="exact"/>
        <w:ind w:left="0" w:leftChars="0" w:firstLine="0" w:firstLineChars="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四、综合实务题（本大题共2大题，每小题20分，共40分）</w:t>
      </w:r>
    </w:p>
    <w:p>
      <w:pPr>
        <w:pStyle w:val="13"/>
        <w:spacing w:line="400" w:lineRule="exact"/>
        <w:ind w:firstLine="440"/>
        <w:rPr>
          <w:rFonts w:ascii="宋体" w:hAnsi="宋体"/>
          <w:color w:val="auto"/>
          <w:sz w:val="22"/>
        </w:rPr>
      </w:pPr>
      <w:r>
        <w:rPr>
          <w:rFonts w:hint="eastAsia" w:ascii="宋体" w:hAnsi="宋体"/>
          <w:color w:val="auto"/>
          <w:sz w:val="22"/>
        </w:rPr>
        <w:t>81. 物流管理项目投标作业（共20分）</w:t>
      </w:r>
    </w:p>
    <w:p>
      <w:pPr>
        <w:pStyle w:val="13"/>
        <w:spacing w:line="400" w:lineRule="exact"/>
        <w:ind w:firstLine="440"/>
        <w:rPr>
          <w:rFonts w:ascii="宋体" w:hAnsi="宋体"/>
          <w:color w:val="auto"/>
          <w:sz w:val="22"/>
        </w:rPr>
      </w:pPr>
      <w:r>
        <w:rPr>
          <w:rFonts w:hint="eastAsia" w:ascii="宋体" w:hAnsi="宋体"/>
          <w:color w:val="auto"/>
          <w:sz w:val="22"/>
        </w:rPr>
        <w:t>2020年10月，众物智联物流与供应链集团根据业务需要，拟将A公司（下称客户）北京至西安、重庆的干线运输业务中的部分业务外包，特拟定了招标公告如表1所示。假设你是某物流公司市场人员，请完成后续任务。</w:t>
      </w:r>
    </w:p>
    <w:p>
      <w:pPr>
        <w:spacing w:line="400" w:lineRule="exact"/>
        <w:jc w:val="center"/>
        <w:rPr>
          <w:rFonts w:ascii="宋体" w:hAnsi="宋体"/>
          <w:color w:val="auto"/>
          <w:sz w:val="22"/>
        </w:rPr>
      </w:pPr>
      <w:r>
        <w:rPr>
          <w:rFonts w:hint="eastAsia" w:ascii="宋体" w:hAnsi="宋体"/>
          <w:color w:val="auto"/>
          <w:sz w:val="22"/>
        </w:rPr>
        <w:t>表1 众物智联物流与供应链集团招标公告</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5" w:hRule="atLeast"/>
        </w:trPr>
        <w:tc>
          <w:tcPr>
            <w:tcW w:w="8296" w:type="dxa"/>
          </w:tcPr>
          <w:p>
            <w:pPr>
              <w:pStyle w:val="13"/>
              <w:spacing w:line="400" w:lineRule="exact"/>
              <w:ind w:firstLine="440"/>
              <w:rPr>
                <w:rFonts w:ascii="宋体" w:hAnsi="宋体"/>
                <w:color w:val="auto"/>
                <w:sz w:val="22"/>
              </w:rPr>
            </w:pPr>
            <w:r>
              <w:rPr>
                <w:rFonts w:ascii="宋体" w:hAnsi="宋体"/>
                <w:color w:val="auto"/>
                <w:sz w:val="22"/>
              </w:rPr>
              <w:t>众物智联物流与供应链集团2020年度公路</w:t>
            </w:r>
            <w:r>
              <w:rPr>
                <w:rFonts w:hint="eastAsia" w:ascii="宋体" w:hAnsi="宋体"/>
                <w:color w:val="auto"/>
                <w:sz w:val="22"/>
              </w:rPr>
              <w:t>运输</w:t>
            </w:r>
            <w:r>
              <w:rPr>
                <w:rFonts w:ascii="宋体" w:hAnsi="宋体"/>
                <w:color w:val="auto"/>
                <w:sz w:val="22"/>
              </w:rPr>
              <w:t>服务招标项目</w:t>
            </w:r>
          </w:p>
          <w:p>
            <w:pPr>
              <w:pStyle w:val="13"/>
              <w:spacing w:line="400" w:lineRule="exact"/>
              <w:ind w:firstLine="440"/>
              <w:rPr>
                <w:rFonts w:ascii="宋体" w:hAnsi="宋体"/>
                <w:color w:val="auto"/>
                <w:sz w:val="22"/>
              </w:rPr>
            </w:pPr>
            <w:r>
              <w:rPr>
                <w:rFonts w:hint="eastAsia" w:ascii="宋体" w:hAnsi="宋体"/>
                <w:color w:val="auto"/>
                <w:sz w:val="22"/>
              </w:rPr>
              <w:t>一</w:t>
            </w:r>
            <w:r>
              <w:rPr>
                <w:rFonts w:ascii="宋体" w:hAnsi="宋体"/>
                <w:color w:val="auto"/>
                <w:sz w:val="22"/>
              </w:rPr>
              <w:t>、首页内容</w:t>
            </w:r>
          </w:p>
          <w:p>
            <w:pPr>
              <w:pStyle w:val="13"/>
              <w:spacing w:line="400" w:lineRule="exact"/>
              <w:ind w:firstLine="440"/>
              <w:rPr>
                <w:rFonts w:ascii="宋体" w:hAnsi="宋体"/>
                <w:color w:val="auto"/>
                <w:sz w:val="22"/>
              </w:rPr>
            </w:pPr>
            <w:r>
              <w:rPr>
                <w:rFonts w:ascii="宋体" w:hAnsi="宋体"/>
                <w:color w:val="auto"/>
                <w:sz w:val="22"/>
              </w:rPr>
              <w:t>众物智联物流与供应链</w:t>
            </w:r>
            <w:r>
              <w:rPr>
                <w:rFonts w:hint="eastAsia" w:ascii="宋体" w:hAnsi="宋体"/>
                <w:color w:val="auto"/>
                <w:sz w:val="22"/>
              </w:rPr>
              <w:t>集团</w:t>
            </w:r>
            <w:r>
              <w:rPr>
                <w:rFonts w:ascii="宋体" w:hAnsi="宋体"/>
                <w:color w:val="auto"/>
                <w:sz w:val="22"/>
              </w:rPr>
              <w:t>2020年度公路</w:t>
            </w:r>
            <w:r>
              <w:rPr>
                <w:rFonts w:hint="eastAsia" w:ascii="宋体" w:hAnsi="宋体"/>
                <w:color w:val="auto"/>
                <w:sz w:val="22"/>
              </w:rPr>
              <w:t>运输</w:t>
            </w:r>
            <w:r>
              <w:rPr>
                <w:rFonts w:ascii="宋体" w:hAnsi="宋体"/>
                <w:color w:val="auto"/>
                <w:sz w:val="22"/>
              </w:rPr>
              <w:t>物流服务供应商招标文件</w:t>
            </w:r>
          </w:p>
          <w:p>
            <w:pPr>
              <w:pStyle w:val="13"/>
              <w:spacing w:line="400" w:lineRule="exact"/>
              <w:ind w:firstLine="440"/>
              <w:rPr>
                <w:rFonts w:ascii="宋体" w:hAnsi="宋体"/>
                <w:color w:val="auto"/>
                <w:sz w:val="22"/>
              </w:rPr>
            </w:pPr>
            <w:r>
              <w:rPr>
                <w:rFonts w:ascii="宋体" w:hAnsi="宋体"/>
                <w:color w:val="auto"/>
                <w:sz w:val="22"/>
              </w:rPr>
              <w:t>招标单位</w:t>
            </w:r>
            <w:r>
              <w:rPr>
                <w:rFonts w:hint="eastAsia" w:ascii="宋体" w:hAnsi="宋体"/>
                <w:color w:val="auto"/>
                <w:sz w:val="22"/>
              </w:rPr>
              <w:t>：</w:t>
            </w:r>
            <w:r>
              <w:rPr>
                <w:rFonts w:ascii="宋体" w:hAnsi="宋体"/>
                <w:color w:val="auto"/>
                <w:sz w:val="22"/>
              </w:rPr>
              <w:t>众物智联物流与供应链集</w:t>
            </w:r>
            <w:r>
              <w:rPr>
                <w:rFonts w:hint="eastAsia" w:ascii="宋体" w:hAnsi="宋体"/>
                <w:color w:val="auto"/>
                <w:sz w:val="22"/>
              </w:rPr>
              <w:t>团</w:t>
            </w:r>
          </w:p>
          <w:p>
            <w:pPr>
              <w:pStyle w:val="13"/>
              <w:spacing w:line="400" w:lineRule="exact"/>
              <w:ind w:firstLine="440"/>
              <w:rPr>
                <w:rFonts w:ascii="宋体" w:hAnsi="宋体"/>
                <w:color w:val="auto"/>
                <w:sz w:val="22"/>
              </w:rPr>
            </w:pPr>
            <w:r>
              <w:rPr>
                <w:rFonts w:ascii="宋体" w:hAnsi="宋体"/>
                <w:color w:val="auto"/>
                <w:sz w:val="22"/>
              </w:rPr>
              <w:t>招标时间</w:t>
            </w:r>
            <w:r>
              <w:rPr>
                <w:rFonts w:hint="eastAsia" w:ascii="宋体" w:hAnsi="宋体"/>
                <w:color w:val="auto"/>
                <w:sz w:val="22"/>
              </w:rPr>
              <w:t>：</w:t>
            </w:r>
            <w:r>
              <w:rPr>
                <w:rFonts w:ascii="宋体" w:hAnsi="宋体"/>
                <w:color w:val="auto"/>
                <w:sz w:val="22"/>
              </w:rPr>
              <w:t>2020年10月9日—2020年10月15日</w:t>
            </w:r>
          </w:p>
          <w:p>
            <w:pPr>
              <w:pStyle w:val="13"/>
              <w:spacing w:line="400" w:lineRule="exact"/>
              <w:ind w:firstLine="440"/>
              <w:rPr>
                <w:rFonts w:ascii="宋体" w:hAnsi="宋体"/>
                <w:color w:val="auto"/>
                <w:sz w:val="22"/>
              </w:rPr>
            </w:pPr>
            <w:r>
              <w:rPr>
                <w:rFonts w:ascii="宋体" w:hAnsi="宋体"/>
                <w:color w:val="auto"/>
                <w:sz w:val="22"/>
              </w:rPr>
              <w:t>招标地点</w:t>
            </w:r>
            <w:r>
              <w:rPr>
                <w:rFonts w:hint="eastAsia" w:ascii="宋体" w:hAnsi="宋体"/>
                <w:color w:val="auto"/>
                <w:sz w:val="22"/>
              </w:rPr>
              <w:t>：</w:t>
            </w:r>
            <w:r>
              <w:rPr>
                <w:rFonts w:ascii="宋体" w:hAnsi="宋体"/>
                <w:color w:val="auto"/>
                <w:sz w:val="22"/>
              </w:rPr>
              <w:t>北京市通州区众物智联物流基地</w:t>
            </w:r>
          </w:p>
          <w:p>
            <w:pPr>
              <w:pStyle w:val="13"/>
              <w:spacing w:line="400" w:lineRule="exact"/>
              <w:ind w:firstLine="440"/>
              <w:rPr>
                <w:rFonts w:ascii="宋体" w:hAnsi="宋体"/>
                <w:color w:val="auto"/>
                <w:sz w:val="22"/>
              </w:rPr>
            </w:pPr>
            <w:r>
              <w:rPr>
                <w:rFonts w:ascii="宋体" w:hAnsi="宋体"/>
                <w:color w:val="auto"/>
                <w:sz w:val="22"/>
              </w:rPr>
              <w:t>二、投标邀请</w:t>
            </w:r>
          </w:p>
          <w:p>
            <w:pPr>
              <w:pStyle w:val="13"/>
              <w:spacing w:line="400" w:lineRule="exact"/>
              <w:ind w:firstLine="440"/>
              <w:rPr>
                <w:rFonts w:ascii="宋体" w:hAnsi="宋体"/>
                <w:color w:val="auto"/>
                <w:sz w:val="22"/>
              </w:rPr>
            </w:pPr>
            <w:r>
              <w:rPr>
                <w:rFonts w:ascii="宋体" w:hAnsi="宋体"/>
                <w:color w:val="auto"/>
                <w:sz w:val="22"/>
              </w:rPr>
              <w:t>众物智联物流与供应链集团</w:t>
            </w:r>
            <w:r>
              <w:rPr>
                <w:rFonts w:hint="eastAsia" w:ascii="宋体" w:hAnsi="宋体"/>
                <w:color w:val="auto"/>
                <w:sz w:val="22"/>
              </w:rPr>
              <w:t>，</w:t>
            </w:r>
            <w:r>
              <w:rPr>
                <w:rFonts w:ascii="宋体" w:hAnsi="宋体"/>
                <w:color w:val="auto"/>
                <w:sz w:val="22"/>
              </w:rPr>
              <w:t>成立于2001年</w:t>
            </w:r>
            <w:r>
              <w:rPr>
                <w:rFonts w:hint="eastAsia" w:ascii="宋体" w:hAnsi="宋体"/>
                <w:color w:val="auto"/>
                <w:sz w:val="22"/>
              </w:rPr>
              <w:t>，</w:t>
            </w:r>
            <w:r>
              <w:rPr>
                <w:rFonts w:ascii="宋体" w:hAnsi="宋体"/>
                <w:color w:val="auto"/>
                <w:sz w:val="22"/>
              </w:rPr>
              <w:t>注册资金</w:t>
            </w:r>
            <w:r>
              <w:rPr>
                <w:rFonts w:hint="eastAsia" w:ascii="宋体" w:hAnsi="宋体"/>
                <w:color w:val="auto"/>
                <w:sz w:val="22"/>
              </w:rPr>
              <w:t>2亿</w:t>
            </w:r>
            <w:r>
              <w:rPr>
                <w:rFonts w:ascii="宋体" w:hAnsi="宋体"/>
                <w:color w:val="auto"/>
                <w:sz w:val="22"/>
              </w:rPr>
              <w:t>元</w:t>
            </w:r>
            <w:r>
              <w:rPr>
                <w:rFonts w:hint="eastAsia" w:ascii="宋体" w:hAnsi="宋体"/>
                <w:color w:val="auto"/>
                <w:sz w:val="22"/>
              </w:rPr>
              <w:t>，</w:t>
            </w:r>
            <w:r>
              <w:rPr>
                <w:rFonts w:ascii="宋体" w:hAnsi="宋体"/>
                <w:color w:val="auto"/>
                <w:sz w:val="22"/>
              </w:rPr>
              <w:t>公司定位</w:t>
            </w:r>
            <w:r>
              <w:rPr>
                <w:rFonts w:hint="eastAsia" w:ascii="宋体" w:hAnsi="宋体"/>
                <w:color w:val="auto"/>
                <w:sz w:val="22"/>
              </w:rPr>
              <w:t>：全国</w:t>
            </w:r>
            <w:r>
              <w:rPr>
                <w:rFonts w:ascii="宋体" w:hAnsi="宋体"/>
                <w:color w:val="auto"/>
                <w:sz w:val="22"/>
              </w:rPr>
              <w:t>最有影响力的合约物流“</w:t>
            </w:r>
            <w:r>
              <w:rPr>
                <w:rFonts w:hint="eastAsia" w:ascii="宋体" w:hAnsi="宋体"/>
                <w:color w:val="auto"/>
                <w:sz w:val="22"/>
              </w:rPr>
              <w:t>领头羊</w:t>
            </w:r>
            <w:r>
              <w:rPr>
                <w:rFonts w:ascii="宋体" w:hAnsi="宋体"/>
                <w:color w:val="auto"/>
                <w:sz w:val="22"/>
              </w:rPr>
              <w:t>”</w:t>
            </w:r>
            <w:r>
              <w:rPr>
                <w:rFonts w:hint="eastAsia" w:ascii="宋体" w:hAnsi="宋体"/>
                <w:color w:val="auto"/>
                <w:sz w:val="22"/>
              </w:rPr>
              <w:t>。公司</w:t>
            </w:r>
            <w:r>
              <w:rPr>
                <w:rFonts w:ascii="宋体" w:hAnsi="宋体"/>
                <w:color w:val="auto"/>
                <w:sz w:val="22"/>
              </w:rPr>
              <w:t>以华北区域为核心辐射</w:t>
            </w:r>
            <w:r>
              <w:rPr>
                <w:rFonts w:hint="eastAsia" w:ascii="宋体" w:hAnsi="宋体"/>
                <w:color w:val="auto"/>
                <w:sz w:val="22"/>
              </w:rPr>
              <w:t>，</w:t>
            </w:r>
            <w:r>
              <w:rPr>
                <w:rFonts w:ascii="宋体" w:hAnsi="宋体"/>
                <w:color w:val="auto"/>
                <w:sz w:val="22"/>
              </w:rPr>
              <w:t>以合约型快速消费品标准化、网络化、信息化仓储、运输、配送运营服务为主业</w:t>
            </w:r>
            <w:r>
              <w:rPr>
                <w:rFonts w:hint="eastAsia" w:ascii="宋体" w:hAnsi="宋体"/>
                <w:color w:val="auto"/>
                <w:sz w:val="22"/>
              </w:rPr>
              <w:t>，</w:t>
            </w:r>
            <w:r>
              <w:rPr>
                <w:rFonts w:ascii="宋体" w:hAnsi="宋体"/>
                <w:color w:val="auto"/>
                <w:sz w:val="22"/>
              </w:rPr>
              <w:t>逐步创新</w:t>
            </w:r>
            <w:r>
              <w:rPr>
                <w:rFonts w:hint="eastAsia" w:ascii="宋体" w:hAnsi="宋体"/>
                <w:color w:val="auto"/>
                <w:sz w:val="22"/>
              </w:rPr>
              <w:t>渗透</w:t>
            </w:r>
            <w:r>
              <w:rPr>
                <w:rFonts w:ascii="宋体" w:hAnsi="宋体"/>
                <w:color w:val="auto"/>
                <w:sz w:val="22"/>
              </w:rPr>
              <w:t>上游高端产品贸易领域和下游核心物流资源的平台建设和整合</w:t>
            </w:r>
            <w:r>
              <w:rPr>
                <w:rFonts w:hint="eastAsia" w:ascii="宋体" w:hAnsi="宋体"/>
                <w:color w:val="auto"/>
                <w:sz w:val="22"/>
              </w:rPr>
              <w:t>，</w:t>
            </w:r>
            <w:r>
              <w:rPr>
                <w:rFonts w:ascii="宋体" w:hAnsi="宋体"/>
                <w:color w:val="auto"/>
                <w:sz w:val="22"/>
              </w:rPr>
              <w:t>从而实现提供供应链综合价值性服务。</w:t>
            </w:r>
          </w:p>
          <w:p>
            <w:pPr>
              <w:pStyle w:val="13"/>
              <w:spacing w:line="400" w:lineRule="exact"/>
              <w:ind w:firstLine="440"/>
              <w:jc w:val="right"/>
              <w:rPr>
                <w:rFonts w:ascii="宋体" w:hAnsi="宋体"/>
                <w:color w:val="auto"/>
                <w:sz w:val="22"/>
              </w:rPr>
            </w:pPr>
            <w:r>
              <w:rPr>
                <w:rFonts w:ascii="宋体" w:hAnsi="宋体"/>
                <w:color w:val="auto"/>
                <w:sz w:val="22"/>
              </w:rPr>
              <w:t>众物智联物流与供应链集团</w:t>
            </w:r>
          </w:p>
          <w:p>
            <w:pPr>
              <w:pStyle w:val="13"/>
              <w:spacing w:line="400" w:lineRule="exact"/>
              <w:ind w:firstLine="440"/>
              <w:jc w:val="right"/>
              <w:rPr>
                <w:rFonts w:ascii="宋体" w:hAnsi="宋体"/>
                <w:color w:val="auto"/>
                <w:sz w:val="22"/>
              </w:rPr>
            </w:pPr>
            <w:r>
              <w:rPr>
                <w:rFonts w:ascii="宋体" w:hAnsi="宋体"/>
                <w:color w:val="auto"/>
                <w:sz w:val="22"/>
              </w:rPr>
              <w:t>2020年10月8日</w:t>
            </w:r>
          </w:p>
          <w:p>
            <w:pPr>
              <w:pStyle w:val="13"/>
              <w:spacing w:line="400" w:lineRule="exact"/>
              <w:ind w:firstLine="440"/>
              <w:rPr>
                <w:rFonts w:ascii="宋体" w:hAnsi="宋体"/>
                <w:color w:val="auto"/>
                <w:sz w:val="22"/>
              </w:rPr>
            </w:pPr>
            <w:r>
              <w:rPr>
                <w:rFonts w:ascii="宋体" w:hAnsi="宋体"/>
                <w:color w:val="auto"/>
                <w:sz w:val="22"/>
              </w:rPr>
              <w:t>三、公路运输物流合作招标公告</w:t>
            </w:r>
          </w:p>
          <w:p>
            <w:pPr>
              <w:pStyle w:val="13"/>
              <w:spacing w:line="400" w:lineRule="exact"/>
              <w:ind w:firstLine="440"/>
              <w:rPr>
                <w:rFonts w:ascii="宋体" w:hAnsi="宋体"/>
                <w:color w:val="auto"/>
                <w:sz w:val="22"/>
              </w:rPr>
            </w:pPr>
            <w:r>
              <w:rPr>
                <w:rFonts w:ascii="宋体" w:hAnsi="宋体"/>
                <w:color w:val="auto"/>
                <w:sz w:val="22"/>
              </w:rPr>
              <w:t>众物智联物流与供应链集团于2020年10月9日-2020年10月15日对2020年度项目相关发货区域公路运输业务进行公开招标。现就招标有关事宜予以公告</w:t>
            </w:r>
            <w:r>
              <w:rPr>
                <w:rFonts w:hint="eastAsia" w:ascii="宋体" w:hAnsi="宋体"/>
                <w:color w:val="auto"/>
                <w:sz w:val="22"/>
              </w:rPr>
              <w:t>，</w:t>
            </w:r>
            <w:r>
              <w:rPr>
                <w:rFonts w:ascii="宋体" w:hAnsi="宋体"/>
                <w:color w:val="auto"/>
                <w:sz w:val="22"/>
              </w:rPr>
              <w:t>竭诚欢迎符合要求的物流服务供应商参加投标。</w:t>
            </w:r>
          </w:p>
          <w:p>
            <w:pPr>
              <w:pStyle w:val="13"/>
              <w:spacing w:line="400" w:lineRule="exact"/>
              <w:ind w:firstLine="440"/>
              <w:rPr>
                <w:rFonts w:ascii="宋体" w:hAnsi="宋体"/>
                <w:color w:val="auto"/>
                <w:sz w:val="22"/>
              </w:rPr>
            </w:pPr>
            <w:r>
              <w:rPr>
                <w:rFonts w:ascii="宋体" w:hAnsi="宋体"/>
                <w:color w:val="auto"/>
                <w:sz w:val="22"/>
              </w:rPr>
              <w:t>招标项目</w:t>
            </w:r>
          </w:p>
          <w:p>
            <w:pPr>
              <w:pStyle w:val="13"/>
              <w:spacing w:line="400" w:lineRule="exact"/>
              <w:ind w:firstLine="440"/>
              <w:rPr>
                <w:rFonts w:ascii="宋体" w:hAnsi="宋体"/>
                <w:color w:val="auto"/>
                <w:sz w:val="22"/>
              </w:rPr>
            </w:pPr>
            <w:r>
              <w:rPr>
                <w:rFonts w:ascii="宋体" w:hAnsi="宋体"/>
                <w:color w:val="auto"/>
                <w:sz w:val="22"/>
              </w:rPr>
              <w:t>(1)食品</w:t>
            </w:r>
          </w:p>
          <w:p>
            <w:pPr>
              <w:pStyle w:val="13"/>
              <w:spacing w:line="400" w:lineRule="exact"/>
              <w:ind w:firstLine="440"/>
              <w:rPr>
                <w:rFonts w:ascii="宋体" w:hAnsi="宋体"/>
                <w:color w:val="auto"/>
                <w:sz w:val="22"/>
              </w:rPr>
            </w:pPr>
            <w:r>
              <w:rPr>
                <w:rFonts w:ascii="宋体" w:hAnsi="宋体"/>
                <w:color w:val="auto"/>
                <w:sz w:val="22"/>
              </w:rPr>
              <w:t>(2)线路</w:t>
            </w:r>
          </w:p>
          <w:p>
            <w:pPr>
              <w:pStyle w:val="13"/>
              <w:spacing w:line="400" w:lineRule="exact"/>
              <w:ind w:firstLine="440"/>
              <w:rPr>
                <w:rFonts w:ascii="宋体" w:hAnsi="宋体"/>
                <w:color w:val="auto"/>
                <w:sz w:val="22"/>
              </w:rPr>
            </w:pPr>
            <w:r>
              <w:rPr>
                <w:rFonts w:ascii="宋体" w:hAnsi="宋体"/>
                <w:color w:val="auto"/>
                <w:sz w:val="22"/>
              </w:rPr>
              <w:t>始发地</w:t>
            </w:r>
            <w:r>
              <w:rPr>
                <w:rFonts w:hint="eastAsia" w:ascii="宋体" w:hAnsi="宋体"/>
                <w:color w:val="auto"/>
                <w:sz w:val="22"/>
              </w:rPr>
              <w:t>：</w:t>
            </w:r>
            <w:r>
              <w:rPr>
                <w:rFonts w:ascii="宋体" w:hAnsi="宋体"/>
                <w:color w:val="auto"/>
                <w:sz w:val="22"/>
              </w:rPr>
              <w:t>北京</w:t>
            </w:r>
          </w:p>
          <w:p>
            <w:pPr>
              <w:pStyle w:val="13"/>
              <w:spacing w:line="400" w:lineRule="exact"/>
              <w:ind w:firstLine="440"/>
              <w:rPr>
                <w:rFonts w:ascii="宋体" w:hAnsi="宋体"/>
                <w:color w:val="auto"/>
                <w:sz w:val="22"/>
              </w:rPr>
            </w:pPr>
            <w:r>
              <w:rPr>
                <w:rFonts w:ascii="宋体" w:hAnsi="宋体"/>
                <w:color w:val="auto"/>
                <w:sz w:val="22"/>
              </w:rPr>
              <w:t>目的地</w:t>
            </w:r>
            <w:r>
              <w:rPr>
                <w:rFonts w:hint="eastAsia" w:ascii="宋体" w:hAnsi="宋体"/>
                <w:color w:val="auto"/>
                <w:sz w:val="22"/>
              </w:rPr>
              <w:t>：</w:t>
            </w:r>
            <w:r>
              <w:rPr>
                <w:rFonts w:ascii="宋体" w:hAnsi="宋体"/>
                <w:color w:val="auto"/>
                <w:sz w:val="22"/>
              </w:rPr>
              <w:t>西安、</w:t>
            </w:r>
            <w:r>
              <w:rPr>
                <w:rFonts w:hint="eastAsia" w:ascii="宋体" w:hAnsi="宋体"/>
                <w:color w:val="auto"/>
                <w:sz w:val="22"/>
              </w:rPr>
              <w:t>重庆</w:t>
            </w:r>
          </w:p>
          <w:p>
            <w:pPr>
              <w:pStyle w:val="13"/>
              <w:spacing w:line="400" w:lineRule="exact"/>
              <w:ind w:firstLine="440"/>
              <w:rPr>
                <w:rFonts w:ascii="宋体" w:hAnsi="宋体"/>
                <w:color w:val="auto"/>
                <w:sz w:val="22"/>
              </w:rPr>
            </w:pPr>
            <w:r>
              <w:rPr>
                <w:rFonts w:ascii="宋体" w:hAnsi="宋体"/>
                <w:color w:val="auto"/>
                <w:sz w:val="22"/>
              </w:rPr>
              <w:t>2.投标资格要求</w:t>
            </w:r>
          </w:p>
          <w:p>
            <w:pPr>
              <w:pStyle w:val="13"/>
              <w:spacing w:line="400" w:lineRule="exact"/>
              <w:ind w:firstLine="440"/>
              <w:rPr>
                <w:rFonts w:ascii="宋体" w:hAnsi="宋体"/>
                <w:color w:val="auto"/>
                <w:sz w:val="22"/>
              </w:rPr>
            </w:pPr>
            <w:r>
              <w:rPr>
                <w:rFonts w:ascii="宋体" w:hAnsi="宋体"/>
                <w:color w:val="auto"/>
                <w:sz w:val="22"/>
              </w:rPr>
              <w:t>(1)物流项目</w:t>
            </w:r>
            <w:r>
              <w:rPr>
                <w:rFonts w:hint="eastAsia" w:ascii="宋体" w:hAnsi="宋体"/>
                <w:color w:val="auto"/>
                <w:sz w:val="22"/>
              </w:rPr>
              <w:t>投标</w:t>
            </w:r>
            <w:r>
              <w:rPr>
                <w:rFonts w:ascii="宋体" w:hAnsi="宋体"/>
                <w:color w:val="auto"/>
                <w:sz w:val="22"/>
              </w:rPr>
              <w:t>人</w:t>
            </w:r>
            <w:r>
              <w:rPr>
                <w:rFonts w:hint="eastAsia" w:ascii="宋体" w:hAnsi="宋体"/>
                <w:color w:val="auto"/>
                <w:sz w:val="22"/>
              </w:rPr>
              <w:t>注</w:t>
            </w:r>
            <w:r>
              <w:rPr>
                <w:rFonts w:ascii="宋体" w:hAnsi="宋体"/>
                <w:color w:val="auto"/>
                <w:sz w:val="22"/>
              </w:rPr>
              <w:t>册资本不得少于人民币200万元。</w:t>
            </w:r>
          </w:p>
          <w:p>
            <w:pPr>
              <w:pStyle w:val="13"/>
              <w:spacing w:line="400" w:lineRule="exact"/>
              <w:ind w:firstLine="440"/>
              <w:rPr>
                <w:rFonts w:ascii="宋体" w:hAnsi="宋体"/>
                <w:color w:val="auto"/>
                <w:sz w:val="22"/>
              </w:rPr>
            </w:pPr>
            <w:r>
              <w:rPr>
                <w:rFonts w:ascii="宋体" w:hAnsi="宋体"/>
                <w:color w:val="auto"/>
                <w:sz w:val="22"/>
              </w:rPr>
              <w:t>(2)须有</w:t>
            </w:r>
            <w:r>
              <w:rPr>
                <w:rFonts w:hint="eastAsia" w:ascii="宋体" w:hAnsi="宋体"/>
                <w:color w:val="auto"/>
                <w:sz w:val="22"/>
              </w:rPr>
              <w:t>两年</w:t>
            </w:r>
            <w:r>
              <w:rPr>
                <w:rFonts w:ascii="宋体" w:hAnsi="宋体"/>
                <w:color w:val="auto"/>
                <w:sz w:val="22"/>
              </w:rPr>
              <w:t>以上的运输经验</w:t>
            </w:r>
            <w:r>
              <w:rPr>
                <w:rFonts w:hint="eastAsia" w:ascii="宋体" w:hAnsi="宋体"/>
                <w:color w:val="auto"/>
                <w:sz w:val="22"/>
              </w:rPr>
              <w:t>，</w:t>
            </w:r>
            <w:r>
              <w:rPr>
                <w:rFonts w:ascii="宋体" w:hAnsi="宋体"/>
                <w:color w:val="auto"/>
                <w:sz w:val="22"/>
              </w:rPr>
              <w:t>提供国家核准</w:t>
            </w:r>
            <w:r>
              <w:rPr>
                <w:rFonts w:hint="eastAsia" w:ascii="宋体" w:hAnsi="宋体"/>
                <w:color w:val="auto"/>
                <w:sz w:val="22"/>
              </w:rPr>
              <w:t>颁发</w:t>
            </w:r>
            <w:r>
              <w:rPr>
                <w:rFonts w:ascii="宋体" w:hAnsi="宋体"/>
                <w:color w:val="auto"/>
                <w:sz w:val="22"/>
              </w:rPr>
              <w:t>并至今有效的可经营公路/铁路运输业务的</w:t>
            </w:r>
            <w:r>
              <w:rPr>
                <w:rFonts w:hint="eastAsia" w:ascii="宋体" w:hAnsi="宋体"/>
                <w:color w:val="auto"/>
                <w:sz w:val="22"/>
              </w:rPr>
              <w:t>《企业法人营业执照》、《道路运输经营许可证》等所要求的资质证明资料。</w:t>
            </w:r>
          </w:p>
          <w:p>
            <w:pPr>
              <w:pStyle w:val="13"/>
              <w:spacing w:line="400" w:lineRule="exact"/>
              <w:ind w:firstLine="440"/>
              <w:rPr>
                <w:rFonts w:ascii="宋体" w:hAnsi="宋体"/>
                <w:color w:val="auto"/>
                <w:sz w:val="22"/>
              </w:rPr>
            </w:pPr>
            <w:r>
              <w:rPr>
                <w:rFonts w:ascii="宋体" w:hAnsi="宋体"/>
                <w:color w:val="auto"/>
                <w:sz w:val="22"/>
              </w:rPr>
              <w:t>(3)运作车辆车型应满足招标单位产品、原料的运输要求</w:t>
            </w:r>
            <w:r>
              <w:rPr>
                <w:rFonts w:hint="eastAsia" w:ascii="宋体" w:hAnsi="宋体"/>
                <w:color w:val="auto"/>
                <w:sz w:val="22"/>
              </w:rPr>
              <w:t>，</w:t>
            </w:r>
            <w:r>
              <w:rPr>
                <w:rFonts w:ascii="宋体" w:hAnsi="宋体"/>
                <w:color w:val="auto"/>
                <w:sz w:val="22"/>
              </w:rPr>
              <w:t>为自有车辆或长期协议车辆</w:t>
            </w:r>
            <w:r>
              <w:rPr>
                <w:rFonts w:hint="eastAsia" w:ascii="宋体" w:hAnsi="宋体"/>
                <w:color w:val="auto"/>
                <w:sz w:val="22"/>
              </w:rPr>
              <w:t>，</w:t>
            </w:r>
            <w:r>
              <w:rPr>
                <w:rFonts w:ascii="宋体" w:hAnsi="宋体"/>
                <w:color w:val="auto"/>
                <w:sz w:val="22"/>
              </w:rPr>
              <w:t>且为符合国家标准的合法车辆</w:t>
            </w:r>
            <w:r>
              <w:rPr>
                <w:rFonts w:hint="eastAsia"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(4)以</w:t>
            </w:r>
            <w:r>
              <w:rPr>
                <w:rFonts w:hint="eastAsia" w:ascii="宋体" w:hAnsi="宋体"/>
                <w:color w:val="auto"/>
                <w:sz w:val="22"/>
              </w:rPr>
              <w:t>公司</w:t>
            </w:r>
            <w:r>
              <w:rPr>
                <w:rFonts w:ascii="宋体" w:hAnsi="宋体"/>
                <w:color w:val="auto"/>
                <w:sz w:val="22"/>
              </w:rPr>
              <w:t>性质参与投标的自有车辆</w:t>
            </w:r>
            <w:r>
              <w:rPr>
                <w:rFonts w:hint="eastAsia" w:ascii="宋体" w:hAnsi="宋体"/>
                <w:color w:val="auto"/>
                <w:sz w:val="22"/>
              </w:rPr>
              <w:t>或</w:t>
            </w:r>
            <w:r>
              <w:rPr>
                <w:rFonts w:ascii="宋体" w:hAnsi="宋体"/>
                <w:color w:val="auto"/>
                <w:sz w:val="22"/>
              </w:rPr>
              <w:t>签约车辆数不得少于10辆</w:t>
            </w:r>
            <w:r>
              <w:rPr>
                <w:rFonts w:hint="eastAsia" w:ascii="宋体" w:hAnsi="宋体"/>
                <w:color w:val="auto"/>
                <w:sz w:val="22"/>
              </w:rPr>
              <w:t>，</w:t>
            </w:r>
            <w:r>
              <w:rPr>
                <w:rFonts w:ascii="宋体" w:hAnsi="宋体"/>
                <w:color w:val="auto"/>
                <w:sz w:val="22"/>
              </w:rPr>
              <w:t>且需保证自有车辆或签约车辆可供招标单位随时调配</w:t>
            </w:r>
            <w:r>
              <w:rPr>
                <w:rFonts w:hint="eastAsia"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(5)具备运输风险承担能力和运输质量</w:t>
            </w:r>
            <w:r>
              <w:rPr>
                <w:rFonts w:hint="eastAsia" w:ascii="宋体" w:hAnsi="宋体"/>
                <w:color w:val="auto"/>
                <w:sz w:val="22"/>
              </w:rPr>
              <w:t>保障</w:t>
            </w:r>
            <w:r>
              <w:rPr>
                <w:rFonts w:ascii="宋体" w:hAnsi="宋体"/>
                <w:color w:val="auto"/>
                <w:sz w:val="22"/>
              </w:rPr>
              <w:t>能力</w:t>
            </w:r>
            <w:r>
              <w:rPr>
                <w:rFonts w:hint="eastAsia" w:ascii="宋体" w:hAnsi="宋体"/>
                <w:color w:val="auto"/>
                <w:sz w:val="22"/>
              </w:rPr>
              <w:t>，</w:t>
            </w:r>
            <w:r>
              <w:rPr>
                <w:rFonts w:ascii="宋体" w:hAnsi="宋体"/>
                <w:color w:val="auto"/>
                <w:sz w:val="22"/>
              </w:rPr>
              <w:t>具备承担在运中造成损失的能力。能够提供全天候、畅通的</w:t>
            </w:r>
            <w:r>
              <w:rPr>
                <w:rFonts w:hint="eastAsia" w:ascii="宋体" w:hAnsi="宋体"/>
                <w:color w:val="auto"/>
                <w:sz w:val="22"/>
              </w:rPr>
              <w:t>信息沟通渠道</w:t>
            </w:r>
            <w:r>
              <w:rPr>
                <w:rFonts w:ascii="宋体" w:hAnsi="宋体"/>
                <w:color w:val="auto"/>
                <w:sz w:val="22"/>
              </w:rPr>
              <w:t>，以及固定的</w:t>
            </w:r>
            <w:r>
              <w:rPr>
                <w:rFonts w:hint="eastAsia" w:ascii="宋体" w:hAnsi="宋体"/>
                <w:color w:val="auto"/>
                <w:sz w:val="22"/>
              </w:rPr>
              <w:t>联络</w:t>
            </w:r>
            <w:r>
              <w:rPr>
                <w:rFonts w:ascii="宋体" w:hAnsi="宋体"/>
                <w:color w:val="auto"/>
                <w:sz w:val="22"/>
              </w:rPr>
              <w:t>人员名单及联系方式。</w:t>
            </w:r>
          </w:p>
          <w:p>
            <w:pPr>
              <w:pStyle w:val="13"/>
              <w:spacing w:line="400" w:lineRule="exact"/>
              <w:ind w:firstLine="440"/>
              <w:rPr>
                <w:rFonts w:ascii="宋体" w:hAnsi="宋体"/>
                <w:color w:val="auto"/>
                <w:sz w:val="22"/>
              </w:rPr>
            </w:pPr>
            <w:r>
              <w:rPr>
                <w:rFonts w:ascii="宋体" w:hAnsi="宋体"/>
                <w:color w:val="auto"/>
                <w:sz w:val="22"/>
              </w:rPr>
              <w:t>(6)报价的区域划分以省份为主</w:t>
            </w:r>
            <w:r>
              <w:rPr>
                <w:rFonts w:hint="eastAsia" w:ascii="宋体" w:hAnsi="宋体"/>
                <w:color w:val="auto"/>
                <w:sz w:val="22"/>
              </w:rPr>
              <w:t>，</w:t>
            </w:r>
            <w:r>
              <w:rPr>
                <w:rFonts w:ascii="宋体" w:hAnsi="宋体"/>
                <w:color w:val="auto"/>
                <w:sz w:val="22"/>
              </w:rPr>
              <w:t>投标单位必须在某线路上有核心优势</w:t>
            </w:r>
            <w:r>
              <w:rPr>
                <w:rFonts w:hint="eastAsia"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(7)提供承运其他客户合作业绩相关资料。</w:t>
            </w:r>
          </w:p>
          <w:p>
            <w:pPr>
              <w:pStyle w:val="13"/>
              <w:spacing w:line="400" w:lineRule="exact"/>
              <w:ind w:firstLine="440"/>
              <w:rPr>
                <w:rFonts w:ascii="宋体" w:hAnsi="宋体"/>
                <w:color w:val="auto"/>
                <w:sz w:val="22"/>
              </w:rPr>
            </w:pPr>
            <w:r>
              <w:rPr>
                <w:rFonts w:ascii="宋体" w:hAnsi="宋体"/>
                <w:color w:val="auto"/>
                <w:sz w:val="22"/>
              </w:rPr>
              <w:t>(8)本次招标不接受两家及以上供应商联合投标</w:t>
            </w:r>
            <w:r>
              <w:rPr>
                <w:rFonts w:hint="eastAsia"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3.招标相关事项说明</w:t>
            </w:r>
          </w:p>
          <w:p>
            <w:pPr>
              <w:pStyle w:val="13"/>
              <w:spacing w:line="400" w:lineRule="exact"/>
              <w:ind w:firstLine="440"/>
              <w:rPr>
                <w:rFonts w:ascii="宋体" w:hAnsi="宋体"/>
                <w:color w:val="auto"/>
                <w:sz w:val="22"/>
              </w:rPr>
            </w:pPr>
            <w:r>
              <w:rPr>
                <w:rFonts w:ascii="宋体" w:hAnsi="宋体"/>
                <w:color w:val="auto"/>
                <w:sz w:val="22"/>
              </w:rPr>
              <w:t>(1)参加投标的供应商领取招标文件</w:t>
            </w:r>
            <w:r>
              <w:rPr>
                <w:rFonts w:hint="eastAsia" w:ascii="宋体" w:hAnsi="宋体"/>
                <w:color w:val="auto"/>
                <w:sz w:val="22"/>
              </w:rPr>
              <w:t>，</w:t>
            </w:r>
            <w:r>
              <w:rPr>
                <w:rFonts w:ascii="宋体" w:hAnsi="宋体"/>
                <w:color w:val="auto"/>
                <w:sz w:val="22"/>
              </w:rPr>
              <w:t>需提供相关公司的资质证明</w:t>
            </w:r>
            <w:r>
              <w:rPr>
                <w:rFonts w:hint="eastAsia" w:ascii="宋体" w:hAnsi="宋体"/>
                <w:color w:val="auto"/>
                <w:sz w:val="22"/>
              </w:rPr>
              <w:t>，</w:t>
            </w:r>
            <w:r>
              <w:rPr>
                <w:rFonts w:ascii="宋体" w:hAnsi="宋体"/>
                <w:color w:val="auto"/>
                <w:sz w:val="22"/>
              </w:rPr>
              <w:t>并现金缴纳100元/份的标书制作费用</w:t>
            </w:r>
            <w:r>
              <w:rPr>
                <w:rFonts w:hint="eastAsia"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(2)招标通知时间</w:t>
            </w:r>
            <w:r>
              <w:rPr>
                <w:rFonts w:hint="eastAsia" w:ascii="宋体" w:hAnsi="宋体"/>
                <w:color w:val="auto"/>
                <w:sz w:val="22"/>
              </w:rPr>
              <w:t>：</w:t>
            </w:r>
            <w:r>
              <w:rPr>
                <w:rFonts w:ascii="宋体" w:hAnsi="宋体"/>
                <w:color w:val="auto"/>
                <w:sz w:val="22"/>
              </w:rPr>
              <w:t>2020年10月8日(星期</w:t>
            </w:r>
            <w:r>
              <w:rPr>
                <w:rFonts w:hint="eastAsia" w:ascii="宋体" w:hAnsi="宋体"/>
                <w:color w:val="auto"/>
                <w:sz w:val="22"/>
              </w:rPr>
              <w:t>四</w:t>
            </w:r>
            <w:r>
              <w:rPr>
                <w:rFonts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(3)招标动员会、招标文件发放时间</w:t>
            </w:r>
            <w:r>
              <w:rPr>
                <w:rFonts w:hint="eastAsia" w:ascii="宋体" w:hAnsi="宋体"/>
                <w:color w:val="auto"/>
                <w:sz w:val="22"/>
              </w:rPr>
              <w:t>：</w:t>
            </w:r>
            <w:r>
              <w:rPr>
                <w:rFonts w:ascii="宋体" w:hAnsi="宋体"/>
                <w:color w:val="auto"/>
                <w:sz w:val="22"/>
              </w:rPr>
              <w:t>2020年10月9日(星期</w:t>
            </w:r>
            <w:r>
              <w:rPr>
                <w:rFonts w:hint="eastAsia" w:ascii="宋体" w:hAnsi="宋体"/>
                <w:color w:val="auto"/>
                <w:sz w:val="22"/>
              </w:rPr>
              <w:t>五</w:t>
            </w:r>
            <w:r>
              <w:rPr>
                <w:rFonts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(4)投标截止时间</w:t>
            </w:r>
            <w:r>
              <w:rPr>
                <w:rFonts w:hint="eastAsia" w:ascii="宋体" w:hAnsi="宋体"/>
                <w:color w:val="auto"/>
                <w:sz w:val="22"/>
              </w:rPr>
              <w:t>：</w:t>
            </w:r>
            <w:r>
              <w:rPr>
                <w:rFonts w:ascii="宋体" w:hAnsi="宋体"/>
                <w:color w:val="auto"/>
                <w:sz w:val="22"/>
              </w:rPr>
              <w:t>2020年10月15日(星期</w:t>
            </w:r>
            <w:r>
              <w:rPr>
                <w:rFonts w:hint="eastAsia" w:ascii="宋体" w:hAnsi="宋体"/>
                <w:color w:val="auto"/>
                <w:sz w:val="22"/>
              </w:rPr>
              <w:t>四</w:t>
            </w:r>
            <w:r>
              <w:rPr>
                <w:rFonts w:ascii="宋体" w:hAnsi="宋体"/>
                <w:color w:val="auto"/>
                <w:sz w:val="22"/>
              </w:rPr>
              <w:t>)12</w:t>
            </w:r>
            <w:r>
              <w:rPr>
                <w:rFonts w:hint="eastAsia" w:ascii="宋体" w:hAnsi="宋体"/>
                <w:color w:val="auto"/>
                <w:sz w:val="22"/>
              </w:rPr>
              <w:t>：</w:t>
            </w:r>
            <w:r>
              <w:rPr>
                <w:rFonts w:ascii="宋体" w:hAnsi="宋体"/>
                <w:color w:val="auto"/>
                <w:sz w:val="22"/>
              </w:rPr>
              <w:t>00</w:t>
            </w:r>
          </w:p>
          <w:p>
            <w:pPr>
              <w:pStyle w:val="13"/>
              <w:spacing w:line="400" w:lineRule="exact"/>
              <w:ind w:firstLine="440"/>
              <w:rPr>
                <w:rFonts w:ascii="宋体" w:hAnsi="宋体"/>
                <w:color w:val="auto"/>
                <w:sz w:val="22"/>
              </w:rPr>
            </w:pPr>
            <w:r>
              <w:rPr>
                <w:rFonts w:ascii="宋体" w:hAnsi="宋体"/>
                <w:color w:val="auto"/>
                <w:sz w:val="22"/>
              </w:rPr>
              <w:t>(5)开标时间</w:t>
            </w:r>
            <w:r>
              <w:rPr>
                <w:rFonts w:hint="eastAsia" w:ascii="宋体" w:hAnsi="宋体"/>
                <w:color w:val="auto"/>
                <w:sz w:val="22"/>
              </w:rPr>
              <w:t>：</w:t>
            </w:r>
            <w:r>
              <w:rPr>
                <w:rFonts w:ascii="宋体" w:hAnsi="宋体"/>
                <w:color w:val="auto"/>
                <w:sz w:val="22"/>
              </w:rPr>
              <w:t>2020年10月15日(星期</w:t>
            </w:r>
            <w:r>
              <w:rPr>
                <w:rFonts w:hint="eastAsia" w:ascii="宋体" w:hAnsi="宋体"/>
                <w:color w:val="auto"/>
                <w:sz w:val="22"/>
              </w:rPr>
              <w:t>四</w:t>
            </w:r>
            <w:r>
              <w:rPr>
                <w:rFonts w:ascii="宋体" w:hAnsi="宋体"/>
                <w:color w:val="auto"/>
                <w:sz w:val="22"/>
              </w:rPr>
              <w:t>)</w:t>
            </w:r>
            <w:r>
              <w:rPr>
                <w:rFonts w:hint="eastAsia" w:ascii="宋体" w:hAnsi="宋体"/>
                <w:color w:val="auto"/>
                <w:sz w:val="22"/>
              </w:rPr>
              <w:t>1</w:t>
            </w:r>
            <w:r>
              <w:rPr>
                <w:rFonts w:ascii="宋体" w:hAnsi="宋体"/>
                <w:color w:val="auto"/>
                <w:sz w:val="22"/>
              </w:rPr>
              <w:t>5</w:t>
            </w:r>
            <w:r>
              <w:rPr>
                <w:rFonts w:hint="eastAsia" w:ascii="宋体" w:hAnsi="宋体"/>
                <w:color w:val="auto"/>
                <w:sz w:val="22"/>
              </w:rPr>
              <w:t>：0</w:t>
            </w:r>
            <w:r>
              <w:rPr>
                <w:rFonts w:ascii="宋体" w:hAnsi="宋体"/>
                <w:color w:val="auto"/>
                <w:sz w:val="22"/>
              </w:rPr>
              <w:t>0。</w:t>
            </w:r>
          </w:p>
          <w:p>
            <w:pPr>
              <w:pStyle w:val="13"/>
              <w:spacing w:line="400" w:lineRule="exact"/>
              <w:ind w:firstLine="440"/>
              <w:rPr>
                <w:rFonts w:ascii="宋体" w:hAnsi="宋体"/>
                <w:color w:val="auto"/>
                <w:sz w:val="22"/>
              </w:rPr>
            </w:pPr>
            <w:r>
              <w:rPr>
                <w:rFonts w:ascii="宋体" w:hAnsi="宋体"/>
                <w:color w:val="auto"/>
                <w:sz w:val="22"/>
              </w:rPr>
              <w:t>(6)中标通知书发放时间</w:t>
            </w:r>
            <w:r>
              <w:rPr>
                <w:rFonts w:hint="eastAsia" w:ascii="宋体" w:hAnsi="宋体"/>
                <w:color w:val="auto"/>
                <w:sz w:val="22"/>
              </w:rPr>
              <w:t>：</w:t>
            </w:r>
            <w:r>
              <w:rPr>
                <w:rFonts w:ascii="宋体" w:hAnsi="宋体"/>
                <w:color w:val="auto"/>
                <w:sz w:val="22"/>
              </w:rPr>
              <w:t>2020年10月26日(星期</w:t>
            </w:r>
            <w:r>
              <w:rPr>
                <w:rFonts w:hint="eastAsia" w:ascii="宋体" w:hAnsi="宋体"/>
                <w:color w:val="auto"/>
                <w:sz w:val="22"/>
              </w:rPr>
              <w:t>一</w:t>
            </w:r>
            <w:r>
              <w:rPr>
                <w:rFonts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(7)标书投递地址</w:t>
            </w:r>
            <w:r>
              <w:rPr>
                <w:rFonts w:hint="eastAsia" w:ascii="宋体" w:hAnsi="宋体"/>
                <w:color w:val="auto"/>
                <w:sz w:val="22"/>
              </w:rPr>
              <w:t>：</w:t>
            </w:r>
          </w:p>
          <w:p>
            <w:pPr>
              <w:pStyle w:val="13"/>
              <w:spacing w:line="400" w:lineRule="exact"/>
              <w:ind w:firstLine="440"/>
              <w:rPr>
                <w:rFonts w:ascii="宋体" w:hAnsi="宋体"/>
                <w:color w:val="auto"/>
                <w:sz w:val="22"/>
              </w:rPr>
            </w:pPr>
            <w:r>
              <w:rPr>
                <w:rFonts w:ascii="宋体" w:hAnsi="宋体"/>
                <w:color w:val="auto"/>
                <w:sz w:val="22"/>
              </w:rPr>
              <w:t>北京市通州区众物智联物流基地(马驹桥)兴茂二街。</w:t>
            </w:r>
          </w:p>
          <w:p>
            <w:pPr>
              <w:pStyle w:val="13"/>
              <w:spacing w:line="400" w:lineRule="exact"/>
              <w:ind w:firstLine="440"/>
              <w:rPr>
                <w:rFonts w:ascii="宋体" w:hAnsi="宋体"/>
                <w:color w:val="auto"/>
                <w:sz w:val="22"/>
              </w:rPr>
            </w:pPr>
            <w:r>
              <w:rPr>
                <w:rFonts w:ascii="宋体" w:hAnsi="宋体"/>
                <w:color w:val="auto"/>
                <w:sz w:val="22"/>
              </w:rPr>
              <w:t>收件人</w:t>
            </w:r>
            <w:r>
              <w:rPr>
                <w:rFonts w:hint="eastAsia" w:ascii="宋体" w:hAnsi="宋体"/>
                <w:color w:val="auto"/>
                <w:sz w:val="22"/>
              </w:rPr>
              <w:t>：</w:t>
            </w:r>
            <w:r>
              <w:rPr>
                <w:rFonts w:ascii="宋体" w:hAnsi="宋体"/>
                <w:color w:val="auto"/>
                <w:sz w:val="22"/>
              </w:rPr>
              <w:t>张三</w:t>
            </w:r>
          </w:p>
          <w:p>
            <w:pPr>
              <w:pStyle w:val="13"/>
              <w:spacing w:line="400" w:lineRule="exact"/>
              <w:ind w:firstLine="440"/>
              <w:rPr>
                <w:rFonts w:ascii="宋体" w:hAnsi="宋体"/>
                <w:color w:val="auto"/>
                <w:sz w:val="22"/>
              </w:rPr>
            </w:pPr>
            <w:r>
              <w:rPr>
                <w:rFonts w:ascii="宋体" w:hAnsi="宋体"/>
                <w:color w:val="auto"/>
                <w:sz w:val="22"/>
              </w:rPr>
              <w:t>电话</w:t>
            </w:r>
            <w:r>
              <w:rPr>
                <w:rFonts w:hint="eastAsia" w:ascii="宋体" w:hAnsi="宋体"/>
                <w:color w:val="auto"/>
                <w:sz w:val="22"/>
              </w:rPr>
              <w:t>：</w:t>
            </w:r>
            <w:r>
              <w:rPr>
                <w:rFonts w:ascii="宋体" w:hAnsi="宋体"/>
                <w:color w:val="auto"/>
                <w:sz w:val="22"/>
              </w:rPr>
              <w:t>010-60592888-123</w:t>
            </w:r>
          </w:p>
          <w:p>
            <w:pPr>
              <w:pStyle w:val="13"/>
              <w:spacing w:line="400" w:lineRule="exact"/>
              <w:ind w:firstLine="440"/>
              <w:rPr>
                <w:rFonts w:ascii="宋体" w:hAnsi="宋体"/>
                <w:color w:val="auto"/>
                <w:sz w:val="22"/>
              </w:rPr>
            </w:pPr>
            <w:r>
              <w:rPr>
                <w:rFonts w:ascii="宋体" w:hAnsi="宋体"/>
                <w:color w:val="auto"/>
                <w:sz w:val="22"/>
              </w:rPr>
              <w:t>特别说明</w:t>
            </w:r>
            <w:r>
              <w:rPr>
                <w:rFonts w:hint="eastAsia" w:ascii="宋体" w:hAnsi="宋体"/>
                <w:color w:val="auto"/>
                <w:sz w:val="22"/>
              </w:rPr>
              <w:t>：</w:t>
            </w:r>
            <w:r>
              <w:rPr>
                <w:rFonts w:ascii="宋体" w:hAnsi="宋体"/>
                <w:color w:val="auto"/>
                <w:sz w:val="22"/>
              </w:rPr>
              <w:t>如需快递投递标书</w:t>
            </w:r>
            <w:r>
              <w:rPr>
                <w:rFonts w:hint="eastAsia" w:ascii="宋体" w:hAnsi="宋体"/>
                <w:color w:val="auto"/>
                <w:sz w:val="22"/>
              </w:rPr>
              <w:t>，</w:t>
            </w:r>
            <w:r>
              <w:rPr>
                <w:rFonts w:ascii="宋体" w:hAnsi="宋体"/>
                <w:color w:val="auto"/>
                <w:sz w:val="22"/>
              </w:rPr>
              <w:t>需在快递单上备注“投标资料”字样</w:t>
            </w:r>
            <w:r>
              <w:rPr>
                <w:rFonts w:hint="eastAsia" w:ascii="宋体" w:hAnsi="宋体"/>
                <w:color w:val="auto"/>
                <w:sz w:val="22"/>
              </w:rPr>
              <w:t>，</w:t>
            </w:r>
            <w:r>
              <w:rPr>
                <w:rFonts w:ascii="宋体" w:hAnsi="宋体"/>
                <w:color w:val="auto"/>
                <w:sz w:val="22"/>
              </w:rPr>
              <w:t>如无备注</w:t>
            </w:r>
            <w:r>
              <w:rPr>
                <w:rFonts w:hint="eastAsia" w:ascii="宋体" w:hAnsi="宋体"/>
                <w:color w:val="auto"/>
                <w:sz w:val="22"/>
              </w:rPr>
              <w:t>，</w:t>
            </w:r>
            <w:r>
              <w:rPr>
                <w:rFonts w:ascii="宋体" w:hAnsi="宋体"/>
                <w:color w:val="auto"/>
                <w:sz w:val="22"/>
              </w:rPr>
              <w:t>收件人拆开快递视为废标。</w:t>
            </w:r>
          </w:p>
          <w:p>
            <w:pPr>
              <w:pStyle w:val="13"/>
              <w:spacing w:line="400" w:lineRule="exact"/>
              <w:ind w:firstLine="440"/>
              <w:rPr>
                <w:rFonts w:ascii="宋体" w:hAnsi="宋体"/>
                <w:color w:val="auto"/>
                <w:sz w:val="22"/>
              </w:rPr>
            </w:pPr>
            <w:r>
              <w:rPr>
                <w:rFonts w:ascii="宋体" w:hAnsi="宋体"/>
                <w:color w:val="auto"/>
                <w:sz w:val="22"/>
              </w:rPr>
              <w:t>(8)开标地点</w:t>
            </w:r>
            <w:r>
              <w:rPr>
                <w:rFonts w:hint="eastAsia" w:ascii="宋体" w:hAnsi="宋体"/>
                <w:color w:val="auto"/>
                <w:sz w:val="22"/>
              </w:rPr>
              <w:t>：</w:t>
            </w:r>
            <w:r>
              <w:rPr>
                <w:rFonts w:ascii="宋体" w:hAnsi="宋体"/>
                <w:color w:val="auto"/>
                <w:sz w:val="22"/>
              </w:rPr>
              <w:t>众物智联物流与供应链集团</w:t>
            </w:r>
            <w:r>
              <w:rPr>
                <w:rFonts w:hint="eastAsia" w:ascii="宋体" w:hAnsi="宋体"/>
                <w:color w:val="auto"/>
                <w:sz w:val="22"/>
              </w:rPr>
              <w:t>运营</w:t>
            </w:r>
            <w:r>
              <w:rPr>
                <w:rFonts w:ascii="宋体" w:hAnsi="宋体"/>
                <w:color w:val="auto"/>
                <w:sz w:val="22"/>
              </w:rPr>
              <w:t>管理部。</w:t>
            </w:r>
          </w:p>
          <w:p>
            <w:pPr>
              <w:pStyle w:val="13"/>
              <w:spacing w:line="400" w:lineRule="exact"/>
              <w:ind w:firstLine="440"/>
              <w:rPr>
                <w:rFonts w:ascii="宋体" w:hAnsi="宋体"/>
                <w:color w:val="auto"/>
                <w:sz w:val="22"/>
              </w:rPr>
            </w:pPr>
            <w:r>
              <w:rPr>
                <w:rFonts w:ascii="宋体" w:hAnsi="宋体"/>
                <w:color w:val="auto"/>
                <w:sz w:val="22"/>
              </w:rPr>
              <w:t>4.招标单位、联系人及联系电话</w:t>
            </w:r>
          </w:p>
          <w:p>
            <w:pPr>
              <w:pStyle w:val="13"/>
              <w:spacing w:line="400" w:lineRule="exact"/>
              <w:ind w:firstLine="440"/>
              <w:rPr>
                <w:rFonts w:ascii="宋体" w:hAnsi="宋体"/>
                <w:color w:val="auto"/>
                <w:sz w:val="22"/>
              </w:rPr>
            </w:pPr>
            <w:r>
              <w:rPr>
                <w:rFonts w:ascii="宋体" w:hAnsi="宋体"/>
                <w:color w:val="auto"/>
                <w:sz w:val="22"/>
              </w:rPr>
              <w:t>招标单位</w:t>
            </w:r>
            <w:r>
              <w:rPr>
                <w:rFonts w:hint="eastAsia" w:ascii="宋体" w:hAnsi="宋体"/>
                <w:color w:val="auto"/>
                <w:sz w:val="22"/>
              </w:rPr>
              <w:t>：</w:t>
            </w:r>
            <w:r>
              <w:rPr>
                <w:rFonts w:ascii="宋体" w:hAnsi="宋体"/>
                <w:color w:val="auto"/>
                <w:sz w:val="22"/>
              </w:rPr>
              <w:t>众物智联物流与供应链集团</w:t>
            </w:r>
          </w:p>
          <w:p>
            <w:pPr>
              <w:pStyle w:val="13"/>
              <w:spacing w:line="400" w:lineRule="exact"/>
              <w:ind w:firstLine="440"/>
              <w:rPr>
                <w:rFonts w:ascii="宋体" w:hAnsi="宋体"/>
                <w:color w:val="auto"/>
                <w:sz w:val="22"/>
              </w:rPr>
            </w:pPr>
            <w:r>
              <w:rPr>
                <w:rFonts w:ascii="宋体" w:hAnsi="宋体"/>
                <w:color w:val="auto"/>
                <w:sz w:val="22"/>
              </w:rPr>
              <w:t>联系人</w:t>
            </w:r>
            <w:r>
              <w:rPr>
                <w:rFonts w:hint="eastAsia" w:ascii="宋体" w:hAnsi="宋体"/>
                <w:color w:val="auto"/>
                <w:sz w:val="22"/>
              </w:rPr>
              <w:t>：</w:t>
            </w:r>
            <w:r>
              <w:rPr>
                <w:rFonts w:ascii="宋体" w:hAnsi="宋体"/>
                <w:color w:val="auto"/>
                <w:sz w:val="22"/>
              </w:rPr>
              <w:t>张三</w:t>
            </w:r>
            <w:r>
              <w:rPr>
                <w:rFonts w:hint="eastAsia" w:ascii="宋体" w:hAnsi="宋体"/>
                <w:color w:val="auto"/>
                <w:sz w:val="22"/>
              </w:rPr>
              <w:t>，</w:t>
            </w:r>
            <w:r>
              <w:rPr>
                <w:rFonts w:ascii="宋体" w:hAnsi="宋体"/>
                <w:color w:val="auto"/>
                <w:sz w:val="22"/>
              </w:rPr>
              <w:t>197123456789。</w:t>
            </w:r>
          </w:p>
          <w:p>
            <w:pPr>
              <w:pStyle w:val="13"/>
              <w:spacing w:line="400" w:lineRule="exact"/>
              <w:ind w:firstLine="440"/>
              <w:rPr>
                <w:rFonts w:ascii="宋体" w:hAnsi="宋体"/>
                <w:color w:val="auto"/>
                <w:sz w:val="22"/>
              </w:rPr>
            </w:pPr>
            <w:r>
              <w:rPr>
                <w:rFonts w:ascii="宋体" w:hAnsi="宋体"/>
                <w:color w:val="auto"/>
                <w:sz w:val="22"/>
              </w:rPr>
              <w:t>电子邮箱</w:t>
            </w:r>
            <w:r>
              <w:rPr>
                <w:rFonts w:hint="eastAsia" w:ascii="宋体" w:hAnsi="宋体"/>
                <w:color w:val="auto"/>
                <w:sz w:val="22"/>
              </w:rPr>
              <w:t>：</w:t>
            </w:r>
            <w:r>
              <w:rPr>
                <w:rFonts w:ascii="宋体" w:hAnsi="宋体"/>
                <w:color w:val="auto"/>
                <w:sz w:val="22"/>
              </w:rPr>
              <w:t>张三(zhangsan@</w:t>
            </w:r>
            <w:r>
              <w:rPr>
                <w:rFonts w:hint="eastAsia" w:ascii="宋体" w:hAnsi="宋体"/>
                <w:color w:val="auto"/>
                <w:sz w:val="22"/>
              </w:rPr>
              <w:t>zwz</w:t>
            </w:r>
            <w:r>
              <w:rPr>
                <w:rFonts w:ascii="宋体" w:hAnsi="宋体"/>
                <w:color w:val="auto"/>
                <w:sz w:val="22"/>
              </w:rPr>
              <w:t>ljt.com)。</w:t>
            </w:r>
          </w:p>
        </w:tc>
      </w:tr>
    </w:tbl>
    <w:p>
      <w:pPr>
        <w:spacing w:line="360" w:lineRule="auto"/>
        <w:ind w:firstLine="422" w:firstLineChars="200"/>
        <w:jc w:val="center"/>
        <w:rPr>
          <w:rFonts w:ascii="宋体" w:hAnsi="宋体"/>
          <w:b/>
          <w:bCs/>
          <w:color w:val="auto"/>
          <w:szCs w:val="21"/>
        </w:rPr>
      </w:pPr>
    </w:p>
    <w:p>
      <w:pPr>
        <w:pStyle w:val="13"/>
        <w:spacing w:line="400" w:lineRule="exact"/>
        <w:ind w:firstLine="440"/>
        <w:rPr>
          <w:rFonts w:ascii="宋体" w:hAnsi="宋体"/>
          <w:color w:val="auto"/>
          <w:sz w:val="22"/>
        </w:rPr>
      </w:pPr>
      <w:r>
        <w:rPr>
          <w:rFonts w:hint="eastAsia" w:ascii="宋体" w:hAnsi="宋体"/>
          <w:color w:val="auto"/>
          <w:sz w:val="22"/>
        </w:rPr>
        <w:t>（1）项目</w:t>
      </w:r>
      <w:r>
        <w:rPr>
          <w:rFonts w:ascii="宋体" w:hAnsi="宋体"/>
          <w:color w:val="auto"/>
          <w:sz w:val="22"/>
        </w:rPr>
        <w:t>投标流程</w:t>
      </w:r>
      <w:r>
        <w:rPr>
          <w:rFonts w:hint="eastAsia" w:ascii="宋体" w:hAnsi="宋体"/>
          <w:color w:val="auto"/>
          <w:sz w:val="22"/>
        </w:rPr>
        <w:t>为(</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r>
        <w:rPr>
          <w:rFonts w:ascii="宋体" w:hAnsi="宋体"/>
          <w:color w:val="auto"/>
          <w:sz w:val="22"/>
        </w:rPr>
        <w:t>2</w:t>
      </w:r>
      <w:r>
        <w:rPr>
          <w:rFonts w:hint="eastAsia" w:ascii="宋体" w:hAnsi="宋体"/>
          <w:color w:val="auto"/>
          <w:sz w:val="22"/>
        </w:rPr>
        <w:t>分）</w:t>
      </w:r>
    </w:p>
    <w:p>
      <w:pPr>
        <w:pStyle w:val="13"/>
        <w:spacing w:line="400" w:lineRule="exact"/>
        <w:ind w:firstLine="440"/>
        <w:rPr>
          <w:rFonts w:ascii="宋体" w:hAnsi="宋体"/>
          <w:color w:val="auto"/>
          <w:sz w:val="22"/>
        </w:rPr>
      </w:pPr>
      <w:r>
        <w:rPr>
          <w:rFonts w:hint="eastAsia" w:ascii="宋体" w:hAnsi="宋体"/>
          <w:color w:val="auto"/>
          <w:sz w:val="22"/>
        </w:rPr>
        <w:t>A.寻找</w:t>
      </w:r>
      <w:r>
        <w:rPr>
          <w:rFonts w:ascii="宋体" w:hAnsi="宋体"/>
          <w:color w:val="auto"/>
          <w:sz w:val="22"/>
        </w:rPr>
        <w:t>招标需求—</w:t>
      </w:r>
      <w:r>
        <w:rPr>
          <w:rFonts w:hint="eastAsia" w:ascii="宋体" w:hAnsi="宋体"/>
          <w:color w:val="auto"/>
          <w:sz w:val="22"/>
        </w:rPr>
        <w:t>投标</w:t>
      </w:r>
      <w:r>
        <w:rPr>
          <w:rFonts w:ascii="宋体" w:hAnsi="宋体"/>
          <w:color w:val="auto"/>
          <w:sz w:val="22"/>
        </w:rPr>
        <w:t>—</w:t>
      </w:r>
      <w:r>
        <w:rPr>
          <w:rFonts w:hint="eastAsia" w:ascii="宋体" w:hAnsi="宋体"/>
          <w:color w:val="auto"/>
          <w:sz w:val="22"/>
        </w:rPr>
        <w:t>开标与评标</w:t>
      </w:r>
      <w:r>
        <w:rPr>
          <w:rFonts w:ascii="宋体" w:hAnsi="宋体"/>
          <w:color w:val="auto"/>
          <w:sz w:val="22"/>
        </w:rPr>
        <w:t>—</w:t>
      </w:r>
      <w:r>
        <w:rPr>
          <w:rFonts w:hint="eastAsia" w:ascii="宋体" w:hAnsi="宋体"/>
          <w:color w:val="auto"/>
          <w:sz w:val="22"/>
        </w:rPr>
        <w:t>投标结果分析</w:t>
      </w:r>
    </w:p>
    <w:p>
      <w:pPr>
        <w:pStyle w:val="13"/>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.成立投标小组</w:t>
      </w:r>
      <w:r>
        <w:rPr>
          <w:rFonts w:ascii="宋体" w:hAnsi="宋体"/>
          <w:color w:val="auto"/>
          <w:sz w:val="22"/>
        </w:rPr>
        <w:t>—</w:t>
      </w:r>
      <w:r>
        <w:rPr>
          <w:rFonts w:hint="eastAsia" w:ascii="宋体" w:hAnsi="宋体"/>
          <w:color w:val="auto"/>
          <w:sz w:val="22"/>
        </w:rPr>
        <w:t>投标</w:t>
      </w:r>
      <w:r>
        <w:rPr>
          <w:rFonts w:ascii="宋体" w:hAnsi="宋体"/>
          <w:color w:val="auto"/>
          <w:sz w:val="22"/>
        </w:rPr>
        <w:t>—</w:t>
      </w:r>
      <w:r>
        <w:rPr>
          <w:rFonts w:hint="eastAsia" w:ascii="宋体" w:hAnsi="宋体"/>
          <w:color w:val="auto"/>
          <w:sz w:val="22"/>
        </w:rPr>
        <w:t>开标与评标</w:t>
      </w:r>
      <w:r>
        <w:rPr>
          <w:rFonts w:ascii="宋体" w:hAnsi="宋体"/>
          <w:color w:val="auto"/>
          <w:sz w:val="22"/>
        </w:rPr>
        <w:t>—</w:t>
      </w:r>
      <w:r>
        <w:rPr>
          <w:rFonts w:hint="eastAsia" w:ascii="宋体" w:hAnsi="宋体"/>
          <w:color w:val="auto"/>
          <w:sz w:val="22"/>
        </w:rPr>
        <w:t>投标结果分析</w:t>
      </w:r>
    </w:p>
    <w:p>
      <w:pPr>
        <w:pStyle w:val="13"/>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.成立投标小组</w:t>
      </w:r>
      <w:r>
        <w:rPr>
          <w:rFonts w:ascii="宋体" w:hAnsi="宋体"/>
          <w:color w:val="auto"/>
          <w:sz w:val="22"/>
        </w:rPr>
        <w:t>—</w:t>
      </w:r>
      <w:r>
        <w:rPr>
          <w:rFonts w:hint="eastAsia" w:ascii="宋体" w:hAnsi="宋体"/>
          <w:color w:val="auto"/>
          <w:sz w:val="22"/>
        </w:rPr>
        <w:t>投标</w:t>
      </w:r>
      <w:r>
        <w:rPr>
          <w:rFonts w:ascii="宋体" w:hAnsi="宋体"/>
          <w:color w:val="auto"/>
          <w:sz w:val="22"/>
        </w:rPr>
        <w:t>—</w:t>
      </w:r>
      <w:r>
        <w:rPr>
          <w:rFonts w:hint="eastAsia" w:ascii="宋体" w:hAnsi="宋体"/>
          <w:color w:val="auto"/>
          <w:sz w:val="22"/>
        </w:rPr>
        <w:t>开标—评标</w:t>
      </w:r>
    </w:p>
    <w:p>
      <w:pPr>
        <w:pStyle w:val="13"/>
        <w:spacing w:line="400" w:lineRule="exact"/>
        <w:ind w:firstLine="440"/>
        <w:rPr>
          <w:rFonts w:ascii="宋体" w:hAnsi="宋体"/>
          <w:color w:val="auto"/>
          <w:sz w:val="22"/>
        </w:rPr>
      </w:pPr>
      <w:r>
        <w:rPr>
          <w:rFonts w:ascii="宋体" w:hAnsi="宋体"/>
          <w:color w:val="auto"/>
          <w:sz w:val="22"/>
        </w:rPr>
        <w:t>D</w:t>
      </w:r>
      <w:r>
        <w:rPr>
          <w:rFonts w:hint="eastAsia" w:ascii="宋体" w:hAnsi="宋体"/>
          <w:color w:val="auto"/>
          <w:sz w:val="22"/>
        </w:rPr>
        <w:t>.寻找招标</w:t>
      </w:r>
      <w:r>
        <w:rPr>
          <w:rFonts w:ascii="宋体" w:hAnsi="宋体"/>
          <w:color w:val="auto"/>
          <w:sz w:val="22"/>
        </w:rPr>
        <w:t>需求—</w:t>
      </w:r>
      <w:r>
        <w:rPr>
          <w:rFonts w:hint="eastAsia" w:ascii="宋体" w:hAnsi="宋体"/>
          <w:color w:val="auto"/>
          <w:sz w:val="22"/>
        </w:rPr>
        <w:t>投标</w:t>
      </w:r>
      <w:r>
        <w:rPr>
          <w:rFonts w:ascii="宋体" w:hAnsi="宋体"/>
          <w:color w:val="auto"/>
          <w:sz w:val="22"/>
        </w:rPr>
        <w:t>—</w:t>
      </w:r>
      <w:r>
        <w:rPr>
          <w:rFonts w:hint="eastAsia" w:ascii="宋体" w:hAnsi="宋体"/>
          <w:color w:val="auto"/>
          <w:sz w:val="22"/>
        </w:rPr>
        <w:t>开标—评标</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（2）（多项选择）物流项目</w:t>
      </w:r>
      <w:r>
        <w:rPr>
          <w:rFonts w:ascii="宋体" w:hAnsi="宋体"/>
          <w:color w:val="auto"/>
          <w:sz w:val="22"/>
        </w:rPr>
        <w:t>投标书</w:t>
      </w:r>
      <w:r>
        <w:rPr>
          <w:rFonts w:hint="eastAsia" w:ascii="宋体" w:hAnsi="宋体"/>
          <w:color w:val="auto"/>
          <w:sz w:val="22"/>
        </w:rPr>
        <w:t>一般</w:t>
      </w:r>
      <w:r>
        <w:rPr>
          <w:rFonts w:ascii="宋体" w:hAnsi="宋体"/>
          <w:color w:val="auto"/>
          <w:sz w:val="22"/>
        </w:rPr>
        <w:t>应</w:t>
      </w:r>
      <w:r>
        <w:rPr>
          <w:rFonts w:hint="eastAsia" w:ascii="宋体" w:hAnsi="宋体"/>
          <w:color w:val="auto"/>
          <w:sz w:val="22"/>
        </w:rPr>
        <w:t>具备的内容包括</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2</w:t>
      </w:r>
      <w:r>
        <w:rPr>
          <w:rFonts w:hint="eastAsia" w:ascii="宋体" w:hAnsi="宋体"/>
          <w:color w:val="auto"/>
          <w:sz w:val="22"/>
        </w:rPr>
        <w:t>分）</w:t>
      </w:r>
    </w:p>
    <w:p>
      <w:pPr>
        <w:pStyle w:val="13"/>
        <w:spacing w:line="400" w:lineRule="exact"/>
        <w:ind w:firstLine="440"/>
        <w:rPr>
          <w:rFonts w:ascii="宋体" w:hAnsi="宋体"/>
          <w:color w:val="auto"/>
          <w:sz w:val="22"/>
        </w:rPr>
      </w:pPr>
      <w:r>
        <w:rPr>
          <w:rFonts w:hint="eastAsia" w:ascii="宋体" w:hAnsi="宋体"/>
          <w:color w:val="auto"/>
          <w:sz w:val="22"/>
        </w:rPr>
        <w:t>A.总则                   B.企业介绍</w:t>
      </w:r>
    </w:p>
    <w:p>
      <w:pPr>
        <w:pStyle w:val="13"/>
        <w:spacing w:line="400" w:lineRule="exact"/>
        <w:ind w:firstLine="440"/>
        <w:rPr>
          <w:rFonts w:ascii="宋体" w:hAnsi="宋体"/>
          <w:color w:val="auto"/>
          <w:sz w:val="22"/>
        </w:rPr>
      </w:pPr>
      <w:r>
        <w:rPr>
          <w:rFonts w:hint="eastAsia" w:ascii="宋体" w:hAnsi="宋体"/>
          <w:color w:val="auto"/>
          <w:sz w:val="22"/>
        </w:rPr>
        <w:t xml:space="preserve">C.服务优势               </w:t>
      </w:r>
      <w:r>
        <w:rPr>
          <w:rFonts w:ascii="宋体" w:hAnsi="宋体"/>
          <w:color w:val="auto"/>
          <w:sz w:val="22"/>
        </w:rPr>
        <w:t>D</w:t>
      </w:r>
      <w:r>
        <w:rPr>
          <w:rFonts w:hint="eastAsia" w:ascii="宋体" w:hAnsi="宋体"/>
          <w:color w:val="auto"/>
          <w:sz w:val="22"/>
        </w:rPr>
        <w:t>.服务措施</w:t>
      </w:r>
    </w:p>
    <w:p>
      <w:pPr>
        <w:pStyle w:val="13"/>
        <w:spacing w:line="400" w:lineRule="exact"/>
        <w:ind w:firstLine="440"/>
        <w:rPr>
          <w:rFonts w:ascii="宋体" w:hAnsi="宋体"/>
          <w:color w:val="auto"/>
          <w:sz w:val="22"/>
        </w:rPr>
      </w:pPr>
      <w:r>
        <w:rPr>
          <w:rFonts w:hint="eastAsia" w:ascii="宋体" w:hAnsi="宋体"/>
          <w:color w:val="auto"/>
          <w:sz w:val="22"/>
        </w:rPr>
        <w:t>E.报价</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（3）（多项选择）下列关于条件描述是本次投标必须满足的包括（     ）。（</w:t>
      </w:r>
      <w:r>
        <w:rPr>
          <w:rFonts w:ascii="宋体" w:hAnsi="宋体"/>
          <w:color w:val="auto"/>
          <w:sz w:val="22"/>
        </w:rPr>
        <w:t>4</w:t>
      </w:r>
      <w:r>
        <w:rPr>
          <w:rFonts w:hint="eastAsia" w:ascii="宋体" w:hAnsi="宋体"/>
          <w:color w:val="auto"/>
          <w:sz w:val="22"/>
        </w:rPr>
        <w:t>分）</w:t>
      </w:r>
    </w:p>
    <w:p>
      <w:pPr>
        <w:pStyle w:val="13"/>
        <w:spacing w:line="400" w:lineRule="exact"/>
        <w:ind w:firstLine="440"/>
        <w:rPr>
          <w:rFonts w:ascii="宋体" w:hAnsi="宋体"/>
          <w:color w:val="auto"/>
          <w:sz w:val="22"/>
        </w:rPr>
      </w:pPr>
      <w:r>
        <w:rPr>
          <w:rFonts w:hint="eastAsia" w:ascii="宋体" w:hAnsi="宋体"/>
          <w:color w:val="auto"/>
          <w:sz w:val="22"/>
        </w:rPr>
        <w:t>A.投标企业应具有《企业法人营业执照》、《道路运输经营许可证》</w:t>
      </w:r>
    </w:p>
    <w:p>
      <w:pPr>
        <w:pStyle w:val="13"/>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投标企业需提供《运力资料</w:t>
      </w:r>
      <w:r>
        <w:rPr>
          <w:rFonts w:ascii="宋体" w:hAnsi="宋体"/>
          <w:color w:val="auto"/>
          <w:sz w:val="22"/>
        </w:rPr>
        <w:t>及车辆一览表》</w:t>
      </w:r>
      <w:r>
        <w:rPr>
          <w:rFonts w:hint="eastAsia" w:ascii="宋体" w:hAnsi="宋体"/>
          <w:color w:val="auto"/>
          <w:sz w:val="22"/>
        </w:rPr>
        <w:t>，并列出不少于2</w:t>
      </w:r>
      <w:r>
        <w:rPr>
          <w:rFonts w:ascii="宋体" w:hAnsi="宋体"/>
          <w:color w:val="auto"/>
          <w:sz w:val="22"/>
        </w:rPr>
        <w:t>0</w:t>
      </w:r>
      <w:r>
        <w:rPr>
          <w:rFonts w:hint="eastAsia" w:ascii="宋体" w:hAnsi="宋体"/>
          <w:color w:val="auto"/>
          <w:sz w:val="22"/>
        </w:rPr>
        <w:t>辆车辆</w:t>
      </w:r>
    </w:p>
    <w:p>
      <w:pPr>
        <w:pStyle w:val="13"/>
        <w:spacing w:line="400" w:lineRule="exact"/>
        <w:ind w:firstLine="440"/>
        <w:rPr>
          <w:rFonts w:ascii="宋体" w:hAnsi="宋体"/>
          <w:color w:val="auto"/>
          <w:sz w:val="22"/>
        </w:rPr>
      </w:pPr>
      <w:r>
        <w:rPr>
          <w:rFonts w:hint="eastAsia" w:ascii="宋体" w:hAnsi="宋体"/>
          <w:color w:val="auto"/>
          <w:sz w:val="22"/>
        </w:rPr>
        <w:t>C.投标企业需提供两年以上经营的证明材料</w:t>
      </w:r>
    </w:p>
    <w:p>
      <w:pPr>
        <w:pStyle w:val="13"/>
        <w:spacing w:line="400" w:lineRule="exact"/>
        <w:ind w:firstLine="440"/>
        <w:rPr>
          <w:rFonts w:ascii="宋体" w:hAnsi="宋体"/>
          <w:color w:val="auto"/>
          <w:sz w:val="22"/>
        </w:rPr>
      </w:pPr>
      <w:r>
        <w:rPr>
          <w:rFonts w:hint="eastAsia" w:ascii="宋体" w:hAnsi="宋体"/>
          <w:color w:val="auto"/>
          <w:sz w:val="22"/>
        </w:rPr>
        <w:t>D.投标企业应提供运营车辆购买保险证明</w:t>
      </w:r>
    </w:p>
    <w:p>
      <w:pPr>
        <w:pStyle w:val="13"/>
        <w:spacing w:line="400" w:lineRule="exact"/>
        <w:ind w:firstLine="440"/>
        <w:rPr>
          <w:rFonts w:ascii="宋体" w:hAnsi="宋体"/>
          <w:color w:val="auto"/>
          <w:sz w:val="22"/>
        </w:rPr>
      </w:pPr>
      <w:r>
        <w:rPr>
          <w:rFonts w:hint="eastAsia" w:ascii="宋体" w:hAnsi="宋体"/>
          <w:color w:val="auto"/>
          <w:sz w:val="22"/>
        </w:rPr>
        <w:t>E.投标企业应具备相应的信息管理系统</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（4）公司</w:t>
      </w:r>
      <w:r>
        <w:rPr>
          <w:rFonts w:ascii="宋体" w:hAnsi="宋体"/>
          <w:color w:val="auto"/>
          <w:sz w:val="22"/>
        </w:rPr>
        <w:t>最晚需要在（</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之前投递标书。</w:t>
      </w:r>
      <w:r>
        <w:rPr>
          <w:rFonts w:ascii="宋体" w:hAnsi="宋体"/>
          <w:color w:val="auto"/>
          <w:sz w:val="22"/>
        </w:rPr>
        <w:t>（2</w:t>
      </w:r>
      <w:r>
        <w:rPr>
          <w:rFonts w:hint="eastAsia" w:ascii="宋体" w:hAnsi="宋体"/>
          <w:color w:val="auto"/>
          <w:sz w:val="22"/>
        </w:rPr>
        <w:t>分</w:t>
      </w:r>
      <w:r>
        <w:rPr>
          <w:rFonts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A.2</w:t>
      </w:r>
      <w:r>
        <w:rPr>
          <w:rFonts w:ascii="宋体" w:hAnsi="宋体"/>
          <w:color w:val="auto"/>
          <w:sz w:val="22"/>
        </w:rPr>
        <w:t>020</w:t>
      </w:r>
      <w:r>
        <w:rPr>
          <w:rFonts w:hint="eastAsia" w:ascii="宋体" w:hAnsi="宋体"/>
          <w:color w:val="auto"/>
          <w:sz w:val="22"/>
        </w:rPr>
        <w:t>年9月30日                   B.2</w:t>
      </w:r>
      <w:r>
        <w:rPr>
          <w:rFonts w:ascii="宋体" w:hAnsi="宋体"/>
          <w:color w:val="auto"/>
          <w:sz w:val="22"/>
        </w:rPr>
        <w:t>020</w:t>
      </w:r>
      <w:r>
        <w:rPr>
          <w:rFonts w:hint="eastAsia" w:ascii="宋体" w:hAnsi="宋体"/>
          <w:color w:val="auto"/>
          <w:sz w:val="22"/>
        </w:rPr>
        <w:t>年10月8日</w:t>
      </w:r>
    </w:p>
    <w:p>
      <w:pPr>
        <w:pStyle w:val="13"/>
        <w:spacing w:line="400" w:lineRule="exact"/>
        <w:ind w:firstLine="440"/>
        <w:rPr>
          <w:rFonts w:ascii="宋体" w:hAnsi="宋体"/>
          <w:color w:val="auto"/>
          <w:sz w:val="22"/>
        </w:rPr>
      </w:pPr>
      <w:r>
        <w:rPr>
          <w:rFonts w:hint="eastAsia" w:ascii="宋体" w:hAnsi="宋体"/>
          <w:color w:val="auto"/>
          <w:sz w:val="22"/>
        </w:rPr>
        <w:t>C.2</w:t>
      </w:r>
      <w:r>
        <w:rPr>
          <w:rFonts w:ascii="宋体" w:hAnsi="宋体"/>
          <w:color w:val="auto"/>
          <w:sz w:val="22"/>
        </w:rPr>
        <w:t>020</w:t>
      </w:r>
      <w:r>
        <w:rPr>
          <w:rFonts w:hint="eastAsia" w:ascii="宋体" w:hAnsi="宋体"/>
          <w:color w:val="auto"/>
          <w:sz w:val="22"/>
        </w:rPr>
        <w:t>年10月</w:t>
      </w:r>
      <w:r>
        <w:rPr>
          <w:rFonts w:ascii="宋体" w:hAnsi="宋体"/>
          <w:color w:val="auto"/>
          <w:sz w:val="22"/>
        </w:rPr>
        <w:t>9</w:t>
      </w:r>
      <w:r>
        <w:rPr>
          <w:rFonts w:hint="eastAsia" w:ascii="宋体" w:hAnsi="宋体"/>
          <w:color w:val="auto"/>
          <w:sz w:val="22"/>
        </w:rPr>
        <w:t xml:space="preserve">日      </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.2</w:t>
      </w:r>
      <w:r>
        <w:rPr>
          <w:rFonts w:ascii="宋体" w:hAnsi="宋体"/>
          <w:color w:val="auto"/>
          <w:sz w:val="22"/>
        </w:rPr>
        <w:t>020</w:t>
      </w:r>
      <w:r>
        <w:rPr>
          <w:rFonts w:hint="eastAsia" w:ascii="宋体" w:hAnsi="宋体"/>
          <w:color w:val="auto"/>
          <w:sz w:val="22"/>
        </w:rPr>
        <w:t>年10月</w:t>
      </w:r>
      <w:r>
        <w:rPr>
          <w:rFonts w:ascii="宋体" w:hAnsi="宋体"/>
          <w:color w:val="auto"/>
          <w:sz w:val="22"/>
        </w:rPr>
        <w:t>15</w:t>
      </w:r>
      <w:r>
        <w:rPr>
          <w:rFonts w:hint="eastAsia" w:ascii="宋体" w:hAnsi="宋体"/>
          <w:color w:val="auto"/>
          <w:sz w:val="22"/>
        </w:rPr>
        <w:t>日</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（5）快递投递标书，需在快递单上备注“（      ）”。</w:t>
      </w:r>
      <w:r>
        <w:rPr>
          <w:rFonts w:ascii="宋体" w:hAnsi="宋体"/>
          <w:color w:val="auto"/>
          <w:sz w:val="22"/>
        </w:rPr>
        <w:t>（2</w:t>
      </w:r>
      <w:r>
        <w:rPr>
          <w:rFonts w:hint="eastAsia" w:ascii="宋体" w:hAnsi="宋体"/>
          <w:color w:val="auto"/>
          <w:sz w:val="22"/>
        </w:rPr>
        <w:t>分</w:t>
      </w:r>
      <w:r>
        <w:rPr>
          <w:rFonts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A.机密文件                   B.重要文件</w:t>
      </w:r>
    </w:p>
    <w:p>
      <w:pPr>
        <w:pStyle w:val="13"/>
        <w:spacing w:line="400" w:lineRule="exact"/>
        <w:ind w:firstLine="440"/>
        <w:rPr>
          <w:rFonts w:ascii="宋体" w:hAnsi="宋体"/>
          <w:color w:val="auto"/>
          <w:sz w:val="22"/>
        </w:rPr>
      </w:pPr>
      <w:r>
        <w:rPr>
          <w:rFonts w:hint="eastAsia" w:ascii="宋体" w:hAnsi="宋体"/>
          <w:color w:val="auto"/>
          <w:sz w:val="22"/>
        </w:rPr>
        <w:t xml:space="preserve">C.投标资料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.专业文件</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（6）（多项选择）投标专用袋上</w:t>
      </w:r>
      <w:r>
        <w:rPr>
          <w:rFonts w:ascii="宋体" w:hAnsi="宋体"/>
          <w:color w:val="auto"/>
          <w:sz w:val="22"/>
        </w:rPr>
        <w:t>应</w:t>
      </w:r>
      <w:r>
        <w:rPr>
          <w:rFonts w:hint="eastAsia" w:ascii="宋体" w:hAnsi="宋体"/>
          <w:color w:val="auto"/>
          <w:sz w:val="22"/>
        </w:rPr>
        <w:t>进行的处理包括</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3</w:t>
      </w:r>
      <w:r>
        <w:rPr>
          <w:rFonts w:hint="eastAsia" w:ascii="宋体" w:hAnsi="宋体"/>
          <w:color w:val="auto"/>
          <w:sz w:val="22"/>
        </w:rPr>
        <w:t>分）</w:t>
      </w:r>
    </w:p>
    <w:p>
      <w:pPr>
        <w:pStyle w:val="13"/>
        <w:spacing w:line="400" w:lineRule="exact"/>
        <w:ind w:firstLine="440"/>
        <w:rPr>
          <w:rFonts w:ascii="宋体" w:hAnsi="宋体"/>
          <w:color w:val="auto"/>
          <w:sz w:val="22"/>
        </w:rPr>
      </w:pPr>
      <w:r>
        <w:rPr>
          <w:rFonts w:hint="eastAsia" w:ascii="宋体" w:hAnsi="宋体"/>
          <w:color w:val="auto"/>
          <w:sz w:val="22"/>
        </w:rPr>
        <w:t>A.注明投标编号、</w:t>
      </w:r>
      <w:r>
        <w:rPr>
          <w:rFonts w:ascii="宋体" w:hAnsi="宋体"/>
          <w:color w:val="auto"/>
          <w:sz w:val="22"/>
        </w:rPr>
        <w:t>包</w:t>
      </w:r>
      <w:r>
        <w:rPr>
          <w:rFonts w:hint="eastAsia" w:ascii="宋体" w:hAnsi="宋体"/>
          <w:color w:val="auto"/>
          <w:sz w:val="22"/>
        </w:rPr>
        <w:t>号、</w:t>
      </w:r>
      <w:r>
        <w:rPr>
          <w:rFonts w:ascii="宋体" w:hAnsi="宋体"/>
          <w:color w:val="auto"/>
          <w:sz w:val="22"/>
        </w:rPr>
        <w:t>投标设备名称</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 xml:space="preserve"> B.注明投标单位名称</w:t>
      </w:r>
    </w:p>
    <w:p>
      <w:pPr>
        <w:pStyle w:val="13"/>
        <w:spacing w:line="400" w:lineRule="exact"/>
        <w:ind w:firstLine="440"/>
        <w:rPr>
          <w:rFonts w:ascii="宋体" w:hAnsi="宋体"/>
          <w:color w:val="auto"/>
          <w:sz w:val="22"/>
        </w:rPr>
      </w:pPr>
      <w:r>
        <w:rPr>
          <w:rFonts w:hint="eastAsia" w:ascii="宋体" w:hAnsi="宋体"/>
          <w:color w:val="auto"/>
          <w:sz w:val="22"/>
        </w:rPr>
        <w:t>C.注明“2</w:t>
      </w:r>
      <w:r>
        <w:rPr>
          <w:rFonts w:ascii="宋体" w:hAnsi="宋体"/>
          <w:color w:val="auto"/>
          <w:sz w:val="22"/>
        </w:rPr>
        <w:t>020</w:t>
      </w:r>
      <w:r>
        <w:rPr>
          <w:rFonts w:hint="eastAsia" w:ascii="宋体" w:hAnsi="宋体"/>
          <w:color w:val="auto"/>
          <w:sz w:val="22"/>
        </w:rPr>
        <w:t>年10月15日12:00前</w:t>
      </w:r>
      <w:r>
        <w:rPr>
          <w:rFonts w:ascii="宋体" w:hAnsi="宋体"/>
          <w:color w:val="auto"/>
          <w:sz w:val="22"/>
        </w:rPr>
        <w:t>不得启封</w:t>
      </w:r>
      <w:r>
        <w:rPr>
          <w:rFonts w:hint="eastAsia" w:ascii="宋体" w:hAnsi="宋体"/>
          <w:color w:val="auto"/>
          <w:sz w:val="22"/>
        </w:rPr>
        <w:t xml:space="preserve">” </w:t>
      </w:r>
      <w:r>
        <w:rPr>
          <w:rFonts w:ascii="宋体" w:hAnsi="宋体"/>
          <w:color w:val="auto"/>
          <w:sz w:val="22"/>
        </w:rPr>
        <w:t xml:space="preserve">   D</w:t>
      </w:r>
      <w:r>
        <w:rPr>
          <w:rFonts w:hint="eastAsia" w:ascii="宋体" w:hAnsi="宋体"/>
          <w:color w:val="auto"/>
          <w:sz w:val="22"/>
        </w:rPr>
        <w:t>.加盖公章</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（7）此次</w:t>
      </w:r>
      <w:r>
        <w:rPr>
          <w:rFonts w:ascii="宋体" w:hAnsi="宋体"/>
          <w:color w:val="auto"/>
          <w:sz w:val="22"/>
        </w:rPr>
        <w:t>投标</w:t>
      </w:r>
      <w:r>
        <w:rPr>
          <w:rFonts w:hint="eastAsia" w:ascii="宋体" w:hAnsi="宋体"/>
          <w:color w:val="auto"/>
          <w:sz w:val="22"/>
        </w:rPr>
        <w:t>中标后</w:t>
      </w:r>
      <w:r>
        <w:rPr>
          <w:rFonts w:ascii="宋体" w:hAnsi="宋体"/>
          <w:color w:val="auto"/>
          <w:sz w:val="22"/>
        </w:rPr>
        <w:t>，可以</w:t>
      </w:r>
      <w:r>
        <w:rPr>
          <w:rFonts w:hint="eastAsia" w:ascii="宋体" w:hAnsi="宋体"/>
          <w:color w:val="auto"/>
          <w:sz w:val="22"/>
        </w:rPr>
        <w:t>在</w:t>
      </w:r>
      <w:r>
        <w:rPr>
          <w:rFonts w:ascii="宋体" w:hAnsi="宋体"/>
          <w:color w:val="auto"/>
          <w:sz w:val="22"/>
        </w:rPr>
        <w:t>（</w:t>
      </w:r>
      <w:r>
        <w:rPr>
          <w:rFonts w:hint="eastAsia" w:ascii="宋体" w:hAnsi="宋体"/>
          <w:color w:val="auto"/>
          <w:sz w:val="22"/>
        </w:rPr>
        <w:t xml:space="preserve">       </w:t>
      </w:r>
      <w:r>
        <w:rPr>
          <w:rFonts w:ascii="宋体" w:hAnsi="宋体"/>
          <w:color w:val="auto"/>
          <w:sz w:val="22"/>
        </w:rPr>
        <w:t>）收到</w:t>
      </w:r>
      <w:r>
        <w:rPr>
          <w:rFonts w:hint="eastAsia" w:ascii="宋体" w:hAnsi="宋体"/>
          <w:color w:val="auto"/>
          <w:sz w:val="22"/>
        </w:rPr>
        <w:t>通知书</w:t>
      </w:r>
      <w:r>
        <w:rPr>
          <w:rFonts w:ascii="宋体" w:hAnsi="宋体"/>
          <w:color w:val="auto"/>
          <w:sz w:val="22"/>
        </w:rPr>
        <w:t>。（2</w:t>
      </w:r>
      <w:r>
        <w:rPr>
          <w:rFonts w:hint="eastAsia" w:ascii="宋体" w:hAnsi="宋体"/>
          <w:color w:val="auto"/>
          <w:sz w:val="22"/>
        </w:rPr>
        <w:t>分</w:t>
      </w:r>
      <w:r>
        <w:rPr>
          <w:rFonts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A. 2020年10月</w:t>
      </w:r>
      <w:r>
        <w:rPr>
          <w:rFonts w:ascii="宋体" w:hAnsi="宋体"/>
          <w:color w:val="auto"/>
          <w:sz w:val="22"/>
        </w:rPr>
        <w:t>15</w:t>
      </w:r>
      <w:r>
        <w:rPr>
          <w:rFonts w:hint="eastAsia" w:ascii="宋体" w:hAnsi="宋体"/>
          <w:color w:val="auto"/>
          <w:sz w:val="22"/>
        </w:rPr>
        <w:t xml:space="preserve">日           </w:t>
      </w:r>
      <w:r>
        <w:rPr>
          <w:rFonts w:hint="eastAsia" w:ascii="宋体" w:hAnsi="宋体"/>
          <w:color w:val="auto"/>
          <w:sz w:val="22"/>
        </w:rPr>
        <w:t xml:space="preserve">   B. 2020年10月26日</w:t>
      </w:r>
    </w:p>
    <w:p>
      <w:pPr>
        <w:pStyle w:val="13"/>
        <w:spacing w:line="400" w:lineRule="exact"/>
        <w:ind w:firstLine="440"/>
        <w:rPr>
          <w:rFonts w:ascii="宋体" w:hAnsi="宋体"/>
          <w:color w:val="auto"/>
          <w:sz w:val="22"/>
        </w:rPr>
      </w:pPr>
      <w:r>
        <w:rPr>
          <w:rFonts w:hint="eastAsia" w:ascii="宋体" w:hAnsi="宋体"/>
          <w:color w:val="auto"/>
          <w:sz w:val="22"/>
        </w:rPr>
        <w:t>C. 2020年10月2</w:t>
      </w:r>
      <w:r>
        <w:rPr>
          <w:rFonts w:ascii="宋体" w:hAnsi="宋体"/>
          <w:color w:val="auto"/>
          <w:sz w:val="22"/>
        </w:rPr>
        <w:t>0</w:t>
      </w:r>
      <w:r>
        <w:rPr>
          <w:rFonts w:hint="eastAsia" w:ascii="宋体" w:hAnsi="宋体"/>
          <w:color w:val="auto"/>
          <w:sz w:val="22"/>
        </w:rPr>
        <w:t xml:space="preserve">日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 2020年10月</w:t>
      </w:r>
      <w:r>
        <w:rPr>
          <w:rFonts w:ascii="宋体" w:hAnsi="宋体"/>
          <w:color w:val="auto"/>
          <w:sz w:val="22"/>
        </w:rPr>
        <w:t>1</w:t>
      </w:r>
      <w:r>
        <w:rPr>
          <w:rFonts w:hint="eastAsia" w:ascii="宋体" w:hAnsi="宋体"/>
          <w:color w:val="auto"/>
          <w:sz w:val="22"/>
        </w:rPr>
        <w:t>6日</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（8）（多项选择）招标结束</w:t>
      </w:r>
      <w:r>
        <w:rPr>
          <w:rFonts w:ascii="宋体" w:hAnsi="宋体"/>
          <w:color w:val="auto"/>
          <w:sz w:val="22"/>
        </w:rPr>
        <w:t>后，若公司未中标，可能</w:t>
      </w:r>
      <w:r>
        <w:rPr>
          <w:rFonts w:hint="eastAsia" w:ascii="宋体" w:hAnsi="宋体"/>
          <w:color w:val="auto"/>
          <w:sz w:val="22"/>
        </w:rPr>
        <w:t>的原因主要包括</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3</w:t>
      </w:r>
      <w:r>
        <w:rPr>
          <w:rFonts w:hint="eastAsia" w:ascii="宋体" w:hAnsi="宋体"/>
          <w:color w:val="auto"/>
          <w:sz w:val="22"/>
        </w:rPr>
        <w:t>分）</w:t>
      </w:r>
    </w:p>
    <w:p>
      <w:pPr>
        <w:pStyle w:val="13"/>
        <w:spacing w:line="400" w:lineRule="exact"/>
        <w:ind w:firstLine="440"/>
        <w:rPr>
          <w:rFonts w:ascii="宋体" w:hAnsi="宋体"/>
          <w:color w:val="auto"/>
          <w:sz w:val="22"/>
        </w:rPr>
      </w:pPr>
      <w:r>
        <w:rPr>
          <w:rFonts w:hint="eastAsia" w:ascii="宋体" w:hAnsi="宋体"/>
          <w:color w:val="auto"/>
          <w:sz w:val="22"/>
        </w:rPr>
        <w:t>A.投标价格过高</w:t>
      </w:r>
    </w:p>
    <w:p>
      <w:pPr>
        <w:pStyle w:val="13"/>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参数偏离严重</w:t>
      </w:r>
    </w:p>
    <w:p>
      <w:pPr>
        <w:pStyle w:val="13"/>
        <w:spacing w:line="400" w:lineRule="exact"/>
        <w:ind w:firstLine="440"/>
        <w:rPr>
          <w:rFonts w:ascii="宋体" w:hAnsi="宋体"/>
          <w:color w:val="auto"/>
          <w:sz w:val="22"/>
        </w:rPr>
      </w:pPr>
      <w:r>
        <w:rPr>
          <w:rFonts w:hint="eastAsia" w:ascii="宋体" w:hAnsi="宋体"/>
          <w:color w:val="auto"/>
          <w:sz w:val="22"/>
        </w:rPr>
        <w:t>C.资质不合要求</w:t>
      </w:r>
    </w:p>
    <w:p>
      <w:pPr>
        <w:pStyle w:val="13"/>
        <w:spacing w:line="400" w:lineRule="exact"/>
        <w:ind w:firstLine="440"/>
        <w:rPr>
          <w:rFonts w:ascii="宋体" w:hAnsi="宋体"/>
          <w:color w:val="auto"/>
          <w:sz w:val="22"/>
        </w:rPr>
      </w:pPr>
      <w:r>
        <w:rPr>
          <w:rFonts w:hint="eastAsia" w:ascii="宋体" w:hAnsi="宋体"/>
          <w:color w:val="auto"/>
          <w:sz w:val="22"/>
        </w:rPr>
        <w:t>D.投标资料有问题</w:t>
      </w:r>
    </w:p>
    <w:p>
      <w:pPr>
        <w:pStyle w:val="13"/>
        <w:spacing w:line="400" w:lineRule="exact"/>
        <w:ind w:firstLine="440"/>
        <w:rPr>
          <w:rFonts w:ascii="宋体" w:hAnsi="宋体"/>
          <w:color w:val="auto"/>
          <w:sz w:val="22"/>
        </w:rPr>
      </w:pPr>
      <w:r>
        <w:rPr>
          <w:rFonts w:hint="eastAsia" w:ascii="宋体" w:hAnsi="宋体"/>
          <w:color w:val="auto"/>
          <w:sz w:val="22"/>
        </w:rPr>
        <w:t>E.评标过程</w:t>
      </w:r>
      <w:r>
        <w:rPr>
          <w:rFonts w:ascii="宋体" w:hAnsi="宋体"/>
          <w:color w:val="auto"/>
          <w:sz w:val="22"/>
        </w:rPr>
        <w:t>有问题</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82.物流绩效考核与评价（共20分）</w:t>
      </w:r>
    </w:p>
    <w:p>
      <w:pPr>
        <w:pStyle w:val="13"/>
        <w:spacing w:line="400" w:lineRule="exact"/>
        <w:ind w:firstLine="440"/>
        <w:rPr>
          <w:rFonts w:ascii="宋体" w:hAnsi="宋体"/>
          <w:color w:val="auto"/>
          <w:sz w:val="22"/>
        </w:rPr>
      </w:pPr>
      <w:r>
        <w:rPr>
          <w:rFonts w:hint="eastAsia" w:ascii="宋体" w:hAnsi="宋体"/>
          <w:color w:val="auto"/>
          <w:sz w:val="22"/>
        </w:rPr>
        <w:t>小王是众物智联物流与供应链集团北京物流基地的绩效考核专员。7月初，集团计划对北京分公司6月份运营绩效进行考核，小王收集到了如下数据和信息（统计周期为6月1日至6月3</w:t>
      </w:r>
      <w:r>
        <w:rPr>
          <w:rFonts w:ascii="宋体" w:hAnsi="宋体"/>
          <w:color w:val="auto"/>
          <w:sz w:val="22"/>
        </w:rPr>
        <w:t>0</w:t>
      </w:r>
      <w:r>
        <w:rPr>
          <w:rFonts w:hint="eastAsia" w:ascii="宋体" w:hAnsi="宋体"/>
          <w:color w:val="auto"/>
          <w:sz w:val="22"/>
        </w:rPr>
        <w:t>日，6月份工作日为2</w:t>
      </w:r>
      <w:r>
        <w:rPr>
          <w:rFonts w:ascii="宋体" w:hAnsi="宋体"/>
          <w:color w:val="auto"/>
          <w:sz w:val="22"/>
        </w:rPr>
        <w:t>5</w:t>
      </w:r>
      <w:r>
        <w:rPr>
          <w:rFonts w:hint="eastAsia" w:ascii="宋体" w:hAnsi="宋体"/>
          <w:color w:val="auto"/>
          <w:sz w:val="22"/>
        </w:rPr>
        <w:t>天）：</w:t>
      </w:r>
    </w:p>
    <w:p>
      <w:pPr>
        <w:pStyle w:val="13"/>
        <w:spacing w:line="400" w:lineRule="exact"/>
        <w:ind w:firstLine="440"/>
        <w:rPr>
          <w:rFonts w:ascii="宋体" w:hAnsi="宋体"/>
          <w:color w:val="auto"/>
          <w:sz w:val="22"/>
        </w:rPr>
      </w:pPr>
      <w:r>
        <w:rPr>
          <w:rFonts w:hint="eastAsia" w:ascii="宋体" w:hAnsi="宋体"/>
          <w:color w:val="auto"/>
          <w:sz w:val="22"/>
        </w:rPr>
        <w:t>配送业务部拥有车辆1</w:t>
      </w:r>
      <w:r>
        <w:rPr>
          <w:rFonts w:ascii="宋体" w:hAnsi="宋体"/>
          <w:color w:val="auto"/>
          <w:sz w:val="22"/>
        </w:rPr>
        <w:t>00</w:t>
      </w:r>
      <w:r>
        <w:rPr>
          <w:rFonts w:hint="eastAsia" w:ascii="宋体" w:hAnsi="宋体"/>
          <w:color w:val="auto"/>
          <w:sz w:val="22"/>
        </w:rPr>
        <w:t>台，6月份数据统计显示：</w:t>
      </w:r>
    </w:p>
    <w:p>
      <w:pPr>
        <w:pStyle w:val="13"/>
        <w:spacing w:line="400" w:lineRule="exact"/>
        <w:ind w:firstLine="440"/>
        <w:rPr>
          <w:rFonts w:ascii="宋体" w:hAnsi="宋体"/>
          <w:color w:val="auto"/>
          <w:sz w:val="22"/>
        </w:rPr>
      </w:pPr>
      <w:r>
        <w:rPr>
          <w:rFonts w:hint="eastAsia" w:ascii="宋体" w:hAnsi="宋体"/>
          <w:color w:val="auto"/>
          <w:sz w:val="22"/>
        </w:rPr>
        <w:t>所有配送车辆配送总距离3</w:t>
      </w:r>
      <w:r>
        <w:rPr>
          <w:rFonts w:ascii="宋体" w:hAnsi="宋体"/>
          <w:color w:val="auto"/>
          <w:sz w:val="22"/>
        </w:rPr>
        <w:t>0</w:t>
      </w:r>
      <w:r>
        <w:rPr>
          <w:rFonts w:hint="eastAsia" w:ascii="宋体" w:hAnsi="宋体"/>
          <w:color w:val="auto"/>
          <w:sz w:val="22"/>
        </w:rPr>
        <w:t>万公里，其中空驶距离为</w:t>
      </w:r>
      <w:r>
        <w:rPr>
          <w:rFonts w:ascii="宋体" w:hAnsi="宋体"/>
          <w:color w:val="auto"/>
          <w:sz w:val="22"/>
        </w:rPr>
        <w:t>6</w:t>
      </w:r>
      <w:r>
        <w:rPr>
          <w:rFonts w:hint="eastAsia" w:ascii="宋体" w:hAnsi="宋体"/>
          <w:color w:val="auto"/>
          <w:sz w:val="22"/>
        </w:rPr>
        <w:t>万公里；平均车辆最大装载能力为</w:t>
      </w:r>
      <w:r>
        <w:rPr>
          <w:rFonts w:ascii="宋体" w:hAnsi="宋体"/>
          <w:color w:val="auto"/>
          <w:sz w:val="22"/>
        </w:rPr>
        <w:t>4</w:t>
      </w:r>
      <w:r>
        <w:rPr>
          <w:rFonts w:hint="eastAsia" w:ascii="宋体" w:hAnsi="宋体"/>
          <w:color w:val="auto"/>
          <w:sz w:val="22"/>
        </w:rPr>
        <w:t>吨；平均实际装载量为</w:t>
      </w:r>
      <w:r>
        <w:rPr>
          <w:rFonts w:ascii="宋体" w:hAnsi="宋体"/>
          <w:color w:val="auto"/>
          <w:sz w:val="22"/>
        </w:rPr>
        <w:t>3</w:t>
      </w:r>
      <w:r>
        <w:rPr>
          <w:rFonts w:hint="eastAsia" w:ascii="宋体" w:hAnsi="宋体"/>
          <w:color w:val="auto"/>
          <w:sz w:val="22"/>
        </w:rPr>
        <w:t>.</w:t>
      </w:r>
      <w:r>
        <w:rPr>
          <w:rFonts w:ascii="宋体" w:hAnsi="宋体"/>
          <w:color w:val="auto"/>
          <w:sz w:val="22"/>
        </w:rPr>
        <w:t>8</w:t>
      </w:r>
      <w:r>
        <w:rPr>
          <w:rFonts w:hint="eastAsia" w:ascii="宋体" w:hAnsi="宋体"/>
          <w:color w:val="auto"/>
          <w:sz w:val="22"/>
        </w:rPr>
        <w:t>吨/辆。</w:t>
      </w:r>
    </w:p>
    <w:p>
      <w:pPr>
        <w:pStyle w:val="13"/>
        <w:spacing w:line="400" w:lineRule="exact"/>
        <w:ind w:firstLine="440"/>
        <w:rPr>
          <w:rFonts w:ascii="宋体" w:hAnsi="宋体"/>
          <w:color w:val="auto"/>
          <w:sz w:val="22"/>
        </w:rPr>
      </w:pPr>
      <w:r>
        <w:rPr>
          <w:rFonts w:hint="eastAsia" w:ascii="宋体" w:hAnsi="宋体"/>
          <w:color w:val="auto"/>
          <w:sz w:val="22"/>
        </w:rPr>
        <w:t>在所有已完成的5万订单中，客户投诉（不满意）订单数为8</w:t>
      </w:r>
      <w:r>
        <w:rPr>
          <w:rFonts w:ascii="宋体" w:hAnsi="宋体"/>
          <w:color w:val="auto"/>
          <w:sz w:val="22"/>
        </w:rPr>
        <w:t>00</w:t>
      </w:r>
      <w:r>
        <w:rPr>
          <w:rFonts w:hint="eastAsia" w:ascii="宋体" w:hAnsi="宋体"/>
          <w:color w:val="auto"/>
          <w:sz w:val="22"/>
        </w:rPr>
        <w:t>单；出现错误的订单笔数为5</w:t>
      </w:r>
      <w:r>
        <w:rPr>
          <w:rFonts w:ascii="宋体" w:hAnsi="宋体"/>
          <w:color w:val="auto"/>
          <w:sz w:val="22"/>
        </w:rPr>
        <w:t>00</w:t>
      </w:r>
      <w:r>
        <w:rPr>
          <w:rFonts w:hint="eastAsia" w:ascii="宋体" w:hAnsi="宋体"/>
          <w:color w:val="auto"/>
          <w:sz w:val="22"/>
        </w:rPr>
        <w:t>单；订单延迟的为3</w:t>
      </w:r>
      <w:r>
        <w:rPr>
          <w:rFonts w:ascii="宋体" w:hAnsi="宋体"/>
          <w:color w:val="auto"/>
          <w:sz w:val="22"/>
        </w:rPr>
        <w:t>00</w:t>
      </w:r>
      <w:r>
        <w:rPr>
          <w:rFonts w:hint="eastAsia" w:ascii="宋体" w:hAnsi="宋体"/>
          <w:color w:val="auto"/>
          <w:sz w:val="22"/>
        </w:rPr>
        <w:t>单；拣货出错的为5</w:t>
      </w:r>
      <w:r>
        <w:rPr>
          <w:rFonts w:ascii="宋体" w:hAnsi="宋体"/>
          <w:color w:val="auto"/>
          <w:sz w:val="22"/>
        </w:rPr>
        <w:t>00</w:t>
      </w:r>
      <w:r>
        <w:rPr>
          <w:rFonts w:hint="eastAsia" w:ascii="宋体" w:hAnsi="宋体"/>
          <w:color w:val="auto"/>
          <w:sz w:val="22"/>
        </w:rPr>
        <w:t>单。</w:t>
      </w:r>
    </w:p>
    <w:p>
      <w:pPr>
        <w:pStyle w:val="13"/>
        <w:spacing w:line="400" w:lineRule="exact"/>
        <w:ind w:firstLine="440"/>
        <w:rPr>
          <w:rFonts w:ascii="宋体" w:hAnsi="宋体"/>
          <w:color w:val="auto"/>
          <w:sz w:val="22"/>
        </w:rPr>
      </w:pPr>
      <w:r>
        <w:rPr>
          <w:rFonts w:hint="eastAsia" w:ascii="宋体" w:hAnsi="宋体"/>
          <w:color w:val="auto"/>
          <w:sz w:val="22"/>
        </w:rPr>
        <w:t>在所有总配送作业出车2</w:t>
      </w:r>
      <w:r>
        <w:rPr>
          <w:rFonts w:ascii="宋体" w:hAnsi="宋体"/>
          <w:color w:val="auto"/>
          <w:sz w:val="22"/>
        </w:rPr>
        <w:t>500</w:t>
      </w:r>
      <w:r>
        <w:rPr>
          <w:rFonts w:hint="eastAsia" w:ascii="宋体" w:hAnsi="宋体"/>
          <w:color w:val="auto"/>
          <w:sz w:val="22"/>
        </w:rPr>
        <w:t>次中，共发生</w:t>
      </w:r>
      <w:r>
        <w:rPr>
          <w:rFonts w:ascii="宋体" w:hAnsi="宋体"/>
          <w:color w:val="auto"/>
          <w:sz w:val="22"/>
        </w:rPr>
        <w:t>5</w:t>
      </w:r>
      <w:r>
        <w:rPr>
          <w:rFonts w:hint="eastAsia" w:ascii="宋体" w:hAnsi="宋体"/>
          <w:color w:val="auto"/>
          <w:sz w:val="22"/>
        </w:rPr>
        <w:t>起交通事故。</w:t>
      </w:r>
    </w:p>
    <w:p>
      <w:pPr>
        <w:pStyle w:val="13"/>
        <w:spacing w:line="400" w:lineRule="exact"/>
        <w:ind w:firstLine="440"/>
        <w:rPr>
          <w:rFonts w:ascii="宋体" w:hAnsi="宋体"/>
          <w:color w:val="auto"/>
          <w:sz w:val="22"/>
        </w:rPr>
      </w:pPr>
      <w:r>
        <w:rPr>
          <w:rFonts w:hint="eastAsia" w:ascii="宋体" w:hAnsi="宋体"/>
          <w:color w:val="auto"/>
          <w:sz w:val="22"/>
        </w:rPr>
        <w:t>6月份实现商品配送利润总额10万元，商品配送成本40万元。</w:t>
      </w:r>
    </w:p>
    <w:p>
      <w:pPr>
        <w:pStyle w:val="13"/>
        <w:spacing w:line="400" w:lineRule="exact"/>
        <w:ind w:firstLine="440"/>
        <w:rPr>
          <w:rFonts w:ascii="宋体" w:hAnsi="宋体"/>
          <w:color w:val="auto"/>
          <w:sz w:val="22"/>
        </w:rPr>
      </w:pPr>
      <w:r>
        <w:rPr>
          <w:rFonts w:hint="eastAsia" w:ascii="宋体" w:hAnsi="宋体"/>
          <w:color w:val="auto"/>
          <w:sz w:val="22"/>
        </w:rPr>
        <w:t>请</w:t>
      </w:r>
      <w:r>
        <w:rPr>
          <w:rFonts w:ascii="宋体" w:hAnsi="宋体"/>
          <w:color w:val="auto"/>
          <w:sz w:val="22"/>
        </w:rPr>
        <w:t>根据上述资料完成</w:t>
      </w:r>
      <w:r>
        <w:rPr>
          <w:rFonts w:hint="eastAsia" w:ascii="宋体" w:hAnsi="宋体"/>
          <w:color w:val="auto"/>
          <w:sz w:val="22"/>
        </w:rPr>
        <w:t>以下任务</w:t>
      </w:r>
      <w:r>
        <w:rPr>
          <w:rFonts w:ascii="宋体" w:hAnsi="宋体"/>
          <w:color w:val="auto"/>
          <w:sz w:val="22"/>
        </w:rPr>
        <w:t>：</w:t>
      </w:r>
    </w:p>
    <w:p>
      <w:pPr>
        <w:pStyle w:val="13"/>
        <w:spacing w:line="400" w:lineRule="exact"/>
        <w:ind w:firstLine="440"/>
        <w:rPr>
          <w:rFonts w:ascii="宋体" w:hAnsi="宋体"/>
          <w:color w:val="auto"/>
          <w:sz w:val="22"/>
        </w:rPr>
      </w:pPr>
      <w:r>
        <w:rPr>
          <w:rFonts w:hint="eastAsia" w:ascii="宋体" w:hAnsi="宋体"/>
          <w:color w:val="auto"/>
          <w:sz w:val="22"/>
        </w:rPr>
        <w:t>说明：题干中的数据仅供测算使用，不具有真实背景和参考意义；</w:t>
      </w:r>
    </w:p>
    <w:p>
      <w:pPr>
        <w:pStyle w:val="13"/>
        <w:spacing w:line="400" w:lineRule="exact"/>
        <w:ind w:firstLine="1100" w:firstLineChars="500"/>
        <w:rPr>
          <w:rFonts w:ascii="宋体" w:hAnsi="宋体"/>
          <w:color w:val="auto"/>
          <w:sz w:val="22"/>
        </w:rPr>
      </w:pPr>
      <w:r>
        <w:rPr>
          <w:rFonts w:hint="eastAsia" w:ascii="宋体" w:hAnsi="宋体"/>
          <w:color w:val="auto"/>
          <w:sz w:val="22"/>
        </w:rPr>
        <w:t>多选题全部选对得到对应分数，否则得 0 分。</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 xml:space="preserve">（1）物流绩效考核的作用包括：（     ） </w:t>
      </w:r>
      <w:r>
        <w:rPr>
          <w:rFonts w:ascii="宋体" w:hAnsi="宋体"/>
          <w:color w:val="auto"/>
          <w:sz w:val="22"/>
        </w:rPr>
        <w:t xml:space="preserve"> </w:t>
      </w:r>
      <w:r>
        <w:rPr>
          <w:rFonts w:hint="eastAsia" w:ascii="宋体" w:hAnsi="宋体"/>
          <w:color w:val="auto"/>
          <w:sz w:val="22"/>
        </w:rPr>
        <w:t>（</w:t>
      </w:r>
      <w:r>
        <w:rPr>
          <w:rFonts w:ascii="宋体" w:hAnsi="宋体"/>
          <w:color w:val="auto"/>
          <w:sz w:val="22"/>
        </w:rPr>
        <w:t>2</w:t>
      </w:r>
      <w:r>
        <w:rPr>
          <w:rFonts w:hint="eastAsia" w:ascii="宋体" w:hAnsi="宋体"/>
          <w:color w:val="auto"/>
          <w:sz w:val="22"/>
        </w:rPr>
        <w:t>分）</w:t>
      </w:r>
    </w:p>
    <w:p>
      <w:pPr>
        <w:pStyle w:val="13"/>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 xml:space="preserve">．分配利益 </w:t>
      </w:r>
      <w:r>
        <w:rPr>
          <w:rFonts w:ascii="宋体" w:hAnsi="宋体"/>
          <w:color w:val="auto"/>
          <w:sz w:val="22"/>
        </w:rPr>
        <w:t xml:space="preserve">    B.</w:t>
      </w:r>
      <w:r>
        <w:rPr>
          <w:rFonts w:hint="eastAsia" w:ascii="宋体" w:hAnsi="宋体"/>
          <w:color w:val="auto"/>
          <w:sz w:val="22"/>
        </w:rPr>
        <w:t xml:space="preserve">人员激励 </w:t>
      </w:r>
      <w:r>
        <w:rPr>
          <w:rFonts w:ascii="宋体" w:hAnsi="宋体"/>
          <w:color w:val="auto"/>
          <w:sz w:val="22"/>
        </w:rPr>
        <w:t xml:space="preserve">    C</w:t>
      </w:r>
      <w:r>
        <w:rPr>
          <w:rFonts w:hint="eastAsia" w:ascii="宋体" w:hAnsi="宋体"/>
          <w:color w:val="auto"/>
          <w:sz w:val="22"/>
        </w:rPr>
        <w:t xml:space="preserve">.挖掘问题 </w:t>
      </w:r>
      <w:r>
        <w:rPr>
          <w:rFonts w:ascii="宋体" w:hAnsi="宋体"/>
          <w:color w:val="auto"/>
          <w:sz w:val="22"/>
        </w:rPr>
        <w:t xml:space="preserve">    D</w:t>
      </w:r>
      <w:r>
        <w:rPr>
          <w:rFonts w:hint="eastAsia" w:ascii="宋体" w:hAnsi="宋体"/>
          <w:color w:val="auto"/>
          <w:sz w:val="22"/>
        </w:rPr>
        <w:t>.达成目标</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（2）请根据题干中所给资料，可以计算如下指标中的哪些部门指标，请将计算结果直接填入对应的空格，如无法计算，请不要填写任何内容。（每计算正确一个指标，2分，共8分。）</w:t>
      </w:r>
    </w:p>
    <w:p>
      <w:pPr>
        <w:pStyle w:val="13"/>
        <w:spacing w:line="400" w:lineRule="exact"/>
        <w:ind w:firstLine="440"/>
        <w:rPr>
          <w:rFonts w:ascii="宋体" w:hAnsi="宋体"/>
          <w:color w:val="auto"/>
          <w:sz w:val="22"/>
        </w:rPr>
      </w:pPr>
      <w:r>
        <w:rPr>
          <w:rFonts w:hint="eastAsia" w:ascii="宋体" w:hAnsi="宋体"/>
          <w:color w:val="auto"/>
          <w:sz w:val="22"/>
        </w:rPr>
        <w:t>（计算结果如不是百分比，请直接填写计算结果）</w:t>
      </w:r>
    </w:p>
    <w:p>
      <w:pPr>
        <w:pStyle w:val="13"/>
        <w:spacing w:line="400" w:lineRule="exact"/>
        <w:ind w:firstLine="440"/>
        <w:rPr>
          <w:rFonts w:ascii="宋体" w:hAnsi="宋体"/>
          <w:color w:val="auto"/>
          <w:sz w:val="22"/>
        </w:rPr>
      </w:pPr>
      <w:r>
        <w:rPr>
          <w:rFonts w:hint="eastAsia" w:ascii="宋体" w:hAnsi="宋体"/>
          <w:color w:val="auto"/>
          <w:sz w:val="22"/>
        </w:rPr>
        <w:t>（计算结果如为百分比，用百分号表示；如不能整除保留1位小数，四舍五入，如2</w:t>
      </w:r>
      <w:r>
        <w:rPr>
          <w:rFonts w:ascii="宋体" w:hAnsi="宋体"/>
          <w:color w:val="auto"/>
          <w:sz w:val="22"/>
        </w:rPr>
        <w:t>0.15</w:t>
      </w:r>
      <w:r>
        <w:rPr>
          <w:rFonts w:hint="eastAsia" w:ascii="宋体" w:hAnsi="宋体"/>
          <w:color w:val="auto"/>
          <w:sz w:val="22"/>
        </w:rPr>
        <w:t>%，填写结果为2</w:t>
      </w:r>
      <w:r>
        <w:rPr>
          <w:rFonts w:ascii="宋体" w:hAnsi="宋体"/>
          <w:color w:val="auto"/>
          <w:sz w:val="22"/>
        </w:rPr>
        <w:t>0</w:t>
      </w:r>
      <w:r>
        <w:rPr>
          <w:rFonts w:hint="eastAsia" w:ascii="宋体" w:hAnsi="宋体"/>
          <w:color w:val="auto"/>
          <w:sz w:val="22"/>
        </w:rPr>
        <w:t>.</w:t>
      </w:r>
      <w:r>
        <w:rPr>
          <w:rFonts w:ascii="宋体" w:hAnsi="宋体"/>
          <w:color w:val="auto"/>
          <w:sz w:val="22"/>
        </w:rPr>
        <w:t>2</w:t>
      </w:r>
      <w:r>
        <w:rPr>
          <w:rFonts w:hint="eastAsia" w:ascii="宋体" w:hAnsi="宋体"/>
          <w:color w:val="auto"/>
          <w:sz w:val="22"/>
        </w:rPr>
        <w:t>%）</w:t>
      </w:r>
    </w:p>
    <w:p>
      <w:pPr>
        <w:spacing w:line="400" w:lineRule="exact"/>
        <w:jc w:val="center"/>
        <w:rPr>
          <w:rFonts w:ascii="宋体" w:hAnsi="宋体"/>
          <w:color w:val="auto"/>
          <w:sz w:val="22"/>
        </w:rPr>
      </w:pPr>
      <w:r>
        <w:rPr>
          <w:rFonts w:hint="eastAsia" w:ascii="宋体" w:hAnsi="宋体"/>
          <w:color w:val="auto"/>
          <w:sz w:val="22"/>
        </w:rPr>
        <w:t>表2</w:t>
      </w:r>
      <w:r>
        <w:rPr>
          <w:rFonts w:ascii="宋体" w:hAnsi="宋体"/>
          <w:color w:val="auto"/>
          <w:sz w:val="22"/>
        </w:rPr>
        <w:t xml:space="preserve"> </w:t>
      </w:r>
      <w:r>
        <w:rPr>
          <w:rFonts w:hint="eastAsia" w:ascii="宋体" w:hAnsi="宋体"/>
          <w:color w:val="auto"/>
          <w:sz w:val="22"/>
        </w:rPr>
        <w:t>绩效考核指标体系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3622"/>
        <w:gridCol w:w="897"/>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Pr>
          <w:p>
            <w:pPr>
              <w:spacing w:line="400" w:lineRule="exact"/>
              <w:jc w:val="center"/>
              <w:rPr>
                <w:b/>
                <w:bCs/>
                <w:color w:val="auto"/>
                <w:sz w:val="24"/>
              </w:rPr>
            </w:pPr>
            <w:r>
              <w:rPr>
                <w:rFonts w:hint="eastAsia" w:ascii="宋体" w:hAnsi="宋体"/>
                <w:color w:val="auto"/>
                <w:sz w:val="22"/>
              </w:rPr>
              <w:t>配送考核指标及计算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ascii="宋体" w:hAnsi="宋体"/>
                <w:color w:val="auto"/>
                <w:sz w:val="22"/>
              </w:rPr>
              <w:t>绩效考核指标</w:t>
            </w:r>
          </w:p>
        </w:tc>
        <w:tc>
          <w:tcPr>
            <w:tcW w:w="2125" w:type="pct"/>
          </w:tcPr>
          <w:p>
            <w:pPr>
              <w:spacing w:line="400" w:lineRule="exact"/>
              <w:jc w:val="center"/>
              <w:rPr>
                <w:rFonts w:ascii="宋体" w:hAnsi="宋体"/>
                <w:color w:val="auto"/>
                <w:sz w:val="22"/>
              </w:rPr>
            </w:pPr>
            <w:r>
              <w:rPr>
                <w:rFonts w:hint="eastAsia" w:ascii="宋体" w:hAnsi="宋体"/>
                <w:color w:val="auto"/>
                <w:sz w:val="22"/>
              </w:rPr>
              <w:t>计算公式及结果</w:t>
            </w:r>
          </w:p>
        </w:tc>
        <w:tc>
          <w:tcPr>
            <w:tcW w:w="526" w:type="pct"/>
          </w:tcPr>
          <w:p>
            <w:pPr>
              <w:spacing w:line="400" w:lineRule="exact"/>
              <w:jc w:val="center"/>
              <w:rPr>
                <w:rFonts w:ascii="宋体" w:hAnsi="宋体"/>
                <w:color w:val="auto"/>
                <w:sz w:val="22"/>
              </w:rPr>
            </w:pPr>
            <w:r>
              <w:rPr>
                <w:rFonts w:hint="eastAsia" w:ascii="宋体" w:hAnsi="宋体"/>
                <w:color w:val="auto"/>
                <w:sz w:val="22"/>
              </w:rPr>
              <w:t>绩效考核指标</w:t>
            </w:r>
          </w:p>
        </w:tc>
        <w:tc>
          <w:tcPr>
            <w:tcW w:w="1774" w:type="pct"/>
          </w:tcPr>
          <w:p>
            <w:pPr>
              <w:spacing w:line="400" w:lineRule="exact"/>
              <w:jc w:val="center"/>
              <w:rPr>
                <w:rFonts w:ascii="宋体" w:hAnsi="宋体"/>
                <w:color w:val="auto"/>
                <w:sz w:val="22"/>
              </w:rPr>
            </w:pPr>
            <w:r>
              <w:rPr>
                <w:rFonts w:hint="eastAsia" w:ascii="宋体" w:hAnsi="宋体"/>
                <w:color w:val="auto"/>
                <w:sz w:val="22"/>
              </w:rPr>
              <w:t>计算公式及结果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A</w:t>
            </w:r>
            <w:r>
              <w:rPr>
                <w:color w:val="auto"/>
                <w:szCs w:val="21"/>
              </w:rPr>
              <w:t>.</w:t>
            </w:r>
            <w:r>
              <w:rPr>
                <w:rFonts w:hint="eastAsia"/>
                <w:color w:val="auto"/>
                <w:szCs w:val="21"/>
              </w:rPr>
              <w:t>车辆装载率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车辆实际装载量</m:t>
                  </m:r>
                  <m:ctrlPr>
                    <w:rPr>
                      <w:rFonts w:ascii="Cambria Math" w:hAnsi="Cambria Math"/>
                      <w:color w:val="auto"/>
                      <w:szCs w:val="21"/>
                    </w:rPr>
                  </m:ctrlPr>
                </m:num>
                <m:den>
                  <m:r>
                    <m:rPr/>
                    <w:rPr>
                      <w:rFonts w:hint="eastAsia" w:ascii="Cambria Math" w:hAnsi="Cambria Math"/>
                      <w:color w:val="auto"/>
                      <w:szCs w:val="21"/>
                    </w:rPr>
                    <m:t>车辆最大装载量</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95</w:t>
            </w:r>
            <w:r>
              <w:rPr>
                <w:rFonts w:hint="eastAsia"/>
                <w:color w:val="auto"/>
                <w:szCs w:val="21"/>
              </w:rPr>
              <w:t>%）</w:t>
            </w:r>
          </w:p>
        </w:tc>
        <w:tc>
          <w:tcPr>
            <w:tcW w:w="526" w:type="pct"/>
          </w:tcPr>
          <w:p>
            <w:pPr>
              <w:spacing w:line="400" w:lineRule="exact"/>
              <w:jc w:val="center"/>
              <w:rPr>
                <w:rFonts w:ascii="宋体" w:hAnsi="宋体"/>
                <w:color w:val="auto"/>
                <w:sz w:val="22"/>
              </w:rPr>
            </w:pPr>
            <w:r>
              <w:rPr>
                <w:rFonts w:hint="eastAsia"/>
                <w:color w:val="auto"/>
                <w:szCs w:val="21"/>
              </w:rPr>
              <w:t>G</w:t>
            </w:r>
            <w:r>
              <w:rPr>
                <w:color w:val="auto"/>
                <w:szCs w:val="21"/>
              </w:rPr>
              <w:t>.</w:t>
            </w:r>
            <w:r>
              <w:rPr>
                <w:rFonts w:hint="eastAsia"/>
                <w:color w:val="auto"/>
                <w:szCs w:val="21"/>
              </w:rPr>
              <w:t>车辆肇事率</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车辆肇事次数</m:t>
                  </m:r>
                  <m:ctrlPr>
                    <w:rPr>
                      <w:rFonts w:ascii="Cambria Math" w:hAnsi="Cambria Math"/>
                      <w:color w:val="auto"/>
                      <w:szCs w:val="21"/>
                    </w:rPr>
                  </m:ctrlPr>
                </m:num>
                <m:den>
                  <m:r>
                    <m:rPr/>
                    <w:rPr>
                      <w:rFonts w:hint="eastAsia" w:ascii="Cambria Math" w:hAnsi="Cambria Math"/>
                      <w:color w:val="auto"/>
                      <w:szCs w:val="21"/>
                    </w:rPr>
                    <m:t>总配送次数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0</w:t>
            </w:r>
            <w:r>
              <w:rPr>
                <w:rFonts w:hint="eastAsia"/>
                <w:color w:val="auto"/>
                <w:szCs w:val="21"/>
              </w:rPr>
              <w:t>.</w:t>
            </w:r>
            <w:r>
              <w:rPr>
                <w:color w:val="auto"/>
                <w:szCs w:val="21"/>
              </w:rPr>
              <w:t>2</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B</w:t>
            </w:r>
            <w:r>
              <w:rPr>
                <w:color w:val="auto"/>
                <w:szCs w:val="21"/>
              </w:rPr>
              <w:t>.</w:t>
            </w:r>
            <w:r>
              <w:rPr>
                <w:rFonts w:hint="eastAsia"/>
                <w:color w:val="auto"/>
                <w:szCs w:val="21"/>
              </w:rPr>
              <w:t>车辆空车率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空车行驶距离</m:t>
                  </m:r>
                  <m:ctrlPr>
                    <w:rPr>
                      <w:rFonts w:ascii="Cambria Math" w:hAnsi="Cambria Math"/>
                      <w:color w:val="auto"/>
                      <w:szCs w:val="21"/>
                    </w:rPr>
                  </m:ctrlPr>
                </m:num>
                <m:den>
                  <m:r>
                    <m:rPr/>
                    <w:rPr>
                      <w:rFonts w:hint="eastAsia" w:ascii="Cambria Math" w:hAnsi="Cambria Math"/>
                      <w:color w:val="auto"/>
                      <w:szCs w:val="21"/>
                    </w:rPr>
                    <m:t>配送总距离</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20</w:t>
            </w:r>
            <w:r>
              <w:rPr>
                <w:rFonts w:hint="eastAsia"/>
                <w:color w:val="auto"/>
                <w:szCs w:val="21"/>
              </w:rPr>
              <w:t>%）</w:t>
            </w:r>
          </w:p>
        </w:tc>
        <w:tc>
          <w:tcPr>
            <w:tcW w:w="526" w:type="pct"/>
          </w:tcPr>
          <w:p>
            <w:pPr>
              <w:spacing w:line="400" w:lineRule="exact"/>
              <w:jc w:val="center"/>
              <w:rPr>
                <w:rFonts w:ascii="宋体" w:hAnsi="宋体"/>
                <w:color w:val="auto"/>
                <w:sz w:val="22"/>
              </w:rPr>
            </w:pPr>
            <w:r>
              <w:rPr>
                <w:rFonts w:hint="eastAsia"/>
                <w:color w:val="auto"/>
                <w:szCs w:val="21"/>
              </w:rPr>
              <w:t>H</w:t>
            </w:r>
            <w:r>
              <w:rPr>
                <w:color w:val="auto"/>
                <w:szCs w:val="21"/>
              </w:rPr>
              <w:t>.</w:t>
            </w:r>
            <w:r>
              <w:rPr>
                <w:rFonts w:hint="eastAsia"/>
                <w:color w:val="auto"/>
                <w:szCs w:val="21"/>
              </w:rPr>
              <w:t>净资产收益率</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净利润总额</m:t>
                  </m:r>
                  <m:ctrlPr>
                    <w:rPr>
                      <w:rFonts w:ascii="Cambria Math" w:hAnsi="Cambria Math"/>
                      <w:color w:val="auto"/>
                      <w:szCs w:val="21"/>
                    </w:rPr>
                  </m:ctrlPr>
                </m:num>
                <m:den>
                  <m:r>
                    <m:rPr/>
                    <w:rPr>
                      <w:rFonts w:hint="eastAsia" w:ascii="Cambria Math" w:hAnsi="Cambria Math"/>
                      <w:color w:val="auto"/>
                      <w:szCs w:val="21"/>
                    </w:rPr>
                    <m:t>平均净资产</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rFonts w:hint="eastAsia"/>
                <w:color w:val="auto"/>
                <w:szCs w:val="21"/>
                <w:shd w:val="clear" w:color="auto" w:fill="BEBEBE" w:themeFill="background1" w:themeFillShade="BF"/>
              </w:rPr>
              <w:t xml:space="preserve"> </w:t>
            </w:r>
            <w:r>
              <w:rPr>
                <w:color w:val="auto"/>
                <w:szCs w:val="21"/>
                <w:shd w:val="clear" w:color="auto" w:fill="BEBEBE" w:themeFill="background1" w:themeFillShade="BF"/>
              </w:rPr>
              <w:t xml:space="preserve">    </w:t>
            </w:r>
            <w:r>
              <w:rPr>
                <w:color w:val="auto"/>
                <w:szCs w:val="21"/>
              </w:rPr>
              <w:t xml:space="preserve"> </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C</w:t>
            </w:r>
            <w:r>
              <w:rPr>
                <w:color w:val="auto"/>
                <w:szCs w:val="21"/>
              </w:rPr>
              <w:t>.</w:t>
            </w:r>
            <w:r>
              <w:rPr>
                <w:rFonts w:hint="eastAsia"/>
                <w:color w:val="auto"/>
                <w:szCs w:val="21"/>
              </w:rPr>
              <w:t>客户满意度</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物流企业服务次数</m:t>
                  </m:r>
                  <m:r>
                    <m:rPr/>
                    <w:rPr>
                      <w:rFonts w:hint="eastAsia" w:ascii="微软雅黑" w:hAnsi="微软雅黑" w:eastAsia="微软雅黑" w:cs="微软雅黑"/>
                      <w:color w:val="auto"/>
                      <w:szCs w:val="21"/>
                    </w:rPr>
                    <m:t>−</m:t>
                  </m:r>
                  <m:r>
                    <m:rPr/>
                    <w:rPr>
                      <w:rFonts w:hint="eastAsia" w:ascii="Cambria Math" w:hAnsi="Cambria Math"/>
                      <w:color w:val="auto"/>
                      <w:szCs w:val="21"/>
                    </w:rPr>
                    <m:t>客户抱怨次数</m:t>
                  </m:r>
                  <m:ctrlPr>
                    <w:rPr>
                      <w:rFonts w:ascii="Cambria Math" w:hAnsi="Cambria Math"/>
                      <w:color w:val="auto"/>
                      <w:szCs w:val="21"/>
                    </w:rPr>
                  </m:ctrlPr>
                </m:num>
                <m:den>
                  <m:r>
                    <m:rPr/>
                    <w:rPr>
                      <w:rFonts w:hint="eastAsia" w:ascii="Cambria Math" w:hAnsi="Cambria Math"/>
                      <w:color w:val="auto"/>
                      <w:szCs w:val="21"/>
                    </w:rPr>
                    <m:t>物流企业服务次数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w:t>
            </w:r>
            <w:r>
              <w:rPr>
                <w:rFonts w:hint="eastAsia"/>
                <w:color w:val="auto"/>
                <w:szCs w:val="21"/>
              </w:rPr>
              <w:t>8.4%）</w:t>
            </w:r>
          </w:p>
        </w:tc>
        <w:tc>
          <w:tcPr>
            <w:tcW w:w="526" w:type="pct"/>
          </w:tcPr>
          <w:p>
            <w:pPr>
              <w:spacing w:line="400" w:lineRule="exact"/>
              <w:jc w:val="center"/>
              <w:rPr>
                <w:rFonts w:ascii="宋体" w:hAnsi="宋体"/>
                <w:color w:val="auto"/>
                <w:sz w:val="22"/>
              </w:rPr>
            </w:pPr>
            <w:r>
              <w:rPr>
                <w:rFonts w:hint="eastAsia"/>
                <w:color w:val="auto"/>
                <w:szCs w:val="21"/>
              </w:rPr>
              <w:t>I</w:t>
            </w:r>
            <w:r>
              <w:rPr>
                <w:color w:val="auto"/>
                <w:szCs w:val="21"/>
              </w:rPr>
              <w:t>.</w:t>
            </w:r>
            <w:r>
              <w:rPr>
                <w:rFonts w:hint="eastAsia"/>
                <w:color w:val="auto"/>
                <w:szCs w:val="21"/>
              </w:rPr>
              <w:t xml:space="preserve">平均每人配送量 </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出货量总计</m:t>
                  </m:r>
                  <m:ctrlPr>
                    <w:rPr>
                      <w:rFonts w:ascii="Cambria Math" w:hAnsi="Cambria Math"/>
                      <w:color w:val="auto"/>
                      <w:szCs w:val="21"/>
                    </w:rPr>
                  </m:ctrlPr>
                </m:num>
                <m:den>
                  <m:r>
                    <m:rPr/>
                    <w:rPr>
                      <w:rFonts w:hint="eastAsia" w:ascii="Cambria Math" w:hAnsi="Cambria Math"/>
                      <w:color w:val="auto"/>
                      <w:szCs w:val="21"/>
                    </w:rPr>
                    <m:t>配送人员数</m:t>
                  </m:r>
                  <m:ctrlPr>
                    <w:rPr>
                      <w:rFonts w:ascii="Cambria Math" w:hAnsi="Cambria Math"/>
                      <w:color w:val="auto"/>
                      <w:szCs w:val="21"/>
                    </w:rPr>
                  </m:ctrlPr>
                </m:den>
              </m:f>
            </m:oMath>
            <w:r>
              <w:rPr>
                <w:rFonts w:hint="eastAsia"/>
                <w:color w:val="auto"/>
                <w:szCs w:val="21"/>
              </w:rPr>
              <w:t>（</w:t>
            </w:r>
            <w:r>
              <w:rPr>
                <w:rFonts w:hint="eastAsia"/>
                <w:color w:val="auto"/>
                <w:szCs w:val="21"/>
                <w:shd w:val="clear" w:color="auto" w:fill="BEBEBE" w:themeFill="background1" w:themeFillShade="BF"/>
              </w:rPr>
              <w:t xml:space="preserve"> </w:t>
            </w:r>
            <w:r>
              <w:rPr>
                <w:color w:val="auto"/>
                <w:szCs w:val="21"/>
                <w:shd w:val="clear" w:color="auto" w:fill="BEBEBE" w:themeFill="background1" w:themeFillShade="BF"/>
              </w:rPr>
              <w:t xml:space="preserve">     </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D</w:t>
            </w:r>
            <w:r>
              <w:rPr>
                <w:color w:val="auto"/>
                <w:szCs w:val="21"/>
              </w:rPr>
              <w:t>.</w:t>
            </w:r>
            <w:r>
              <w:rPr>
                <w:rFonts w:hint="eastAsia"/>
                <w:color w:val="auto"/>
                <w:szCs w:val="21"/>
              </w:rPr>
              <w:t>配送正确率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配送正确笔数</m:t>
                  </m:r>
                  <m:ctrlPr>
                    <w:rPr>
                      <w:rFonts w:ascii="Cambria Math" w:hAnsi="Cambria Math"/>
                      <w:color w:val="auto"/>
                      <w:szCs w:val="21"/>
                    </w:rPr>
                  </m:ctrlPr>
                </m:num>
                <m:den>
                  <m:r>
                    <m:rPr/>
                    <w:rPr>
                      <w:rFonts w:hint="eastAsia" w:ascii="Cambria Math" w:hAnsi="Cambria Math"/>
                      <w:color w:val="auto"/>
                      <w:szCs w:val="21"/>
                    </w:rPr>
                    <m:t>配送总笔数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99</w:t>
            </w:r>
            <w:r>
              <w:rPr>
                <w:rFonts w:hint="eastAsia"/>
                <w:color w:val="auto"/>
                <w:szCs w:val="21"/>
              </w:rPr>
              <w:t>%）</w:t>
            </w:r>
          </w:p>
        </w:tc>
        <w:tc>
          <w:tcPr>
            <w:tcW w:w="526" w:type="pct"/>
          </w:tcPr>
          <w:p>
            <w:pPr>
              <w:spacing w:line="400" w:lineRule="exact"/>
              <w:jc w:val="center"/>
              <w:rPr>
                <w:rFonts w:ascii="宋体" w:hAnsi="宋体"/>
                <w:color w:val="auto"/>
                <w:sz w:val="22"/>
              </w:rPr>
            </w:pPr>
            <w:r>
              <w:rPr>
                <w:rFonts w:hint="eastAsia"/>
                <w:color w:val="auto"/>
                <w:szCs w:val="21"/>
              </w:rPr>
              <w:t>J</w:t>
            </w:r>
            <w:r>
              <w:rPr>
                <w:color w:val="auto"/>
                <w:szCs w:val="21"/>
              </w:rPr>
              <w:t>.</w:t>
            </w:r>
            <w:r>
              <w:rPr>
                <w:rFonts w:hint="eastAsia"/>
                <w:color w:val="auto"/>
                <w:szCs w:val="21"/>
              </w:rPr>
              <w:t xml:space="preserve">平均配送费用 </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每月配送费用总额</m:t>
                  </m:r>
                  <m:ctrlPr>
                    <w:rPr>
                      <w:rFonts w:ascii="Cambria Math" w:hAnsi="Cambria Math"/>
                      <w:color w:val="auto"/>
                      <w:szCs w:val="21"/>
                    </w:rPr>
                  </m:ctrlPr>
                </m:num>
                <m:den>
                  <m:r>
                    <m:rPr/>
                    <w:rPr>
                      <w:rFonts w:hint="eastAsia" w:ascii="Cambria Math" w:hAnsi="Cambria Math"/>
                      <w:color w:val="auto"/>
                      <w:szCs w:val="21"/>
                    </w:rPr>
                    <m:t>月平均配送量</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rFonts w:hint="eastAsia"/>
                <w:color w:val="auto"/>
                <w:szCs w:val="21"/>
                <w:shd w:val="clear" w:color="auto" w:fill="BEBEBE" w:themeFill="background1" w:themeFillShade="BF"/>
              </w:rPr>
              <w:t xml:space="preserve"> </w:t>
            </w:r>
            <w:r>
              <w:rPr>
                <w:color w:val="auto"/>
                <w:szCs w:val="21"/>
                <w:shd w:val="clear" w:color="auto" w:fill="BEBEBE" w:themeFill="background1" w:themeFillShade="BF"/>
              </w:rPr>
              <w:t xml:space="preserve">     </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E</w:t>
            </w:r>
            <w:r>
              <w:rPr>
                <w:color w:val="auto"/>
                <w:szCs w:val="21"/>
              </w:rPr>
              <w:t>.</w:t>
            </w:r>
            <w:r>
              <w:rPr>
                <w:rFonts w:hint="eastAsia"/>
                <w:color w:val="auto"/>
                <w:szCs w:val="21"/>
              </w:rPr>
              <w:t>配送准时率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实际准时到货次数</m:t>
                  </m:r>
                  <m:ctrlPr>
                    <w:rPr>
                      <w:rFonts w:ascii="Cambria Math" w:hAnsi="Cambria Math"/>
                      <w:color w:val="auto"/>
                      <w:szCs w:val="21"/>
                    </w:rPr>
                  </m:ctrlPr>
                </m:num>
                <m:den>
                  <m:r>
                    <m:rPr/>
                    <w:rPr>
                      <w:rFonts w:hint="eastAsia" w:ascii="Cambria Math" w:hAnsi="Cambria Math"/>
                      <w:color w:val="auto"/>
                      <w:szCs w:val="21"/>
                    </w:rPr>
                    <m:t>总到货次数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99</w:t>
            </w:r>
            <w:r>
              <w:rPr>
                <w:rFonts w:hint="eastAsia"/>
                <w:color w:val="auto"/>
                <w:szCs w:val="21"/>
              </w:rPr>
              <w:t>.</w:t>
            </w:r>
            <w:r>
              <w:rPr>
                <w:color w:val="auto"/>
                <w:szCs w:val="21"/>
              </w:rPr>
              <w:t>4</w:t>
            </w:r>
            <w:r>
              <w:rPr>
                <w:rFonts w:hint="eastAsia"/>
                <w:color w:val="auto"/>
                <w:szCs w:val="21"/>
              </w:rPr>
              <w:t>%</w:t>
            </w:r>
            <w:r>
              <w:rPr>
                <w:color w:val="auto"/>
                <w:szCs w:val="21"/>
              </w:rPr>
              <w:t xml:space="preserve"> </w:t>
            </w:r>
            <w:r>
              <w:rPr>
                <w:rFonts w:hint="eastAsia"/>
                <w:color w:val="auto"/>
                <w:szCs w:val="21"/>
              </w:rPr>
              <w:t>）</w:t>
            </w:r>
          </w:p>
        </w:tc>
        <w:tc>
          <w:tcPr>
            <w:tcW w:w="526" w:type="pct"/>
          </w:tcPr>
          <w:p>
            <w:pPr>
              <w:spacing w:line="400" w:lineRule="exact"/>
              <w:jc w:val="center"/>
              <w:rPr>
                <w:rFonts w:ascii="宋体" w:hAnsi="宋体"/>
                <w:color w:val="auto"/>
                <w:sz w:val="22"/>
              </w:rPr>
            </w:pPr>
            <w:r>
              <w:rPr>
                <w:color w:val="auto"/>
                <w:szCs w:val="21"/>
              </w:rPr>
              <w:t>K.</w:t>
            </w:r>
            <w:r>
              <w:rPr>
                <w:rFonts w:hint="eastAsia"/>
                <w:color w:val="auto"/>
                <w:szCs w:val="21"/>
              </w:rPr>
              <w:t>配送成本费用利润率</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本期配送利润总额</m:t>
                  </m:r>
                  <m:ctrlPr>
                    <w:rPr>
                      <w:rFonts w:ascii="Cambria Math" w:hAnsi="Cambria Math"/>
                      <w:color w:val="auto"/>
                      <w:szCs w:val="21"/>
                    </w:rPr>
                  </m:ctrlPr>
                </m:num>
                <m:den>
                  <m:r>
                    <m:rPr/>
                    <w:rPr>
                      <w:rFonts w:hint="eastAsia" w:ascii="Cambria Math" w:hAnsi="Cambria Math"/>
                      <w:color w:val="auto"/>
                      <w:szCs w:val="21"/>
                    </w:rPr>
                    <m:t>本期配送成本费用</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F</w:t>
            </w:r>
            <w:r>
              <w:rPr>
                <w:color w:val="auto"/>
                <w:szCs w:val="21"/>
              </w:rPr>
              <w:t>.</w:t>
            </w:r>
            <w:r>
              <w:rPr>
                <w:rFonts w:hint="eastAsia"/>
                <w:color w:val="auto"/>
                <w:szCs w:val="21"/>
              </w:rPr>
              <w:t>拣货差错率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捡取错误笔数</m:t>
                  </m:r>
                  <m:ctrlPr>
                    <w:rPr>
                      <w:rFonts w:ascii="Cambria Math" w:hAnsi="Cambria Math"/>
                      <w:color w:val="auto"/>
                      <w:szCs w:val="21"/>
                    </w:rPr>
                  </m:ctrlPr>
                </m:num>
                <m:den>
                  <m:r>
                    <m:rPr/>
                    <w:rPr>
                      <w:rFonts w:hint="eastAsia" w:ascii="Cambria Math" w:hAnsi="Cambria Math"/>
                      <w:color w:val="auto"/>
                      <w:szCs w:val="21"/>
                    </w:rPr>
                    <m:t>订单总笔数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1</w:t>
            </w:r>
            <w:r>
              <w:rPr>
                <w:rFonts w:hint="eastAsia"/>
                <w:color w:val="auto"/>
                <w:szCs w:val="21"/>
              </w:rPr>
              <w:t>%）</w:t>
            </w:r>
          </w:p>
        </w:tc>
        <w:tc>
          <w:tcPr>
            <w:tcW w:w="526" w:type="pct"/>
          </w:tcPr>
          <w:p>
            <w:pPr>
              <w:spacing w:line="400" w:lineRule="exact"/>
              <w:jc w:val="center"/>
              <w:rPr>
                <w:rFonts w:ascii="宋体" w:hAnsi="宋体"/>
                <w:color w:val="auto"/>
                <w:sz w:val="22"/>
              </w:rPr>
            </w:pPr>
            <w:r>
              <w:rPr>
                <w:rFonts w:hint="eastAsia"/>
                <w:color w:val="auto"/>
                <w:szCs w:val="21"/>
              </w:rPr>
              <w:t>L</w:t>
            </w:r>
            <w:r>
              <w:rPr>
                <w:color w:val="auto"/>
                <w:szCs w:val="21"/>
              </w:rPr>
              <w:t>.</w:t>
            </w:r>
            <w:r>
              <w:rPr>
                <w:rFonts w:hint="eastAsia"/>
                <w:color w:val="auto"/>
                <w:szCs w:val="21"/>
              </w:rPr>
              <w:t>单位配送成本</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商品配送费用总额</m:t>
                  </m:r>
                  <m:ctrlPr>
                    <w:rPr>
                      <w:rFonts w:ascii="Cambria Math" w:hAnsi="Cambria Math"/>
                      <w:color w:val="auto"/>
                      <w:szCs w:val="21"/>
                    </w:rPr>
                  </m:ctrlPr>
                </m:num>
                <m:den>
                  <m:r>
                    <m:rPr/>
                    <w:rPr>
                      <w:rFonts w:hint="eastAsia" w:ascii="Cambria Math" w:hAnsi="Cambria Math"/>
                      <w:color w:val="auto"/>
                      <w:szCs w:val="21"/>
                    </w:rPr>
                    <m:t>商品配送总额</m:t>
                  </m:r>
                  <m:ctrlPr>
                    <w:rPr>
                      <w:rFonts w:ascii="Cambria Math" w:hAnsi="Cambria Math"/>
                      <w:color w:val="auto"/>
                      <w:szCs w:val="21"/>
                    </w:rPr>
                  </m:ctrlPr>
                </m:den>
              </m:f>
            </m:oMath>
            <w:r>
              <w:rPr>
                <w:rFonts w:hint="eastAsia"/>
                <w:color w:val="auto"/>
                <w:szCs w:val="21"/>
              </w:rPr>
              <w:t>（</w:t>
            </w:r>
            <w:r>
              <w:rPr>
                <w:rFonts w:hint="eastAsia"/>
                <w:color w:val="auto"/>
                <w:szCs w:val="21"/>
                <w:shd w:val="clear" w:color="auto" w:fill="BEBEBE" w:themeFill="background1" w:themeFillShade="BF"/>
              </w:rPr>
              <w:t xml:space="preserve"> </w:t>
            </w:r>
            <w:r>
              <w:rPr>
                <w:color w:val="auto"/>
                <w:szCs w:val="21"/>
                <w:shd w:val="clear" w:color="auto" w:fill="BEBEBE" w:themeFill="background1" w:themeFillShade="BF"/>
              </w:rPr>
              <w:t xml:space="preserve">     </w:t>
            </w:r>
            <w:r>
              <w:rPr>
                <w:rFonts w:hint="eastAsia"/>
                <w:color w:val="auto"/>
                <w:szCs w:val="21"/>
              </w:rPr>
              <w:t>）</w:t>
            </w:r>
          </w:p>
        </w:tc>
      </w:tr>
    </w:tbl>
    <w:p>
      <w:pPr>
        <w:pStyle w:val="13"/>
        <w:spacing w:line="400" w:lineRule="exact"/>
        <w:ind w:firstLine="0" w:firstLineChars="0"/>
        <w:rPr>
          <w:rFonts w:ascii="宋体" w:hAnsi="宋体"/>
          <w:color w:val="auto"/>
          <w:sz w:val="22"/>
        </w:rPr>
      </w:pPr>
      <w:r>
        <w:rPr>
          <w:rFonts w:hint="eastAsia" w:ascii="宋体" w:hAnsi="宋体"/>
          <w:color w:val="auto"/>
          <w:sz w:val="22"/>
        </w:rPr>
        <w:t>请将表2中对应的绩效考核指标字母填入下列各题：（不定项选择，每题2分，共10分）</w:t>
      </w:r>
    </w:p>
    <w:p>
      <w:pPr>
        <w:pStyle w:val="13"/>
        <w:spacing w:line="400" w:lineRule="exact"/>
        <w:ind w:firstLine="440"/>
        <w:rPr>
          <w:rFonts w:ascii="宋体" w:hAnsi="宋体"/>
          <w:color w:val="auto"/>
          <w:sz w:val="22"/>
        </w:rPr>
      </w:pPr>
      <w:r>
        <w:rPr>
          <w:rFonts w:hint="eastAsia" w:ascii="宋体" w:hAnsi="宋体"/>
          <w:color w:val="auto"/>
          <w:sz w:val="22"/>
        </w:rPr>
        <w:t>（3）表2所给出的指标中，属于配送资源利用程度指标的包括</w:t>
      </w:r>
      <w:r>
        <w:rPr>
          <w:rFonts w:hint="eastAsia"/>
          <w:color w:val="auto"/>
          <w:sz w:val="24"/>
          <w:szCs w:val="32"/>
        </w:rPr>
        <w:t>（</w:t>
      </w:r>
      <w:r>
        <w:rPr>
          <w:color w:val="auto"/>
          <w:sz w:val="24"/>
          <w:szCs w:val="32"/>
        </w:rPr>
        <w:t>AB</w:t>
      </w:r>
      <w:r>
        <w:rPr>
          <w:rFonts w:hint="eastAsia"/>
          <w:color w:val="auto"/>
          <w:sz w:val="24"/>
          <w:szCs w:val="32"/>
        </w:rPr>
        <w:t>）</w:t>
      </w:r>
      <w:r>
        <w:rPr>
          <w:rFonts w:hint="eastAsia" w:ascii="宋体" w:hAnsi="宋体"/>
          <w:color w:val="auto"/>
          <w:sz w:val="22"/>
        </w:rPr>
        <w:t>。</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（4）表2所给出的指标中，属于配送服务水平指标的包括</w:t>
      </w:r>
      <w:r>
        <w:rPr>
          <w:rFonts w:hint="eastAsia"/>
          <w:color w:val="auto"/>
          <w:sz w:val="24"/>
          <w:szCs w:val="32"/>
        </w:rPr>
        <w:t>（</w:t>
      </w:r>
      <w:r>
        <w:rPr>
          <w:color w:val="auto"/>
          <w:sz w:val="24"/>
          <w:szCs w:val="32"/>
        </w:rPr>
        <w:t>CDE</w:t>
      </w:r>
      <w:r>
        <w:rPr>
          <w:rFonts w:hint="eastAsia"/>
          <w:color w:val="auto"/>
          <w:sz w:val="24"/>
          <w:szCs w:val="32"/>
        </w:rPr>
        <w:t>）</w:t>
      </w:r>
      <w:r>
        <w:rPr>
          <w:rFonts w:hint="eastAsia" w:ascii="宋体" w:hAnsi="宋体"/>
          <w:color w:val="auto"/>
          <w:sz w:val="22"/>
        </w:rPr>
        <w:t>。</w:t>
      </w:r>
    </w:p>
    <w:p>
      <w:pPr>
        <w:spacing w:line="400" w:lineRule="exact"/>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（5）表2所给出的指标中，属于配送绩效考核能力与质量指标的包括</w:t>
      </w:r>
      <w:r>
        <w:rPr>
          <w:rFonts w:hint="eastAsia"/>
          <w:color w:val="auto"/>
          <w:sz w:val="24"/>
          <w:szCs w:val="32"/>
        </w:rPr>
        <w:t>（</w:t>
      </w:r>
      <w:r>
        <w:rPr>
          <w:color w:val="auto"/>
          <w:sz w:val="24"/>
          <w:szCs w:val="32"/>
        </w:rPr>
        <w:t>FIJ</w:t>
      </w:r>
      <w:r>
        <w:rPr>
          <w:rFonts w:hint="eastAsia"/>
          <w:color w:val="auto"/>
          <w:sz w:val="24"/>
          <w:szCs w:val="32"/>
        </w:rPr>
        <w:t>）</w:t>
      </w:r>
      <w:r>
        <w:rPr>
          <w:rFonts w:hint="eastAsia" w:ascii="宋体" w:hAnsi="宋体"/>
          <w:color w:val="auto"/>
          <w:sz w:val="22"/>
        </w:rPr>
        <w:t>。</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（6）表2给出的指标中，属于配送安全指标的包括</w:t>
      </w:r>
      <w:r>
        <w:rPr>
          <w:rFonts w:hint="eastAsia"/>
          <w:color w:val="auto"/>
          <w:sz w:val="24"/>
          <w:szCs w:val="32"/>
        </w:rPr>
        <w:t>（</w:t>
      </w:r>
      <w:r>
        <w:rPr>
          <w:color w:val="auto"/>
          <w:sz w:val="24"/>
          <w:szCs w:val="32"/>
        </w:rPr>
        <w:t xml:space="preserve">G </w:t>
      </w:r>
      <w:r>
        <w:rPr>
          <w:rFonts w:hint="eastAsia"/>
          <w:color w:val="auto"/>
          <w:sz w:val="24"/>
          <w:szCs w:val="32"/>
        </w:rPr>
        <w:t>）</w:t>
      </w:r>
      <w:r>
        <w:rPr>
          <w:rFonts w:hint="eastAsia" w:ascii="宋体" w:hAnsi="宋体"/>
          <w:color w:val="auto"/>
          <w:sz w:val="22"/>
        </w:rPr>
        <w:t>。</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r>
        <w:rPr>
          <w:rFonts w:hint="eastAsia" w:ascii="宋体" w:hAnsi="宋体"/>
          <w:color w:val="auto"/>
          <w:sz w:val="22"/>
        </w:rPr>
        <w:t>（7）表2所给出的指标中，属于作业效益指标的包括</w:t>
      </w:r>
      <w:r>
        <w:rPr>
          <w:rFonts w:hint="eastAsia"/>
          <w:color w:val="auto"/>
          <w:sz w:val="24"/>
          <w:szCs w:val="32"/>
        </w:rPr>
        <w:t>（KH</w:t>
      </w:r>
      <w:r>
        <w:rPr>
          <w:color w:val="auto"/>
          <w:sz w:val="24"/>
          <w:szCs w:val="32"/>
        </w:rPr>
        <w:t>L</w:t>
      </w:r>
      <w:r>
        <w:rPr>
          <w:rFonts w:hint="eastAsia"/>
          <w:color w:val="auto"/>
          <w:sz w:val="24"/>
          <w:szCs w:val="32"/>
        </w:rPr>
        <w:t>）</w:t>
      </w:r>
      <w:r>
        <w:rPr>
          <w:rFonts w:hint="eastAsia" w:ascii="宋体" w:hAnsi="宋体"/>
          <w:color w:val="auto"/>
          <w:sz w:val="22"/>
        </w:rPr>
        <w:t>。</w:t>
      </w: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p>
    <w:p>
      <w:pPr>
        <w:pStyle w:val="13"/>
        <w:spacing w:line="400" w:lineRule="exact"/>
        <w:ind w:firstLine="440"/>
        <w:rPr>
          <w:rFonts w:ascii="宋体" w:hAnsi="宋体"/>
          <w:color w:val="auto"/>
          <w:sz w:val="22"/>
        </w:rPr>
      </w:pPr>
    </w:p>
    <w:bookmarkEnd w:i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6F3"/>
    <w:rsid w:val="00004ACC"/>
    <w:rsid w:val="00010CEC"/>
    <w:rsid w:val="00017324"/>
    <w:rsid w:val="00043B64"/>
    <w:rsid w:val="00057343"/>
    <w:rsid w:val="000578F6"/>
    <w:rsid w:val="00063AAE"/>
    <w:rsid w:val="0006480D"/>
    <w:rsid w:val="000728B6"/>
    <w:rsid w:val="000940BD"/>
    <w:rsid w:val="00096274"/>
    <w:rsid w:val="00097A74"/>
    <w:rsid w:val="000A1401"/>
    <w:rsid w:val="000A2AA6"/>
    <w:rsid w:val="000B1166"/>
    <w:rsid w:val="000B31C4"/>
    <w:rsid w:val="000B6679"/>
    <w:rsid w:val="000B7664"/>
    <w:rsid w:val="000C14FD"/>
    <w:rsid w:val="000C3A60"/>
    <w:rsid w:val="000D42BC"/>
    <w:rsid w:val="000E63F2"/>
    <w:rsid w:val="000F1A34"/>
    <w:rsid w:val="000F2E6B"/>
    <w:rsid w:val="000F3582"/>
    <w:rsid w:val="000F5B9F"/>
    <w:rsid w:val="00101B43"/>
    <w:rsid w:val="00104260"/>
    <w:rsid w:val="0010609B"/>
    <w:rsid w:val="00110AD6"/>
    <w:rsid w:val="001163D5"/>
    <w:rsid w:val="00121138"/>
    <w:rsid w:val="001221D1"/>
    <w:rsid w:val="001269AB"/>
    <w:rsid w:val="0012719E"/>
    <w:rsid w:val="001344CA"/>
    <w:rsid w:val="0013539A"/>
    <w:rsid w:val="00137576"/>
    <w:rsid w:val="00142133"/>
    <w:rsid w:val="001423CE"/>
    <w:rsid w:val="00143185"/>
    <w:rsid w:val="00143AB0"/>
    <w:rsid w:val="00150CDF"/>
    <w:rsid w:val="00156BF6"/>
    <w:rsid w:val="0016117A"/>
    <w:rsid w:val="0016123E"/>
    <w:rsid w:val="0017062E"/>
    <w:rsid w:val="00175068"/>
    <w:rsid w:val="00175269"/>
    <w:rsid w:val="00184868"/>
    <w:rsid w:val="001852E9"/>
    <w:rsid w:val="00186A82"/>
    <w:rsid w:val="0019223D"/>
    <w:rsid w:val="001A4825"/>
    <w:rsid w:val="001A5242"/>
    <w:rsid w:val="001B5038"/>
    <w:rsid w:val="001C0B75"/>
    <w:rsid w:val="001C2B58"/>
    <w:rsid w:val="001C3709"/>
    <w:rsid w:val="001D463D"/>
    <w:rsid w:val="001E0AC3"/>
    <w:rsid w:val="001F74CB"/>
    <w:rsid w:val="00206BD4"/>
    <w:rsid w:val="002249F8"/>
    <w:rsid w:val="00227A44"/>
    <w:rsid w:val="00234F8F"/>
    <w:rsid w:val="00256A8B"/>
    <w:rsid w:val="00256E3D"/>
    <w:rsid w:val="00260CFD"/>
    <w:rsid w:val="00264247"/>
    <w:rsid w:val="002778DF"/>
    <w:rsid w:val="002848C4"/>
    <w:rsid w:val="002855AA"/>
    <w:rsid w:val="002860F2"/>
    <w:rsid w:val="00295DC8"/>
    <w:rsid w:val="002B033C"/>
    <w:rsid w:val="002B222C"/>
    <w:rsid w:val="002B51D3"/>
    <w:rsid w:val="002C25DD"/>
    <w:rsid w:val="002C5DF6"/>
    <w:rsid w:val="002C694A"/>
    <w:rsid w:val="002D2134"/>
    <w:rsid w:val="002D64FB"/>
    <w:rsid w:val="002E2A1E"/>
    <w:rsid w:val="002E438D"/>
    <w:rsid w:val="002E5332"/>
    <w:rsid w:val="002E5F11"/>
    <w:rsid w:val="002E6552"/>
    <w:rsid w:val="002E66C1"/>
    <w:rsid w:val="002E6A9B"/>
    <w:rsid w:val="002F2FED"/>
    <w:rsid w:val="002F3869"/>
    <w:rsid w:val="002F4325"/>
    <w:rsid w:val="003024AF"/>
    <w:rsid w:val="0030763C"/>
    <w:rsid w:val="003115DE"/>
    <w:rsid w:val="003153AF"/>
    <w:rsid w:val="00315745"/>
    <w:rsid w:val="003206DD"/>
    <w:rsid w:val="003258C8"/>
    <w:rsid w:val="00326302"/>
    <w:rsid w:val="003274CD"/>
    <w:rsid w:val="00331428"/>
    <w:rsid w:val="00343543"/>
    <w:rsid w:val="00345173"/>
    <w:rsid w:val="00351003"/>
    <w:rsid w:val="0036154D"/>
    <w:rsid w:val="003626A3"/>
    <w:rsid w:val="00371657"/>
    <w:rsid w:val="003752F5"/>
    <w:rsid w:val="003820AF"/>
    <w:rsid w:val="00383751"/>
    <w:rsid w:val="00387C10"/>
    <w:rsid w:val="003A40B9"/>
    <w:rsid w:val="003A603D"/>
    <w:rsid w:val="003B40E9"/>
    <w:rsid w:val="003B5518"/>
    <w:rsid w:val="003B706E"/>
    <w:rsid w:val="003C0AF8"/>
    <w:rsid w:val="003D0BB8"/>
    <w:rsid w:val="003D300D"/>
    <w:rsid w:val="003E1F39"/>
    <w:rsid w:val="003E349A"/>
    <w:rsid w:val="003E34ED"/>
    <w:rsid w:val="003F0A6C"/>
    <w:rsid w:val="00401A0F"/>
    <w:rsid w:val="00402A25"/>
    <w:rsid w:val="00405A6C"/>
    <w:rsid w:val="004068E7"/>
    <w:rsid w:val="004073BB"/>
    <w:rsid w:val="00423656"/>
    <w:rsid w:val="00426898"/>
    <w:rsid w:val="00433181"/>
    <w:rsid w:val="00436D18"/>
    <w:rsid w:val="00443C06"/>
    <w:rsid w:val="00444CEF"/>
    <w:rsid w:val="00445A74"/>
    <w:rsid w:val="004507D0"/>
    <w:rsid w:val="0045353B"/>
    <w:rsid w:val="00453F30"/>
    <w:rsid w:val="00455858"/>
    <w:rsid w:val="00461F43"/>
    <w:rsid w:val="00496D7A"/>
    <w:rsid w:val="004A0394"/>
    <w:rsid w:val="004B797E"/>
    <w:rsid w:val="004C23C8"/>
    <w:rsid w:val="004C4567"/>
    <w:rsid w:val="004D3F7A"/>
    <w:rsid w:val="004E6C8A"/>
    <w:rsid w:val="004F5587"/>
    <w:rsid w:val="005139F8"/>
    <w:rsid w:val="00527C30"/>
    <w:rsid w:val="00537772"/>
    <w:rsid w:val="00555057"/>
    <w:rsid w:val="005553D9"/>
    <w:rsid w:val="00555C72"/>
    <w:rsid w:val="0056266B"/>
    <w:rsid w:val="00572830"/>
    <w:rsid w:val="00572D5C"/>
    <w:rsid w:val="00574F1B"/>
    <w:rsid w:val="005834BA"/>
    <w:rsid w:val="00584FF0"/>
    <w:rsid w:val="00586504"/>
    <w:rsid w:val="00591EF9"/>
    <w:rsid w:val="00595702"/>
    <w:rsid w:val="00596AB5"/>
    <w:rsid w:val="00597926"/>
    <w:rsid w:val="005A497A"/>
    <w:rsid w:val="005D57D3"/>
    <w:rsid w:val="005E4957"/>
    <w:rsid w:val="005E65E8"/>
    <w:rsid w:val="005F6226"/>
    <w:rsid w:val="006013AD"/>
    <w:rsid w:val="0060186C"/>
    <w:rsid w:val="00603CF4"/>
    <w:rsid w:val="00612ABA"/>
    <w:rsid w:val="00617E86"/>
    <w:rsid w:val="006220CC"/>
    <w:rsid w:val="00623D72"/>
    <w:rsid w:val="00651132"/>
    <w:rsid w:val="006519D0"/>
    <w:rsid w:val="00663C49"/>
    <w:rsid w:val="00690ACC"/>
    <w:rsid w:val="00692DEF"/>
    <w:rsid w:val="006A61E0"/>
    <w:rsid w:val="006B348C"/>
    <w:rsid w:val="006B42F3"/>
    <w:rsid w:val="006B6162"/>
    <w:rsid w:val="006C578A"/>
    <w:rsid w:val="006C7AFA"/>
    <w:rsid w:val="006E0652"/>
    <w:rsid w:val="006E099B"/>
    <w:rsid w:val="006E3B95"/>
    <w:rsid w:val="006E6150"/>
    <w:rsid w:val="006E6C77"/>
    <w:rsid w:val="006F7DC5"/>
    <w:rsid w:val="0070239A"/>
    <w:rsid w:val="00705A01"/>
    <w:rsid w:val="00711452"/>
    <w:rsid w:val="00712A5D"/>
    <w:rsid w:val="007269E8"/>
    <w:rsid w:val="00735A0B"/>
    <w:rsid w:val="007469EB"/>
    <w:rsid w:val="00747360"/>
    <w:rsid w:val="00753FE2"/>
    <w:rsid w:val="007557EA"/>
    <w:rsid w:val="0075646A"/>
    <w:rsid w:val="00760BB3"/>
    <w:rsid w:val="007610AA"/>
    <w:rsid w:val="0076421C"/>
    <w:rsid w:val="00764FA9"/>
    <w:rsid w:val="00774B90"/>
    <w:rsid w:val="0078223F"/>
    <w:rsid w:val="00782C06"/>
    <w:rsid w:val="00787371"/>
    <w:rsid w:val="007876E9"/>
    <w:rsid w:val="007912D6"/>
    <w:rsid w:val="0079151E"/>
    <w:rsid w:val="00794F77"/>
    <w:rsid w:val="0079553C"/>
    <w:rsid w:val="007977C4"/>
    <w:rsid w:val="00797F39"/>
    <w:rsid w:val="007A0BB0"/>
    <w:rsid w:val="007A2366"/>
    <w:rsid w:val="007A6A12"/>
    <w:rsid w:val="007B16B8"/>
    <w:rsid w:val="007B7765"/>
    <w:rsid w:val="007C568F"/>
    <w:rsid w:val="007D381C"/>
    <w:rsid w:val="007D6DA6"/>
    <w:rsid w:val="007D7E6E"/>
    <w:rsid w:val="007F18D6"/>
    <w:rsid w:val="007F322D"/>
    <w:rsid w:val="00800D03"/>
    <w:rsid w:val="00802401"/>
    <w:rsid w:val="008123AC"/>
    <w:rsid w:val="00814668"/>
    <w:rsid w:val="0081496E"/>
    <w:rsid w:val="00815DCE"/>
    <w:rsid w:val="0082755F"/>
    <w:rsid w:val="008455BF"/>
    <w:rsid w:val="0084663E"/>
    <w:rsid w:val="00852CC6"/>
    <w:rsid w:val="008625F5"/>
    <w:rsid w:val="0086466D"/>
    <w:rsid w:val="00867568"/>
    <w:rsid w:val="00870C1D"/>
    <w:rsid w:val="008A76BC"/>
    <w:rsid w:val="008B58CE"/>
    <w:rsid w:val="008B5BAB"/>
    <w:rsid w:val="008B5F1D"/>
    <w:rsid w:val="008D5745"/>
    <w:rsid w:val="00903BD1"/>
    <w:rsid w:val="00911BD0"/>
    <w:rsid w:val="00916F46"/>
    <w:rsid w:val="0092314D"/>
    <w:rsid w:val="00924B04"/>
    <w:rsid w:val="00924FEA"/>
    <w:rsid w:val="00925F21"/>
    <w:rsid w:val="00927D08"/>
    <w:rsid w:val="00935338"/>
    <w:rsid w:val="00944946"/>
    <w:rsid w:val="009468DB"/>
    <w:rsid w:val="00947630"/>
    <w:rsid w:val="009500A6"/>
    <w:rsid w:val="00955860"/>
    <w:rsid w:val="009567DF"/>
    <w:rsid w:val="009626F3"/>
    <w:rsid w:val="009657F6"/>
    <w:rsid w:val="00973685"/>
    <w:rsid w:val="00983999"/>
    <w:rsid w:val="00985302"/>
    <w:rsid w:val="00992A04"/>
    <w:rsid w:val="009A48AA"/>
    <w:rsid w:val="009A6379"/>
    <w:rsid w:val="009B15C5"/>
    <w:rsid w:val="009B20A8"/>
    <w:rsid w:val="009B42C7"/>
    <w:rsid w:val="009B64E1"/>
    <w:rsid w:val="009C5A88"/>
    <w:rsid w:val="009C7C27"/>
    <w:rsid w:val="009D1088"/>
    <w:rsid w:val="009D2865"/>
    <w:rsid w:val="009D2A33"/>
    <w:rsid w:val="009D5BD1"/>
    <w:rsid w:val="009D6144"/>
    <w:rsid w:val="009F0B6F"/>
    <w:rsid w:val="009F5FDF"/>
    <w:rsid w:val="00A07654"/>
    <w:rsid w:val="00A15A10"/>
    <w:rsid w:val="00A2514F"/>
    <w:rsid w:val="00A26A6F"/>
    <w:rsid w:val="00A27AED"/>
    <w:rsid w:val="00A315D9"/>
    <w:rsid w:val="00A34F8A"/>
    <w:rsid w:val="00A367B5"/>
    <w:rsid w:val="00A41681"/>
    <w:rsid w:val="00A4248C"/>
    <w:rsid w:val="00A46BF3"/>
    <w:rsid w:val="00A46FFA"/>
    <w:rsid w:val="00A55398"/>
    <w:rsid w:val="00A71921"/>
    <w:rsid w:val="00A827BF"/>
    <w:rsid w:val="00A86196"/>
    <w:rsid w:val="00A92131"/>
    <w:rsid w:val="00A934BE"/>
    <w:rsid w:val="00A962C8"/>
    <w:rsid w:val="00AA0219"/>
    <w:rsid w:val="00AA067F"/>
    <w:rsid w:val="00AA1C45"/>
    <w:rsid w:val="00AA72F2"/>
    <w:rsid w:val="00AA752E"/>
    <w:rsid w:val="00AB47AB"/>
    <w:rsid w:val="00AB5C48"/>
    <w:rsid w:val="00AB779D"/>
    <w:rsid w:val="00AC4071"/>
    <w:rsid w:val="00AC4AA4"/>
    <w:rsid w:val="00AC658A"/>
    <w:rsid w:val="00AC7B00"/>
    <w:rsid w:val="00AD4931"/>
    <w:rsid w:val="00AD4AFD"/>
    <w:rsid w:val="00AE3A35"/>
    <w:rsid w:val="00B01CF5"/>
    <w:rsid w:val="00B05706"/>
    <w:rsid w:val="00B14DB1"/>
    <w:rsid w:val="00B2546B"/>
    <w:rsid w:val="00B30B0E"/>
    <w:rsid w:val="00B30F64"/>
    <w:rsid w:val="00B40A3D"/>
    <w:rsid w:val="00B451A4"/>
    <w:rsid w:val="00B509B3"/>
    <w:rsid w:val="00B5324E"/>
    <w:rsid w:val="00B600C9"/>
    <w:rsid w:val="00B6267D"/>
    <w:rsid w:val="00B700BE"/>
    <w:rsid w:val="00B82B99"/>
    <w:rsid w:val="00B90003"/>
    <w:rsid w:val="00B95CD1"/>
    <w:rsid w:val="00BA19EE"/>
    <w:rsid w:val="00BB65C9"/>
    <w:rsid w:val="00BB6AE3"/>
    <w:rsid w:val="00BB74B6"/>
    <w:rsid w:val="00BC14CE"/>
    <w:rsid w:val="00BD21D6"/>
    <w:rsid w:val="00BD320C"/>
    <w:rsid w:val="00BF1A74"/>
    <w:rsid w:val="00C05D37"/>
    <w:rsid w:val="00C07FE0"/>
    <w:rsid w:val="00C11294"/>
    <w:rsid w:val="00C179B6"/>
    <w:rsid w:val="00C24FD2"/>
    <w:rsid w:val="00C26A12"/>
    <w:rsid w:val="00C34CF2"/>
    <w:rsid w:val="00C35FC0"/>
    <w:rsid w:val="00C37598"/>
    <w:rsid w:val="00C46D70"/>
    <w:rsid w:val="00C4790E"/>
    <w:rsid w:val="00C5107D"/>
    <w:rsid w:val="00C531BD"/>
    <w:rsid w:val="00C565D3"/>
    <w:rsid w:val="00C617DA"/>
    <w:rsid w:val="00CB24A7"/>
    <w:rsid w:val="00CB645E"/>
    <w:rsid w:val="00CB6A00"/>
    <w:rsid w:val="00CC173B"/>
    <w:rsid w:val="00CC38B6"/>
    <w:rsid w:val="00CD7454"/>
    <w:rsid w:val="00CE1FFD"/>
    <w:rsid w:val="00CE7802"/>
    <w:rsid w:val="00D04E7B"/>
    <w:rsid w:val="00D1105E"/>
    <w:rsid w:val="00D13793"/>
    <w:rsid w:val="00D141AF"/>
    <w:rsid w:val="00D163A3"/>
    <w:rsid w:val="00D26BB2"/>
    <w:rsid w:val="00D34A9A"/>
    <w:rsid w:val="00D432F1"/>
    <w:rsid w:val="00D4406F"/>
    <w:rsid w:val="00D44314"/>
    <w:rsid w:val="00D4786C"/>
    <w:rsid w:val="00D533B7"/>
    <w:rsid w:val="00D564C7"/>
    <w:rsid w:val="00D57B29"/>
    <w:rsid w:val="00D634D7"/>
    <w:rsid w:val="00D82A3C"/>
    <w:rsid w:val="00D9569A"/>
    <w:rsid w:val="00D97B82"/>
    <w:rsid w:val="00DA5CF6"/>
    <w:rsid w:val="00DB1F9C"/>
    <w:rsid w:val="00DB7F95"/>
    <w:rsid w:val="00DC7B8B"/>
    <w:rsid w:val="00DD7F87"/>
    <w:rsid w:val="00DE06E6"/>
    <w:rsid w:val="00DE7A60"/>
    <w:rsid w:val="00DF4F91"/>
    <w:rsid w:val="00E14A0C"/>
    <w:rsid w:val="00E20F8C"/>
    <w:rsid w:val="00E30F1F"/>
    <w:rsid w:val="00E32CEC"/>
    <w:rsid w:val="00E35BBB"/>
    <w:rsid w:val="00E46A0C"/>
    <w:rsid w:val="00E57586"/>
    <w:rsid w:val="00E610E1"/>
    <w:rsid w:val="00E852A1"/>
    <w:rsid w:val="00E86F72"/>
    <w:rsid w:val="00E87712"/>
    <w:rsid w:val="00E9173B"/>
    <w:rsid w:val="00EA0180"/>
    <w:rsid w:val="00EA2D99"/>
    <w:rsid w:val="00EC02ED"/>
    <w:rsid w:val="00EC0695"/>
    <w:rsid w:val="00EC19F9"/>
    <w:rsid w:val="00EC6774"/>
    <w:rsid w:val="00ED0B15"/>
    <w:rsid w:val="00ED6BB1"/>
    <w:rsid w:val="00ED722C"/>
    <w:rsid w:val="00ED72C9"/>
    <w:rsid w:val="00EE060F"/>
    <w:rsid w:val="00EE3ED8"/>
    <w:rsid w:val="00F00C8B"/>
    <w:rsid w:val="00F14805"/>
    <w:rsid w:val="00F21F7B"/>
    <w:rsid w:val="00F3790F"/>
    <w:rsid w:val="00F400E9"/>
    <w:rsid w:val="00F54368"/>
    <w:rsid w:val="00F54EE1"/>
    <w:rsid w:val="00F6716B"/>
    <w:rsid w:val="00F70901"/>
    <w:rsid w:val="00F71AF9"/>
    <w:rsid w:val="00F859AF"/>
    <w:rsid w:val="00F91AB9"/>
    <w:rsid w:val="00F92378"/>
    <w:rsid w:val="00FA0BC0"/>
    <w:rsid w:val="00FB19C2"/>
    <w:rsid w:val="00FB2281"/>
    <w:rsid w:val="00FB4DD2"/>
    <w:rsid w:val="00FB590C"/>
    <w:rsid w:val="00FC3AC5"/>
    <w:rsid w:val="00FC5EEE"/>
    <w:rsid w:val="00FD29BF"/>
    <w:rsid w:val="00FD37D5"/>
    <w:rsid w:val="00FD4D16"/>
    <w:rsid w:val="00FD7601"/>
    <w:rsid w:val="00FE5EE7"/>
    <w:rsid w:val="00FF25CF"/>
    <w:rsid w:val="055B49B5"/>
    <w:rsid w:val="07CC279A"/>
    <w:rsid w:val="0AF8364E"/>
    <w:rsid w:val="0FD30238"/>
    <w:rsid w:val="146401FE"/>
    <w:rsid w:val="17667CA5"/>
    <w:rsid w:val="1A3C4876"/>
    <w:rsid w:val="204A544E"/>
    <w:rsid w:val="2B253DEB"/>
    <w:rsid w:val="2BCD2473"/>
    <w:rsid w:val="301F52AD"/>
    <w:rsid w:val="361B2861"/>
    <w:rsid w:val="4204654F"/>
    <w:rsid w:val="45101210"/>
    <w:rsid w:val="476A6027"/>
    <w:rsid w:val="4E1B25F1"/>
    <w:rsid w:val="53F2149C"/>
    <w:rsid w:val="57E24C8E"/>
    <w:rsid w:val="5BA5571E"/>
    <w:rsid w:val="629D15E0"/>
    <w:rsid w:val="66134881"/>
    <w:rsid w:val="664F1741"/>
    <w:rsid w:val="6736508C"/>
    <w:rsid w:val="6B7F391C"/>
    <w:rsid w:val="6F3C5347"/>
    <w:rsid w:val="76937428"/>
    <w:rsid w:val="77507006"/>
    <w:rsid w:val="7D00792A"/>
    <w:rsid w:val="7D1F75DB"/>
    <w:rsid w:val="7EEF4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5"/>
    <w:qFormat/>
    <w:uiPriority w:val="0"/>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8"/>
    <w:link w:val="3"/>
    <w:semiHidden/>
    <w:qFormat/>
    <w:uiPriority w:val="99"/>
    <w:rPr>
      <w:rFonts w:ascii="Calibri" w:hAnsi="Calibri" w:eastAsia="宋体" w:cs="Times New Roman"/>
      <w:sz w:val="18"/>
      <w:szCs w:val="18"/>
    </w:rPr>
  </w:style>
  <w:style w:type="paragraph" w:customStyle="1" w:styleId="15">
    <w:name w:val="_Style 12"/>
    <w:basedOn w:val="1"/>
    <w:next w:val="13"/>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C68D5-14FB-48E7-A280-157369AF9187}">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1898</Words>
  <Characters>10823</Characters>
  <DocSecurity>0</DocSecurity>
  <Lines>90</Lines>
  <Paragraphs>25</Paragraphs>
  <ScaleCrop>false</ScaleCrop>
  <LinksUpToDate>false</LinksUpToDate>
  <CharactersWithSpaces>12696</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2021-03-22T03:59:00Z</cp:lastPrinted>
  <dcterms:created xsi:type="dcterms:W3CDTF">2021-12-02T10:40:00Z</dcterms:created>
  <dcterms:modified xsi:type="dcterms:W3CDTF">2021-12-05T04:15:55Z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0DFA65D2D46A43B583769C0BEF08E697</vt:lpwstr>
  </property>
</Properties>
</file>