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四</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王青玲预计会在2021年底前往日本工作，所以希望在赴日工作期间，能够在当地专门学校深造，针对自身的专业技能及专业理念进行更深入地学习。2021年3月10日，王女士前来我行申请以抵押车辆的方式办理贷款。王女士的个人基本信息如下：王青玲，身份证号码为330111199402144143，手机号为15038164825，未婚，身体状况良好，2016年本科毕业生，已在杭州启微影视文化有限公司（民营企业，地址：浙江省杭州市余杭区仓前街道东莲街1069号）工作两年，职位为部门经理，社保编号为1200389034627430，月收入1.3万元，目前有5.7万元的存款，主要收入来源为工薪收入。因家庭经济较为宽裕，故王女士暂时无需供养父母。王女士与其父母同住在杭州市江干区清泰小区31幢617室，所住房屋为其父亲王萧靖于2011年购入的房产（按揭购房）。王女士在大学期间已考取驾照，发证日期为2016年5月3日，王女士平日出行都会开其名下的轿车（完全产权）代步。王青玲的父亲王萧靖，身份证号码为330111197310212872，办公电话为0571-83506471，手机号为13950384216，于2010年入职杭州未景通信有限公司，现在该企业担任总经理一职。</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王青玲于2021年向我行申请贷款，账户信息如下：</w:t>
      </w:r>
    </w:p>
    <w:p>
      <w:pPr>
        <w:rPr>
          <w:rFonts w:hint="eastAsia"/>
          <w:lang w:val="en-US" w:eastAsia="zh-CN"/>
        </w:rPr>
      </w:pPr>
      <w:r>
        <w:rPr>
          <w:rFonts w:hint="eastAsia"/>
          <w:lang w:val="en-US" w:eastAsia="zh-CN"/>
        </w:rPr>
        <w:t>（1）开户行：国赛模拟银行</w:t>
      </w:r>
    </w:p>
    <w:p>
      <w:pPr>
        <w:rPr>
          <w:rFonts w:hint="default" w:eastAsiaTheme="minorEastAsia"/>
          <w:lang w:val="en-US" w:eastAsia="zh-CN"/>
        </w:rPr>
      </w:pPr>
      <w:r>
        <w:rPr>
          <w:rFonts w:hint="eastAsia"/>
          <w:lang w:val="en-US" w:eastAsia="zh-CN"/>
        </w:rPr>
        <w:t>（2）账号：6222095135068254625</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王青玲于2018年10月16日以35万元购入奥迪A4L2016款35TFSI自动舒适型轿车一辆，经销商为杭州运通和晟汽车，市场价为33.29万元，评估价值与确认价值为26.54万元，担保价格为评估价值。该轿车无共有人，未设定抵押，未租赁予他人。该车为中型车，最大功率为132kW，发动机型号为EA888，最高车速为230kw/h，排量为1984ml，整备质量为1600kg，载重420kg，车载人数5人（含司机），发动机编号为62518903438024523，底盘编号为WVSZZZ3574N625196，机动车登记证书号为320018344935，车牌号为浙A53027，保险号为102435099358351，行驶证编号为3054716。</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王青玲一家为本地城镇户口，王女士本人拥有银行存款5.7万元，其父亲王萧靖月收入为8万元，其母亲月收入为3.8万元，家庭无负债，因其家庭无房贷与车贷，故家庭人均月固定支出相对较少，为2.9千元。王青玲女士为我行优质老客户，无逾期记录，无公共记录，社会信誉优。</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技术职称为中级。</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bookmarkStart w:id="0" w:name="_GoBack"/>
      <w:bookmarkEnd w:id="0"/>
      <w:r>
        <w:rPr>
          <w:rFonts w:hint="eastAsia"/>
        </w:rPr>
        <w:t>分）</w:t>
      </w:r>
    </w:p>
    <w:p>
      <w:pPr>
        <w:rPr>
          <w:rFonts w:hint="eastAsia"/>
        </w:rPr>
      </w:pPr>
      <w:r>
        <w:rPr>
          <w:rFonts w:hint="eastAsia"/>
        </w:rPr>
        <w:t>任务说明：</w:t>
      </w:r>
    </w:p>
    <w:p>
      <w:pPr>
        <w:rPr>
          <w:rFonts w:hint="eastAsia"/>
        </w:rPr>
      </w:pPr>
      <w:r>
        <w:rPr>
          <w:rFonts w:hint="eastAsia"/>
        </w:rPr>
        <w:t>2021年3月10日，王青玲女士申请以抵押汽车的方式申请办理三年期个人综合性消费贷款人民币26.5万元，并申请于2021年3月15日放款，我行与其约定利率为5.44%，贷款用途为留学款，还款来源为工薪收入。</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2</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调查人员通过现场考察、非现场的调查资料等手段，认定王青玲具备主体资格；信用状况符合贷款要求；交易真实。调查结论为通过。结论理由是符合贷款要求。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王青玲265000元，合同起期为2021年3月15日，按等额本息还款法还款，执行按基准利率4.35%，上浮25%的浮动利率，利率调整以六个月作为一个周期。审批结论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任务说明：根据审批批复书的内容进行录入，2021年3月15日签订合同，抵押合同编号为202111159235，抵押合同起止期限等同于贷款合同，抵押总额等同于担保金额，期限3年，用途为留学款。</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根据系统所给出已知信息，进行借据信息录入，贷款账号为客户在我行开立的存款账号，还款账号与贷款账号相同，借据信息与合同信息相同。贷款发放岗位进行发放。发放结论为通过，理由是符合发放要求。</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四</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空港股份有限公司位于北京市顺义区空港工业区6号，注册资金5000万元人民币，主要经营范围是园区土地开发，属于房地产业，统一社会信用代码为91310163132209965Q，营业期限2005年5月23日至无固定期限，公司已有章程。田伟国是空港股份有限公司法人代表兼总经理，手机号码是18124697007，有12年从事该行业的经验。该公司的联系人为财务总监李明，手机号码为18044627315。北京天翔空港工业开发股份有限公司是其主要股东，入股资金为700万元人民币，公司联系电话010-86391526。</w:t>
      </w:r>
    </w:p>
    <w:p>
      <w:pPr>
        <w:rPr>
          <w:rFonts w:hint="eastAsia"/>
        </w:rPr>
      </w:pPr>
    </w:p>
    <w:p>
      <w:pPr>
        <w:rPr>
          <w:rFonts w:hint="eastAsia"/>
          <w:lang w:val="en-US" w:eastAsia="zh-CN"/>
        </w:rPr>
      </w:pPr>
      <w:r>
        <w:rPr>
          <w:rFonts w:hint="eastAsia"/>
          <w:lang w:val="en-US" w:eastAsia="zh-CN"/>
        </w:rPr>
        <w:t>3、财务指标分析  （共3分）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请根据以下信息，填写企业财务指标分析表：</w:t>
      </w:r>
    </w:p>
    <w:p>
      <w:pPr>
        <w:rPr>
          <w:rFonts w:hint="default"/>
          <w:lang w:val="en-US" w:eastAsia="zh-CN"/>
        </w:rPr>
      </w:pPr>
      <w:r>
        <w:rPr>
          <w:rFonts w:ascii="宋体" w:hAnsi="宋体" w:eastAsia="宋体" w:cs="宋体"/>
          <w:sz w:val="24"/>
          <w:szCs w:val="24"/>
        </w:rPr>
        <w:drawing>
          <wp:inline distT="0" distB="0" distL="114300" distR="114300">
            <wp:extent cx="4505325" cy="64865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505325" cy="6486525"/>
                    </a:xfrm>
                    <a:prstGeom prst="rect">
                      <a:avLst/>
                    </a:prstGeom>
                    <a:noFill/>
                    <a:ln w="9525">
                      <a:noFill/>
                    </a:ln>
                  </pic:spPr>
                </pic:pic>
              </a:graphicData>
            </a:graphic>
          </wp:inline>
        </w:drawing>
      </w:r>
    </w:p>
    <w:p>
      <w:pPr>
        <w:rPr>
          <w:rFonts w:hint="eastAsia"/>
        </w:rPr>
      </w:pPr>
    </w:p>
    <w:p>
      <w:pPr>
        <w:rPr>
          <w:rFonts w:hint="eastAsia"/>
        </w:rPr>
      </w:pPr>
      <w:r>
        <w:rPr>
          <w:rFonts w:hint="eastAsia"/>
          <w:lang w:val="en-US" w:eastAsia="zh-CN"/>
        </w:rPr>
        <w:t>4</w:t>
      </w:r>
      <w:r>
        <w:rPr>
          <w:rFonts w:hint="eastAsia"/>
        </w:rPr>
        <w:t>、担保品信息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空港股份有限公司为取得工程继续建造资金，以公司的名义向我行进行申请2500万元抵押贷款。该笔业务使用在建工程进行抵押，资产所有人是空港股份有限公司，初步担保金额为2500万元，押品名称是空港商务花园，市场价值是6000万元，评估价值是5200万，最后确认价值按评估价值。此土地使用权不是共有财产、之前无设定抵押，无租赁。土地使用权证号为国用2015第478号，建设用地规划号是地字2016.013号，建设工程规划许可证号是京规土建许字ZG-2016-0101号，建设项目选址意见书为京规选字地2016193号，预售许可证号为预售证第2016241号，开工许可证为513001201608050101，工程预算造价为5000万，工程起始时间是2016年5月1日，预计结束时间是2019年1月21日，所在地是顺义区顺义大道1000号，用地面积是3.5万平方米，用途是商品房。</w:t>
      </w:r>
    </w:p>
    <w:p>
      <w:pPr>
        <w:rPr>
          <w:rFonts w:hint="eastAsia"/>
        </w:rPr>
      </w:pPr>
    </w:p>
    <w:p>
      <w:pPr>
        <w:rPr>
          <w:rFonts w:hint="eastAsia"/>
        </w:rPr>
      </w:pPr>
      <w:r>
        <w:rPr>
          <w:rFonts w:hint="eastAsia"/>
          <w:lang w:val="en-US" w:eastAsia="zh-CN"/>
        </w:rPr>
        <w:t>5</w:t>
      </w:r>
      <w:r>
        <w:rPr>
          <w:rFonts w:hint="eastAsia"/>
        </w:rPr>
        <w:t>、资信评估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空港股份有限公司相关资信信息：1、田伟国、李明等公司重要负责人都遵纪守法、诚实守信情况以及其关联人守信情况良好</w:t>
      </w:r>
      <w:r>
        <w:rPr>
          <w:rFonts w:hint="eastAsia"/>
          <w:lang w:eastAsia="zh-CN"/>
        </w:rPr>
        <w:t>；</w:t>
      </w:r>
      <w:r>
        <w:rPr>
          <w:rFonts w:hint="eastAsia"/>
        </w:rPr>
        <w:t>2、公司管理规范，经营稳健，并有按时参与执照年审，贷款记录无欠息</w:t>
      </w:r>
      <w:r>
        <w:rPr>
          <w:rFonts w:hint="eastAsia"/>
          <w:lang w:eastAsia="zh-CN"/>
        </w:rPr>
        <w:t>；</w:t>
      </w:r>
      <w:r>
        <w:rPr>
          <w:rFonts w:hint="eastAsia"/>
        </w:rPr>
        <w:t>3、2018年4月，空港股份有限公司在国赛模拟银行开立基本账户，账号为2103364743987634013，无其他特殊业务合作</w:t>
      </w:r>
      <w:r>
        <w:rPr>
          <w:rFonts w:hint="eastAsia"/>
          <w:lang w:eastAsia="zh-CN"/>
        </w:rPr>
        <w:t>；</w:t>
      </w:r>
      <w:r>
        <w:rPr>
          <w:rFonts w:hint="eastAsia"/>
        </w:rPr>
        <w:t>4、贷款归行率范围在0.9~1</w:t>
      </w:r>
      <w:r>
        <w:rPr>
          <w:rFonts w:hint="eastAsia"/>
          <w:lang w:eastAsia="zh-CN"/>
        </w:rPr>
        <w:t>；</w:t>
      </w:r>
      <w:r>
        <w:rPr>
          <w:rFonts w:hint="eastAsia"/>
        </w:rPr>
        <w:t>5、2017年财务报告部分数据：待处理资产损失为零；固定资产净值为1.649亿元；在建工程为6026万元；长期投资为2.753亿元；利润总额为3.917亿元；财务费用为1123万元</w:t>
      </w:r>
      <w:r>
        <w:rPr>
          <w:rFonts w:hint="eastAsia"/>
          <w:lang w:eastAsia="zh-CN"/>
        </w:rPr>
        <w:t>；</w:t>
      </w:r>
      <w:r>
        <w:rPr>
          <w:rFonts w:hint="eastAsia"/>
        </w:rPr>
        <w:t>6、经营活动现金净流量≥（全部短期借款+1年内到期的长期借款）</w:t>
      </w:r>
      <w:r>
        <w:rPr>
          <w:rFonts w:hint="eastAsia"/>
          <w:lang w:eastAsia="zh-CN"/>
        </w:rPr>
        <w:t>；</w:t>
      </w:r>
      <w:r>
        <w:rPr>
          <w:rFonts w:hint="eastAsia"/>
        </w:rPr>
        <w:t>7、销售利润率≥18.03</w:t>
      </w:r>
      <w:r>
        <w:rPr>
          <w:rFonts w:hint="eastAsia"/>
          <w:lang w:eastAsia="zh-CN"/>
        </w:rPr>
        <w:t>；</w:t>
      </w:r>
      <w:r>
        <w:rPr>
          <w:rFonts w:hint="eastAsia"/>
        </w:rPr>
        <w:t>8、近三年利润总额，连续两年增长</w:t>
      </w:r>
      <w:r>
        <w:rPr>
          <w:rFonts w:hint="eastAsia"/>
          <w:lang w:eastAsia="zh-CN"/>
        </w:rPr>
        <w:t>；</w:t>
      </w:r>
      <w:r>
        <w:rPr>
          <w:rFonts w:hint="eastAsia"/>
        </w:rPr>
        <w:t>9、企业在我行存贷款占比大于等于40%请根据案例提供信息，完成客户资信评估。</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空港股份有限公司为流通型企业。</w:t>
      </w:r>
    </w:p>
    <w:p>
      <w:pPr>
        <w:rPr>
          <w:rFonts w:hint="eastAsia"/>
        </w:rPr>
      </w:pPr>
    </w:p>
    <w:p>
      <w:pPr>
        <w:rPr>
          <w:rFonts w:hint="eastAsia"/>
        </w:rPr>
      </w:pPr>
      <w:r>
        <w:rPr>
          <w:rFonts w:hint="eastAsia"/>
          <w:lang w:val="en-US" w:eastAsia="zh-CN"/>
        </w:rPr>
        <w:t>6</w:t>
      </w:r>
      <w:r>
        <w:rPr>
          <w:rFonts w:hint="eastAsia"/>
        </w:rPr>
        <w:t>、</w:t>
      </w:r>
      <w:r>
        <w:rPr>
          <w:rFonts w:hint="eastAsia"/>
          <w:lang w:val="en-US" w:eastAsia="zh-CN"/>
        </w:rPr>
        <w:t>信贷业务申请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2018年4月9日，空港股份有限公司以抵押担保方式申请中期流动资金贷款，申请金额是2500万，用于工程建设，还款来源主要为经营收入。</w:t>
      </w:r>
    </w:p>
    <w:p>
      <w:pPr>
        <w:rPr>
          <w:rFonts w:hint="eastAsia"/>
        </w:rPr>
      </w:pPr>
    </w:p>
    <w:p>
      <w:pPr>
        <w:rPr>
          <w:rFonts w:hint="eastAsia"/>
          <w:lang w:val="en-US" w:eastAsia="zh-CN"/>
        </w:rPr>
      </w:pPr>
      <w:r>
        <w:rPr>
          <w:rFonts w:hint="eastAsia"/>
          <w:lang w:val="en-US" w:eastAsia="zh-CN"/>
        </w:rPr>
        <w:t>7、信贷业务调查   （共1分）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信贷业务调查员王强，根据信贷人员和客户经理双人双岗对公司进行了调查，请结合案例提供的信息，综合分析调查结论及结论理由。</w:t>
      </w:r>
    </w:p>
    <w:p>
      <w:pPr>
        <w:rPr>
          <w:rFonts w:hint="eastAsia"/>
          <w:lang w:val="en-US" w:eastAsia="zh-CN"/>
        </w:rPr>
      </w:pPr>
    </w:p>
    <w:p>
      <w:pPr>
        <w:rPr>
          <w:rFonts w:hint="eastAsia"/>
          <w:lang w:val="en-US" w:eastAsia="zh-CN"/>
        </w:rPr>
      </w:pPr>
      <w:r>
        <w:rPr>
          <w:rFonts w:hint="eastAsia"/>
          <w:lang w:val="en-US" w:eastAsia="zh-CN"/>
        </w:rPr>
        <w:t>重要提示：</w:t>
      </w:r>
    </w:p>
    <w:p>
      <w:pPr>
        <w:numPr>
          <w:ilvl w:val="0"/>
          <w:numId w:val="1"/>
        </w:numPr>
        <w:rPr>
          <w:rFonts w:hint="eastAsia"/>
          <w:lang w:val="en-US" w:eastAsia="zh-CN"/>
        </w:rPr>
      </w:pPr>
      <w:r>
        <w:rPr>
          <w:rFonts w:hint="eastAsia"/>
          <w:lang w:val="en-US" w:eastAsia="zh-CN"/>
        </w:rPr>
        <w:t>审查结论请填写“通过”或“驳回”；</w:t>
      </w:r>
    </w:p>
    <w:p>
      <w:pPr>
        <w:numPr>
          <w:ilvl w:val="0"/>
          <w:numId w:val="0"/>
        </w:numPr>
        <w:rPr>
          <w:rFonts w:hint="default"/>
          <w:lang w:val="en-US" w:eastAsia="zh-CN"/>
        </w:rPr>
      </w:pPr>
      <w:r>
        <w:rPr>
          <w:rFonts w:hint="eastAsia"/>
          <w:lang w:val="en-US" w:eastAsia="zh-CN"/>
        </w:rPr>
        <w:t>2、结论理由请根据案例提供信息，填写通过依据。</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信贷业务审查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空港股份有限公司有偿还能力，贷款申请资料完整，该笔贷款合法合规并且调查人员的调查，符合法规，经过研究，确定抵押率为40%，建议金额为2000万元，期限3年，根据最新贷款基准利率6%，上浮15%。审查结论为通过，结论理由是风险可控，具有偿还能力</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信贷业务审批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空港股份有限公司进行贷款，最终决定借款金额为2000万元，担保方式是抵押，执行根据最新贷款基准利率6%，上浮15%，利率调整以六个月为一个周期的浮动利率。借款人按月结息，结息日为月末的第5日，逾期日利率为万分之5。审批结论为通过，结论理由是调查审查合法合规，贷款资料完整真实，具有偿还能力</w:t>
      </w:r>
    </w:p>
    <w:p>
      <w:pPr>
        <w:rPr>
          <w:rFonts w:hint="eastAsia"/>
        </w:rPr>
      </w:pPr>
    </w:p>
    <w:p>
      <w:pPr>
        <w:rPr>
          <w:rFonts w:hint="eastAsia"/>
        </w:rPr>
      </w:pPr>
      <w:r>
        <w:rPr>
          <w:rFonts w:hint="eastAsia"/>
          <w:lang w:val="en-US" w:eastAsia="zh-CN"/>
        </w:rPr>
        <w:t>10</w:t>
      </w:r>
      <w:r>
        <w:rPr>
          <w:rFonts w:hint="eastAsia"/>
        </w:rPr>
        <w:t>、</w:t>
      </w:r>
      <w:r>
        <w:rPr>
          <w:rFonts w:hint="eastAsia"/>
          <w:lang w:val="en-US" w:eastAsia="zh-CN"/>
        </w:rPr>
        <w:t>合同登记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合同的时间是2018年4月11日，合同有效期至2021年04月10日，抵押合同编号是201804113214，抵押总额为5200万，主合同的签署人是空港股份有限公司的法人代表田伟国，抵押人名称是空港股份有限公司，通讯地址是北京市顺义区空港工业区6号，抵押类型是在建工程抵押，担保金额2000万元，担保范围包括主债权及利息、违约金、损害赔偿金和实现抵押权的费用，违约金为借款金额的20%。</w:t>
      </w:r>
    </w:p>
    <w:p>
      <w:pPr>
        <w:rPr>
          <w:rFonts w:hint="eastAsia"/>
        </w:rPr>
      </w:pPr>
    </w:p>
    <w:p>
      <w:pPr>
        <w:rPr>
          <w:rFonts w:hint="eastAsia"/>
        </w:rPr>
      </w:pPr>
      <w:r>
        <w:rPr>
          <w:rFonts w:hint="eastAsia"/>
        </w:rPr>
        <w:t>1</w:t>
      </w:r>
      <w:r>
        <w:rPr>
          <w:rFonts w:hint="eastAsia"/>
          <w:lang w:val="en-US" w:eastAsia="zh-CN"/>
        </w:rPr>
        <w:t>1</w:t>
      </w:r>
      <w:r>
        <w:rPr>
          <w:rFonts w:hint="eastAsia"/>
        </w:rPr>
        <w:t>、放贷</w:t>
      </w:r>
      <w:r>
        <w:rPr>
          <w:rFonts w:hint="eastAsia"/>
          <w:lang w:val="en-US" w:eastAsia="zh-CN"/>
        </w:rPr>
        <w:t>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贷款发放</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根据系统提供的信息，完成贷款信息录入，贷款账号和还款账号同为8222021001116245702。发放结论为通过，结论理由是符合贷款流程。</w:t>
      </w:r>
    </w:p>
    <w:p>
      <w:pPr>
        <w:rPr>
          <w:rFonts w:hint="eastAsia"/>
        </w:rPr>
      </w:pPr>
    </w:p>
    <w:p>
      <w:pPr>
        <w:rPr>
          <w:rFonts w:hint="eastAsia"/>
        </w:rPr>
      </w:pPr>
      <w:r>
        <w:rPr>
          <w:rFonts w:hint="eastAsia"/>
        </w:rPr>
        <w:t>1</w:t>
      </w:r>
      <w:r>
        <w:rPr>
          <w:rFonts w:hint="eastAsia"/>
          <w:lang w:val="en-US" w:eastAsia="zh-CN"/>
        </w:rPr>
        <w:t>3</w:t>
      </w:r>
      <w:r>
        <w:rPr>
          <w:rFonts w:hint="eastAsia"/>
        </w:rPr>
        <w:t>、</w:t>
      </w:r>
      <w:r>
        <w:rPr>
          <w:rFonts w:hint="eastAsia"/>
          <w:lang w:val="en-US" w:eastAsia="zh-CN"/>
        </w:rPr>
        <w:t>贷款检查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r>
        <w:rPr>
          <w:rFonts w:hint="eastAsia"/>
        </w:rPr>
        <w:t>2018年4月20日，根据规定，贷后本行对客户进行贷款用途检查，检查人康敏通过现场、非现场的查阅和分析手段，取得以下数据，提款记录显示，在2018年4月15日，入账客户名称是空港股份有限公司，交易金额是2000万。用款记录显示，转账了一笔700万元的建材款到北京前程建材有限公司，交易日期是2018年4月19日，账户余额1300万。借款人是空港股份有限公司，放款金额为2000万元，放款日是2018年4月11日，到期日是2021年4月10日，利率是6.9%，贷款申请用途是工程建设，检查时间为2018年5月20日，检查方式是现场考察和查阅资料，检查结论为贷款用途真实，报告日期是2018年5月21日。</w:t>
      </w:r>
    </w:p>
    <w:p>
      <w:pPr>
        <w:rPr>
          <w:rFonts w:hint="eastAsia"/>
        </w:rPr>
      </w:pPr>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BDA646"/>
    <w:multiLevelType w:val="singleLevel"/>
    <w:tmpl w:val="C1BDA6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41F6B30"/>
    <w:rsid w:val="061502B6"/>
    <w:rsid w:val="0DD43240"/>
    <w:rsid w:val="20AE6F0E"/>
    <w:rsid w:val="22E320D6"/>
    <w:rsid w:val="27EB5EFC"/>
    <w:rsid w:val="2A333C92"/>
    <w:rsid w:val="3A836010"/>
    <w:rsid w:val="3BB91FCD"/>
    <w:rsid w:val="3C4C004D"/>
    <w:rsid w:val="3D76765C"/>
    <w:rsid w:val="3F25492B"/>
    <w:rsid w:val="46757295"/>
    <w:rsid w:val="46DB3B5F"/>
    <w:rsid w:val="48893C27"/>
    <w:rsid w:val="4CFD359B"/>
    <w:rsid w:val="51BD42A9"/>
    <w:rsid w:val="57892D59"/>
    <w:rsid w:val="684C0AD8"/>
    <w:rsid w:val="691D3A58"/>
    <w:rsid w:val="6C445178"/>
    <w:rsid w:val="6D577C44"/>
    <w:rsid w:val="6DF45FAF"/>
    <w:rsid w:val="6F9D0D58"/>
    <w:rsid w:val="737733D7"/>
    <w:rsid w:val="799C1837"/>
    <w:rsid w:val="7F181D9F"/>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terms:modified xsi:type="dcterms:W3CDTF">2021-12-06T08:51:35Z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19C2EA093F4C423AB232CE39B60E1533</vt:lpwstr>
  </property>
</Properties>
</file>