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黑体" w:hAnsi="黑体" w:eastAsia="黑体" w:cs="宋体"/>
          <w:b/>
          <w:sz w:val="36"/>
          <w:szCs w:val="36"/>
          <w:lang w:val="en-US" w:eastAsia="zh-CN"/>
        </w:rPr>
      </w:pPr>
      <w:r>
        <w:rPr>
          <w:rFonts w:hint="eastAsia" w:ascii="黑体" w:hAnsi="黑体" w:eastAsia="黑体" w:cs="宋体"/>
          <w:b/>
          <w:sz w:val="36"/>
          <w:szCs w:val="36"/>
        </w:rPr>
        <w:t>货币识假赛题</w:t>
      </w:r>
      <w:r>
        <w:rPr>
          <w:rFonts w:hint="eastAsia" w:ascii="黑体" w:hAnsi="黑体" w:eastAsia="黑体" w:cs="宋体"/>
          <w:b/>
          <w:sz w:val="36"/>
          <w:szCs w:val="36"/>
          <w:lang w:val="en-US" w:eastAsia="zh-CN"/>
        </w:rPr>
        <w:t>7</w:t>
      </w:r>
    </w:p>
    <w:p>
      <w:pPr>
        <w:pStyle w:val="2"/>
        <w:spacing w:line="560" w:lineRule="exact"/>
        <w:rPr>
          <w:rFonts w:ascii="仿宋_GB2312" w:hAnsi="宋体" w:eastAsia="仿宋_GB2312" w:cs="宋体"/>
          <w:b/>
          <w:sz w:val="28"/>
          <w:szCs w:val="28"/>
        </w:rPr>
      </w:pPr>
      <w:r>
        <w:rPr>
          <w:rFonts w:hint="eastAsia" w:ascii="仿宋_GB2312" w:hAnsi="宋体" w:eastAsia="仿宋_GB2312" w:cs="宋体"/>
          <w:b/>
          <w:sz w:val="28"/>
          <w:szCs w:val="28"/>
        </w:rPr>
        <w:t>一、单选题</w:t>
      </w: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1.中国人民银行行名是由（）同志书写的魏碑字体。</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毛泽东</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董必武</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马文蔚</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rPr>
      </w:pP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2</w:t>
      </w:r>
      <w:r>
        <w:rPr>
          <w:rFonts w:hint="eastAsia" w:ascii="仿宋_GB2312" w:hAnsi="宋体" w:eastAsia="仿宋_GB2312" w:cs="宋体"/>
          <w:sz w:val="28"/>
          <w:szCs w:val="28"/>
        </w:rPr>
        <w:t>.融机构对不予兑换的残缺、污损人民币，应（）</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A:退回原持有人</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B:金融机构留存</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C:上缴中国人民银行</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3</w:t>
      </w:r>
      <w:r>
        <w:rPr>
          <w:rFonts w:hint="eastAsia" w:ascii="仿宋_GB2312" w:hAnsi="宋体" w:eastAsia="仿宋_GB2312" w:cs="宋体"/>
          <w:sz w:val="28"/>
          <w:szCs w:val="28"/>
        </w:rPr>
        <w:t>.2010版港元纸币的水印是（）。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w:t>
      </w:r>
      <w:r>
        <w:rPr>
          <w:rFonts w:hint="eastAsia" w:ascii="仿宋_GB2312" w:hAnsi="宋体" w:eastAsia="仿宋_GB2312" w:cs="宋体"/>
          <w:sz w:val="28"/>
          <w:szCs w:val="28"/>
          <w:lang w:val="en-US" w:eastAsia="zh-CN"/>
        </w:rPr>
        <w:t>鲤鱼和</w:t>
      </w:r>
      <w:r>
        <w:rPr>
          <w:rFonts w:hint="eastAsia" w:ascii="仿宋_GB2312" w:hAnsi="宋体" w:eastAsia="仿宋_GB2312" w:cs="宋体"/>
          <w:sz w:val="28"/>
          <w:szCs w:val="28"/>
        </w:rPr>
        <w:t>面额数字</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w:t>
      </w:r>
      <w:r>
        <w:rPr>
          <w:rFonts w:hint="eastAsia" w:ascii="仿宋_GB2312" w:hAnsi="宋体" w:eastAsia="仿宋_GB2312" w:cs="宋体"/>
          <w:sz w:val="28"/>
          <w:szCs w:val="28"/>
          <w:lang w:val="en-US" w:eastAsia="zh-CN"/>
        </w:rPr>
        <w:t>洋</w:t>
      </w:r>
      <w:r>
        <w:rPr>
          <w:rFonts w:hint="eastAsia" w:ascii="仿宋_GB2312" w:hAnsi="宋体" w:eastAsia="仿宋_GB2312" w:cs="宋体"/>
          <w:sz w:val="28"/>
          <w:szCs w:val="28"/>
        </w:rPr>
        <w:t>紫荆花和面额数字</w:t>
      </w:r>
    </w:p>
    <w:p>
      <w:pPr>
        <w:pStyle w:val="2"/>
        <w:spacing w:line="560" w:lineRule="exact"/>
        <w:rPr>
          <w:rFonts w:hint="default" w:ascii="仿宋_GB2312" w:hAnsi="宋体" w:eastAsia="仿宋_GB2312" w:cs="宋体"/>
          <w:sz w:val="28"/>
          <w:szCs w:val="28"/>
          <w:lang w:val="en-US"/>
        </w:rPr>
      </w:pPr>
      <w:r>
        <w:rPr>
          <w:rFonts w:hint="eastAsia" w:ascii="仿宋_GB2312" w:hAnsi="宋体" w:eastAsia="仿宋_GB2312" w:cs="宋体"/>
          <w:sz w:val="28"/>
          <w:szCs w:val="28"/>
        </w:rPr>
        <w:t>C:</w:t>
      </w:r>
      <w:r>
        <w:rPr>
          <w:rFonts w:hint="eastAsia" w:ascii="仿宋_GB2312" w:hAnsi="宋体" w:eastAsia="仿宋_GB2312" w:cs="宋体"/>
          <w:sz w:val="28"/>
          <w:szCs w:val="28"/>
          <w:lang w:val="en-US" w:eastAsia="zh-CN"/>
        </w:rPr>
        <w:t>铜狮和</w:t>
      </w:r>
      <w:r>
        <w:rPr>
          <w:rFonts w:hint="eastAsia" w:ascii="仿宋_GB2312" w:hAnsi="宋体" w:eastAsia="仿宋_GB2312" w:cs="宋体"/>
          <w:sz w:val="28"/>
          <w:szCs w:val="28"/>
        </w:rPr>
        <w:t>面额数字</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正确答案:B</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4</w:t>
      </w:r>
      <w:r>
        <w:rPr>
          <w:rFonts w:hint="eastAsia" w:ascii="仿宋_GB2312" w:hAnsi="宋体" w:eastAsia="仿宋_GB2312" w:cs="宋体"/>
          <w:sz w:val="28"/>
          <w:szCs w:val="28"/>
        </w:rPr>
        <w:t>.现金清分指对人民币现金进行面额和套别区分、（）、数量统计，并按照人民银行颁布的钞票流通标准进行质量分类的处理过程。</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A:真假币鉴别</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B:清点</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C:捆扎</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ascii="仿宋_GB2312" w:hAnsi="宋体" w:eastAsia="仿宋_GB2312" w:cs="宋体"/>
          <w:sz w:val="28"/>
          <w:szCs w:val="28"/>
        </w:rPr>
      </w:pP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lang w:val="en-US" w:eastAsia="zh-CN"/>
        </w:rPr>
        <w:t>5</w:t>
      </w:r>
      <w:r>
        <w:rPr>
          <w:rFonts w:hint="eastAsia" w:ascii="仿宋_GB2312" w:hAnsi="宋体" w:eastAsia="仿宋_GB2312" w:cs="宋体"/>
          <w:sz w:val="28"/>
          <w:szCs w:val="28"/>
        </w:rPr>
        <w:t>.金融机构误付假币，由误付的金融机构对客户()赔付。</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A:等值</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B:双倍</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C:</w:t>
      </w:r>
      <w:r>
        <w:rPr>
          <w:rFonts w:hint="eastAsia" w:ascii="仿宋_GB2312" w:hAnsi="宋体" w:eastAsia="仿宋_GB2312" w:cs="宋体"/>
          <w:sz w:val="28"/>
          <w:szCs w:val="28"/>
          <w:lang w:val="en-US" w:eastAsia="zh-CN"/>
        </w:rPr>
        <w:t>十倍</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6</w:t>
      </w:r>
      <w:r>
        <w:rPr>
          <w:rFonts w:hint="eastAsia" w:ascii="仿宋_GB2312" w:hAnsi="宋体" w:eastAsia="仿宋_GB2312" w:cs="宋体"/>
          <w:sz w:val="28"/>
          <w:szCs w:val="28"/>
        </w:rPr>
        <w:t>.《银行业金融机构现金清分中心发现假人民币处置工作规程（试行）》所指的银行业金融机构现金清分中心发现的假人民币面额为（）元。</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A:</w:t>
      </w:r>
      <w:r>
        <w:rPr>
          <w:rFonts w:hint="eastAsia" w:ascii="仿宋_GB2312" w:hAnsi="宋体" w:eastAsia="仿宋_GB2312" w:cs="宋体"/>
          <w:sz w:val="28"/>
          <w:szCs w:val="28"/>
          <w:lang w:val="en-US" w:eastAsia="zh-CN"/>
        </w:rPr>
        <w:t>1</w:t>
      </w:r>
      <w:r>
        <w:rPr>
          <w:rFonts w:hint="eastAsia" w:ascii="仿宋_GB2312" w:hAnsi="宋体" w:eastAsia="仿宋_GB2312" w:cs="宋体"/>
          <w:sz w:val="28"/>
          <w:szCs w:val="28"/>
        </w:rPr>
        <w:t>0</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B:</w:t>
      </w:r>
      <w:r>
        <w:rPr>
          <w:rFonts w:hint="eastAsia" w:ascii="仿宋_GB2312" w:hAnsi="宋体" w:eastAsia="仿宋_GB2312" w:cs="宋体"/>
          <w:sz w:val="28"/>
          <w:szCs w:val="28"/>
          <w:lang w:val="en-US" w:eastAsia="zh-CN"/>
        </w:rPr>
        <w:t>2</w:t>
      </w:r>
      <w:r>
        <w:rPr>
          <w:rFonts w:hint="eastAsia" w:ascii="仿宋_GB2312" w:hAnsi="宋体" w:eastAsia="仿宋_GB2312" w:cs="宋体"/>
          <w:sz w:val="28"/>
          <w:szCs w:val="28"/>
        </w:rPr>
        <w:t>0</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C:100。</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C</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7</w:t>
      </w:r>
      <w:r>
        <w:rPr>
          <w:rFonts w:hint="eastAsia" w:ascii="仿宋_GB2312" w:hAnsi="宋体" w:eastAsia="仿宋_GB2312" w:cs="宋体"/>
          <w:sz w:val="28"/>
          <w:szCs w:val="28"/>
        </w:rPr>
        <w:t>.反假货币信息系统运行后，银行业金融机构收缴假币时，按照（）分类填写假币收缴凭证，并将假币收缴凭证的有关信息传至本机构报送行。</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A:经办人</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B:券别</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C:冠字号码</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C</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8</w:t>
      </w:r>
      <w:r>
        <w:rPr>
          <w:rFonts w:hint="eastAsia" w:ascii="仿宋_GB2312" w:hAnsi="宋体" w:eastAsia="仿宋_GB2312" w:cs="宋体"/>
          <w:sz w:val="28"/>
          <w:szCs w:val="28"/>
        </w:rPr>
        <w:t>.美元联邦储备银行券正面主景人像两侧分别印有印章，其中左侧为联邦储备银行行印，右侧为（）美国国库印章。</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A:红色</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B:绿色</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C:棕色</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正确答案:B</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9</w:t>
      </w:r>
      <w:r>
        <w:rPr>
          <w:rFonts w:hint="eastAsia" w:ascii="仿宋_GB2312" w:hAnsi="宋体" w:eastAsia="仿宋_GB2312" w:cs="宋体"/>
          <w:sz w:val="28"/>
          <w:szCs w:val="28"/>
        </w:rPr>
        <w:t>.人民币是指()依法发行的货币。</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A:中国人民银行</w:t>
      </w: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B:</w:t>
      </w:r>
      <w:r>
        <w:rPr>
          <w:rFonts w:hint="eastAsia" w:ascii="仿宋_GB2312" w:hAnsi="宋体" w:eastAsia="仿宋_GB2312" w:cs="宋体"/>
          <w:sz w:val="28"/>
          <w:szCs w:val="28"/>
          <w:lang w:val="en-US" w:eastAsia="zh-CN"/>
        </w:rPr>
        <w:t>中国人民政府</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C:中国银</w:t>
      </w:r>
      <w:r>
        <w:rPr>
          <w:rFonts w:hint="eastAsia" w:ascii="仿宋_GB2312" w:hAnsi="宋体" w:eastAsia="仿宋_GB2312" w:cs="宋体"/>
          <w:sz w:val="28"/>
          <w:szCs w:val="28"/>
          <w:lang w:val="en-US" w:eastAsia="zh-CN"/>
        </w:rPr>
        <w:t>保</w:t>
      </w:r>
      <w:r>
        <w:rPr>
          <w:rFonts w:hint="eastAsia" w:ascii="仿宋_GB2312" w:hAnsi="宋体" w:eastAsia="仿宋_GB2312" w:cs="宋体"/>
          <w:sz w:val="28"/>
          <w:szCs w:val="28"/>
        </w:rPr>
        <w:t>监会。</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10.第一套人民币从（）起全部停止流通。</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A:19</w:t>
      </w:r>
      <w:r>
        <w:rPr>
          <w:rFonts w:hint="eastAsia" w:ascii="仿宋_GB2312" w:hAnsi="宋体" w:eastAsia="仿宋_GB2312" w:cs="宋体"/>
          <w:sz w:val="28"/>
          <w:szCs w:val="28"/>
          <w:lang w:val="en-US" w:eastAsia="zh-CN"/>
        </w:rPr>
        <w:t>54</w:t>
      </w:r>
      <w:r>
        <w:rPr>
          <w:rFonts w:hint="eastAsia" w:ascii="仿宋_GB2312" w:hAnsi="宋体" w:eastAsia="仿宋_GB2312" w:cs="宋体"/>
          <w:sz w:val="28"/>
          <w:szCs w:val="28"/>
        </w:rPr>
        <w:t>年5月10日</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B:1955年5月10日</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C:195</w:t>
      </w:r>
      <w:r>
        <w:rPr>
          <w:rFonts w:hint="eastAsia" w:ascii="仿宋_GB2312" w:hAnsi="宋体" w:eastAsia="仿宋_GB2312" w:cs="宋体"/>
          <w:sz w:val="28"/>
          <w:szCs w:val="28"/>
          <w:lang w:val="en-US" w:eastAsia="zh-CN"/>
        </w:rPr>
        <w:t>6</w:t>
      </w:r>
      <w:r>
        <w:rPr>
          <w:rFonts w:hint="eastAsia" w:ascii="仿宋_GB2312" w:hAnsi="宋体" w:eastAsia="仿宋_GB2312" w:cs="宋体"/>
          <w:sz w:val="28"/>
          <w:szCs w:val="28"/>
        </w:rPr>
        <w:t>年5月10日</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正确答案:B</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11.发行基金是指中国人民银行人民币()保存的未进入流通的人民币。</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A:中国印钞造币总公司</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B:发行库</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C:业务库</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正确答案:B</w:t>
      </w:r>
    </w:p>
    <w:p>
      <w:pPr>
        <w:pStyle w:val="2"/>
        <w:spacing w:line="560" w:lineRule="exact"/>
        <w:rPr>
          <w:rFonts w:ascii="仿宋_GB2312" w:hAnsi="宋体" w:eastAsia="仿宋_GB2312" w:cs="宋体"/>
          <w:sz w:val="28"/>
          <w:szCs w:val="28"/>
        </w:rPr>
      </w:pP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1</w:t>
      </w:r>
      <w:r>
        <w:rPr>
          <w:rFonts w:hint="eastAsia" w:ascii="仿宋_GB2312" w:hAnsi="宋体" w:eastAsia="仿宋_GB2312" w:cs="宋体"/>
          <w:sz w:val="28"/>
          <w:szCs w:val="28"/>
          <w:lang w:val="en-US" w:eastAsia="zh-CN"/>
        </w:rPr>
        <w:t>2</w:t>
      </w:r>
      <w:r>
        <w:rPr>
          <w:rFonts w:hint="eastAsia" w:ascii="仿宋_GB2312" w:hAnsi="宋体" w:eastAsia="仿宋_GB2312" w:cs="宋体"/>
          <w:sz w:val="28"/>
          <w:szCs w:val="28"/>
        </w:rPr>
        <w:t>.自1929年美元纸币实行标准化设计以来，相同面额不同年版的美元纸币正、背面主景图案分别采用</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A:不同人物头像、同一建筑物</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B:同一人物头像、同一建筑物</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C:不同人物头像、不同建筑物</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正确答案:C</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13.“假币”印章应加盖在（）上。</w:t>
      </w: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rPr>
        <w:t>A:假币实物</w:t>
      </w:r>
      <w:r>
        <w:rPr>
          <w:rFonts w:hint="eastAsia" w:ascii="仿宋_GB2312" w:hAnsi="宋体" w:eastAsia="仿宋_GB2312" w:cs="宋体"/>
          <w:sz w:val="28"/>
          <w:szCs w:val="28"/>
          <w:lang w:val="en-US" w:eastAsia="zh-CN"/>
        </w:rPr>
        <w:t>正面中间</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B:假币收缴凭证</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C:假币收缴专用袋</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正确答案:C</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14.银行业金融机构反假货币联络会议是国务院反假货币工作联席会议的延伸,在（）指导下开展工作。</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A:国务院反假货币工作联席会议</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B:中国人民银行</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C:国务院反假货币工作联席会议办公室</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C</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15.2005版第五套人民币正面的行名是使用（）方式印刷的。</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A:凹印</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B:胶印</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C:丝印</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16.冠字号码再查询受理单位因情况复杂不能在规定期限内完成的，经相关负责人核批后，可延长至（）个工作日，并向查询人说明原因。</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A:15</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B:20</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C:30</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正确答案:C</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17.银行业金融机构收缴的假币，应于（）末解缴中国人民银行当地分支行。</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A:每月</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B:每半年</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C:每年</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18</w:t>
      </w:r>
      <w:r>
        <w:rPr>
          <w:rFonts w:hint="eastAsia" w:ascii="仿宋_GB2312" w:hAnsi="宋体" w:eastAsia="仿宋_GB2312" w:cs="宋体"/>
          <w:sz w:val="28"/>
          <w:szCs w:val="28"/>
        </w:rPr>
        <w:t>.50元和100元两种面额人民币最早是在（）人民币中开始出现的</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A:第一套</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B:第四套</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C:第三套</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B</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19</w:t>
      </w:r>
      <w:r>
        <w:rPr>
          <w:rFonts w:hint="eastAsia" w:ascii="仿宋_GB2312" w:hAnsi="宋体" w:eastAsia="仿宋_GB2312" w:cs="宋体"/>
          <w:sz w:val="28"/>
          <w:szCs w:val="28"/>
        </w:rPr>
        <w:t>.《中国人民银行假币收缴、鉴定管理办法》所称外币是指在（）。</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A:其他国家或地区流通的法定货币</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B:自由兑换货币和特别提款权</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C:我国境内可收兑的其他国家或地区流通的法定货币</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C</w:t>
      </w:r>
    </w:p>
    <w:p>
      <w:pPr>
        <w:pStyle w:val="2"/>
        <w:spacing w:line="560" w:lineRule="exact"/>
        <w:rPr>
          <w:rFonts w:hint="eastAsia" w:ascii="仿宋_GB2312" w:hAnsi="宋体" w:eastAsia="仿宋_GB2312" w:cs="宋体"/>
          <w:sz w:val="28"/>
          <w:szCs w:val="28"/>
          <w:lang w:val="en-US" w:eastAsia="zh-CN"/>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20</w:t>
      </w:r>
      <w:r>
        <w:rPr>
          <w:rFonts w:hint="eastAsia" w:ascii="仿宋_GB2312" w:hAnsi="宋体" w:eastAsia="仿宋_GB2312" w:cs="宋体"/>
          <w:sz w:val="28"/>
          <w:szCs w:val="28"/>
        </w:rPr>
        <w:t>.获得使用人民币图样许可的法人，应将使用人民币图样样品报（）备案</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A:中国人民银行当地分支机构</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B:中国人民银行总行</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C:中国人民银行省会城市中心支行</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B</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21</w:t>
      </w:r>
      <w:r>
        <w:rPr>
          <w:rFonts w:hint="eastAsia" w:ascii="仿宋_GB2312" w:hAnsi="宋体" w:eastAsia="仿宋_GB2312" w:cs="宋体"/>
          <w:sz w:val="28"/>
          <w:szCs w:val="28"/>
        </w:rPr>
        <w:t>.第五套人民币100元和</w:t>
      </w:r>
      <w:r>
        <w:rPr>
          <w:rFonts w:hint="eastAsia" w:ascii="仿宋_GB2312" w:hAnsi="宋体" w:eastAsia="仿宋_GB2312" w:cs="宋体"/>
          <w:sz w:val="28"/>
          <w:szCs w:val="28"/>
          <w:lang w:val="en-US" w:eastAsia="zh-CN"/>
        </w:rPr>
        <w:t>5</w:t>
      </w:r>
      <w:r>
        <w:rPr>
          <w:rFonts w:hint="eastAsia" w:ascii="仿宋_GB2312" w:hAnsi="宋体" w:eastAsia="仿宋_GB2312" w:cs="宋体"/>
          <w:sz w:val="28"/>
          <w:szCs w:val="28"/>
        </w:rPr>
        <w:t>O元纸币的水印采用的是毛泽东头像；10元纸币水印是（）图案</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A:毛泽东头像</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B:月季花</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C:长江三峡</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B</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22</w:t>
      </w:r>
      <w:r>
        <w:rPr>
          <w:rFonts w:hint="eastAsia" w:ascii="仿宋_GB2312" w:hAnsi="宋体" w:eastAsia="仿宋_GB2312" w:cs="宋体"/>
          <w:sz w:val="28"/>
          <w:szCs w:val="28"/>
        </w:rPr>
        <w:t>.塑料钞票起源于（），是（）开始出现的。</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A:美国20世纪70年代</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B:英国20世纪80年代</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C:澳大利亚20世纪80年代</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C</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23.</w:t>
      </w:r>
      <w:r>
        <w:rPr>
          <w:rFonts w:hint="eastAsia" w:ascii="仿宋_GB2312" w:hAnsi="宋体" w:eastAsia="仿宋_GB2312" w:cs="宋体"/>
          <w:sz w:val="28"/>
          <w:szCs w:val="28"/>
        </w:rPr>
        <w:t>残损人民币销毁权属于（    ）</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A:中国人民银行</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B:商业银行</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C:造币厂</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A</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24.</w:t>
      </w:r>
      <w:r>
        <w:rPr>
          <w:rFonts w:hint="eastAsia" w:ascii="仿宋_GB2312" w:hAnsi="宋体" w:eastAsia="仿宋_GB2312" w:cs="宋体"/>
          <w:sz w:val="28"/>
          <w:szCs w:val="28"/>
        </w:rPr>
        <w:t>中国人民银行分支机构和中国人民银行授权的鉴定机构鉴定货币真伪时，应当至少有（）名鉴定人员同时参与。</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A:2</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B:3</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C:4</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A</w:t>
      </w:r>
    </w:p>
    <w:p>
      <w:pPr>
        <w:pStyle w:val="2"/>
        <w:spacing w:line="560" w:lineRule="exact"/>
        <w:rPr>
          <w:rFonts w:ascii="仿宋_GB2312" w:hAnsi="宋体" w:eastAsia="仿宋_GB2312" w:cs="宋体"/>
          <w:sz w:val="28"/>
          <w:szCs w:val="28"/>
        </w:rPr>
      </w:pP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25.</w:t>
      </w:r>
      <w:r>
        <w:rPr>
          <w:rFonts w:hint="eastAsia" w:ascii="仿宋_GB2312" w:hAnsi="宋体" w:eastAsia="仿宋_GB2312" w:cs="宋体"/>
          <w:sz w:val="28"/>
          <w:szCs w:val="28"/>
        </w:rPr>
        <w:t>欧元纸币采用的全埋式缩微文字安全线、安全线是黑色的，透光观察，还可以看到上面有（）</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A:“EURO”字样和面额数字</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B:“E”字样和面额数字</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C:面额数字</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A</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26.</w:t>
      </w:r>
      <w:r>
        <w:rPr>
          <w:rFonts w:hint="eastAsia" w:ascii="仿宋_GB2312" w:hAnsi="宋体" w:eastAsia="仿宋_GB2312" w:cs="宋体"/>
          <w:sz w:val="28"/>
          <w:szCs w:val="28"/>
        </w:rPr>
        <w:t>为完善币制，满足市场货币流丽需要，第五套人民币在四套人民币的基础上，新增加了（    ）元面额钞票</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A:20</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B:50</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C:100</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A</w:t>
      </w:r>
    </w:p>
    <w:p>
      <w:pPr>
        <w:pStyle w:val="2"/>
        <w:spacing w:line="560" w:lineRule="exact"/>
        <w:rPr>
          <w:rFonts w:ascii="仿宋_GB2312" w:hAnsi="宋体" w:eastAsia="仿宋_GB2312" w:cs="宋体"/>
          <w:sz w:val="28"/>
          <w:szCs w:val="28"/>
        </w:rPr>
      </w:pP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27.</w:t>
      </w:r>
      <w:r>
        <w:rPr>
          <w:rFonts w:hint="eastAsia" w:ascii="仿宋_GB2312" w:hAnsi="宋体" w:eastAsia="仿宋_GB2312" w:cs="宋体"/>
          <w:sz w:val="28"/>
          <w:szCs w:val="28"/>
        </w:rPr>
        <w:t>假币一般分为（）两大类</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A:机制币和手绘处</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B:伪造币和变造币</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C:复印币和机制币</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B</w:t>
      </w:r>
    </w:p>
    <w:p>
      <w:pPr>
        <w:pStyle w:val="2"/>
        <w:spacing w:line="560" w:lineRule="exact"/>
        <w:rPr>
          <w:rFonts w:ascii="仿宋_GB2312" w:hAnsi="宋体" w:eastAsia="仿宋_GB2312" w:cs="宋体"/>
          <w:sz w:val="28"/>
          <w:szCs w:val="28"/>
        </w:rPr>
      </w:pP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2</w:t>
      </w:r>
      <w:r>
        <w:rPr>
          <w:rFonts w:hint="eastAsia" w:ascii="仿宋_GB2312" w:hAnsi="宋体" w:eastAsia="仿宋_GB2312" w:cs="宋体"/>
          <w:sz w:val="28"/>
          <w:szCs w:val="28"/>
          <w:lang w:val="en-US" w:eastAsia="zh-CN"/>
        </w:rPr>
        <w:t>8</w:t>
      </w:r>
      <w:r>
        <w:rPr>
          <w:rFonts w:hint="eastAsia" w:ascii="仿宋_GB2312" w:hAnsi="宋体" w:eastAsia="仿宋_GB2312" w:cs="宋体"/>
          <w:sz w:val="28"/>
          <w:szCs w:val="28"/>
        </w:rPr>
        <w:t>.第五套人民币50元纸币的布达拉宫主景钢版雕刻是由（）完成的</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A:刘文西</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B:马荣</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C:徐永才</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w:t>
      </w:r>
      <w:r>
        <w:rPr>
          <w:rFonts w:hint="eastAsia" w:ascii="仿宋_GB2312" w:hAnsi="宋体" w:eastAsia="仿宋_GB2312" w:cs="宋体"/>
          <w:sz w:val="28"/>
          <w:szCs w:val="28"/>
          <w:lang w:val="en-US" w:eastAsia="zh-CN"/>
        </w:rPr>
        <w:t>C</w:t>
      </w:r>
    </w:p>
    <w:p>
      <w:pPr>
        <w:pStyle w:val="2"/>
        <w:spacing w:line="560" w:lineRule="exact"/>
        <w:rPr>
          <w:rFonts w:ascii="仿宋_GB2312" w:hAnsi="宋体" w:eastAsia="仿宋_GB2312" w:cs="宋体"/>
          <w:sz w:val="28"/>
          <w:szCs w:val="28"/>
        </w:rPr>
      </w:pP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29.银行业金融机构反假币联络会议成员单位包括各商业银行的（）运营管理部门。</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现金</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风控</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反假币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30.第二套人民币纸币的最高面值是（）元。</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b/>
          <w:sz w:val="28"/>
          <w:szCs w:val="28"/>
        </w:rPr>
      </w:pPr>
      <w:r>
        <w:rPr>
          <w:rFonts w:hint="eastAsia" w:ascii="仿宋_GB2312" w:hAnsi="宋体" w:eastAsia="仿宋_GB2312" w:cs="宋体"/>
          <w:b/>
          <w:sz w:val="28"/>
          <w:szCs w:val="28"/>
        </w:rPr>
        <w:t>二、多选题</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31</w:t>
      </w:r>
      <w:r>
        <w:rPr>
          <w:rFonts w:hint="eastAsia" w:ascii="仿宋_GB2312" w:hAnsi="宋体" w:eastAsia="仿宋_GB2312" w:cs="宋体"/>
          <w:sz w:val="28"/>
          <w:szCs w:val="28"/>
        </w:rPr>
        <w:t>.第2版5、10欧元增加的重要防伪特征是（）。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A:肖像水印</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B:动感安全</w:t>
      </w:r>
      <w:r>
        <w:rPr>
          <w:rFonts w:hint="eastAsia" w:ascii="仿宋_GB2312" w:hAnsi="宋体" w:eastAsia="仿宋_GB2312" w:cs="宋体"/>
          <w:sz w:val="28"/>
          <w:szCs w:val="28"/>
          <w:lang w:val="en-US" w:eastAsia="zh-CN"/>
        </w:rPr>
        <w:t>线</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C:肖像全息</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D:光彩光变数字</w:t>
      </w: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w:t>
      </w:r>
      <w:r>
        <w:rPr>
          <w:rFonts w:hint="eastAsia" w:ascii="仿宋_GB2312" w:hAnsi="宋体" w:eastAsia="仿宋_GB2312" w:cs="宋体"/>
          <w:sz w:val="28"/>
          <w:szCs w:val="28"/>
        </w:rPr>
        <w:t>:</w:t>
      </w:r>
      <w:r>
        <w:rPr>
          <w:rFonts w:hint="eastAsia" w:ascii="仿宋_GB2312" w:hAnsi="宋体" w:eastAsia="仿宋_GB2312" w:cs="宋体"/>
          <w:sz w:val="28"/>
          <w:szCs w:val="28"/>
          <w:lang w:val="en-US" w:eastAsia="zh-CN"/>
        </w:rPr>
        <w:t>红外线防伪</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正确答案:ACD</w:t>
      </w:r>
      <w:r>
        <w:rPr>
          <w:rFonts w:hint="eastAsia" w:ascii="仿宋_GB2312" w:hAnsi="宋体" w:eastAsia="仿宋_GB2312" w:cs="宋体"/>
          <w:sz w:val="28"/>
          <w:szCs w:val="28"/>
          <w:lang w:val="en-US" w:eastAsia="zh-CN"/>
        </w:rPr>
        <w:t>E</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32</w:t>
      </w:r>
      <w:r>
        <w:rPr>
          <w:rFonts w:hint="eastAsia" w:ascii="仿宋_GB2312" w:hAnsi="宋体" w:eastAsia="仿宋_GB2312" w:cs="宋体"/>
          <w:sz w:val="28"/>
          <w:szCs w:val="28"/>
        </w:rPr>
        <w:t>.《人民币鉴别仪通用技术条件》（GB_16999-2010）将验钞机按采用防伪技术的鉴别能力和相应的评测结果分为如下（）等级。</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A:A类</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B:B类</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C:C类</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D:D类</w:t>
      </w: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E:E类</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正确答案:ABC</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33</w:t>
      </w:r>
      <w:r>
        <w:rPr>
          <w:rFonts w:hint="eastAsia" w:ascii="仿宋_GB2312" w:hAnsi="宋体" w:eastAsia="仿宋_GB2312" w:cs="宋体"/>
          <w:sz w:val="28"/>
          <w:szCs w:val="28"/>
        </w:rPr>
        <w:t>.人民币印钞纸与普通印刷纸相比有</w:t>
      </w:r>
      <w:r>
        <w:rPr>
          <w:rFonts w:hint="eastAsia" w:ascii="仿宋_GB2312" w:hAnsi="宋体" w:eastAsia="仿宋_GB2312" w:cs="宋体"/>
          <w:sz w:val="28"/>
          <w:szCs w:val="28"/>
          <w:lang w:val="en-US" w:eastAsia="zh-CN"/>
        </w:rPr>
        <w:t>()</w:t>
      </w:r>
      <w:r>
        <w:rPr>
          <w:rFonts w:hint="eastAsia" w:ascii="仿宋_GB2312" w:hAnsi="宋体" w:eastAsia="仿宋_GB2312" w:cs="宋体"/>
          <w:sz w:val="28"/>
          <w:szCs w:val="28"/>
        </w:rPr>
        <w:t>不同。</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A:人民币印钞纸在造纸过程中加荧光增白剂</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B:普通印刷用纸以稻草、麦秆和其他物品为原料</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C:人民币印钞纸光洁、坚韧、耐折、挺度好，</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D:</w:t>
      </w:r>
      <w:r>
        <w:rPr>
          <w:rFonts w:hint="eastAsia" w:ascii="仿宋_GB2312" w:hAnsi="宋体" w:eastAsia="仿宋_GB2312" w:cs="宋体"/>
          <w:sz w:val="28"/>
          <w:szCs w:val="28"/>
        </w:rPr>
        <w:t>人民币印钞纸可在较长的时期内使用而不易损坏</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E</w:t>
      </w:r>
      <w:r>
        <w:rPr>
          <w:rFonts w:hint="eastAsia" w:ascii="仿宋_GB2312" w:hAnsi="宋体" w:eastAsia="仿宋_GB2312" w:cs="宋体"/>
          <w:sz w:val="28"/>
          <w:szCs w:val="28"/>
        </w:rPr>
        <w:t>:普通印刷纸绵软、韧性差、易撕裂</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正确答案:BCD</w:t>
      </w:r>
      <w:r>
        <w:rPr>
          <w:rFonts w:hint="eastAsia" w:ascii="仿宋_GB2312" w:hAnsi="宋体" w:eastAsia="仿宋_GB2312" w:cs="宋体"/>
          <w:sz w:val="28"/>
          <w:szCs w:val="28"/>
          <w:lang w:val="en-US" w:eastAsia="zh-CN"/>
        </w:rPr>
        <w:t>E</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34</w:t>
      </w:r>
      <w:r>
        <w:rPr>
          <w:rFonts w:hint="eastAsia" w:ascii="仿宋_GB2312" w:hAnsi="宋体" w:eastAsia="仿宋_GB2312" w:cs="宋体"/>
          <w:sz w:val="28"/>
          <w:szCs w:val="28"/>
        </w:rPr>
        <w:t>.中国人民银行发行新版人民币，应当将（）予以公告。</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A:发行时间</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B:面额</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C:图案</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D:式样</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E:规格</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正确答案:ABCDE</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numPr>
          <w:numId w:val="0"/>
        </w:numPr>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lang w:val="en-US" w:eastAsia="zh-CN"/>
        </w:rPr>
        <w:t>35.</w:t>
      </w:r>
      <w:r>
        <w:rPr>
          <w:rFonts w:hint="eastAsia" w:ascii="仿宋_GB2312" w:hAnsi="宋体" w:eastAsia="仿宋_GB2312" w:cs="宋体"/>
          <w:sz w:val="28"/>
          <w:szCs w:val="28"/>
        </w:rPr>
        <w:t>下列（）行为是《中华人民共和国人民币管理条例》所禁止的。</w:t>
      </w:r>
    </w:p>
    <w:p>
      <w:pPr>
        <w:pStyle w:val="2"/>
        <w:numPr>
          <w:numId w:val="0"/>
        </w:numPr>
        <w:spacing w:line="560" w:lineRule="exact"/>
        <w:rPr>
          <w:rFonts w:ascii="仿宋_GB2312" w:hAnsi="宋体" w:eastAsia="仿宋_GB2312" w:cs="宋体"/>
          <w:sz w:val="28"/>
          <w:szCs w:val="28"/>
        </w:rPr>
      </w:pPr>
      <w:r>
        <w:rPr>
          <w:rFonts w:hint="eastAsia" w:ascii="仿宋_GB2312" w:hAnsi="宋体" w:eastAsia="仿宋_GB2312" w:cs="宋体"/>
          <w:sz w:val="28"/>
          <w:szCs w:val="28"/>
        </w:rPr>
        <w:t>A:伪造、变造人民币</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B:故意损毁人民币</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C:持有伪造、变造人民币</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D:制作、仿制</w:t>
      </w:r>
      <w:r>
        <w:rPr>
          <w:rFonts w:hint="eastAsia" w:ascii="仿宋_GB2312" w:hAnsi="宋体" w:eastAsia="仿宋_GB2312" w:cs="宋体"/>
          <w:sz w:val="28"/>
          <w:szCs w:val="28"/>
          <w:lang w:val="en-US" w:eastAsia="zh-CN"/>
        </w:rPr>
        <w:t>人民币</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E:</w:t>
      </w:r>
      <w:r>
        <w:rPr>
          <w:rFonts w:hint="eastAsia" w:ascii="仿宋_GB2312" w:hAnsi="宋体" w:eastAsia="仿宋_GB2312" w:cs="宋体"/>
          <w:sz w:val="28"/>
          <w:szCs w:val="28"/>
        </w:rPr>
        <w:t>买卖缩小的人民币图样</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正确答案:ABCD</w:t>
      </w:r>
      <w:r>
        <w:rPr>
          <w:rFonts w:hint="eastAsia" w:ascii="仿宋_GB2312" w:hAnsi="宋体" w:eastAsia="仿宋_GB2312" w:cs="宋体"/>
          <w:sz w:val="28"/>
          <w:szCs w:val="28"/>
          <w:lang w:val="en-US" w:eastAsia="zh-CN"/>
        </w:rPr>
        <w:t>E</w:t>
      </w:r>
    </w:p>
    <w:p>
      <w:pPr>
        <w:pStyle w:val="2"/>
        <w:spacing w:line="560" w:lineRule="exact"/>
        <w:rPr>
          <w:rFonts w:ascii="仿宋_GB2312" w:hAnsi="宋体" w:eastAsia="仿宋_GB2312" w:cs="宋体"/>
          <w:sz w:val="28"/>
          <w:szCs w:val="28"/>
        </w:rPr>
      </w:pP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lang w:val="en-US" w:eastAsia="zh-CN"/>
        </w:rPr>
        <w:t>36</w:t>
      </w:r>
      <w:r>
        <w:rPr>
          <w:rFonts w:hint="eastAsia" w:ascii="仿宋_GB2312" w:hAnsi="宋体" w:eastAsia="仿宋_GB2312" w:cs="宋体"/>
          <w:sz w:val="28"/>
          <w:szCs w:val="28"/>
        </w:rPr>
        <w:t>.以下（）券别人民币可以申请进行冠字号码查询。</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A:100元</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B:50元</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C:20元</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D:10元</w:t>
      </w: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E:5元</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正确答案:AB</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37</w:t>
      </w:r>
      <w:r>
        <w:rPr>
          <w:rFonts w:hint="eastAsia" w:ascii="仿宋_GB2312" w:hAnsi="宋体" w:eastAsia="仿宋_GB2312" w:cs="宋体"/>
          <w:sz w:val="28"/>
          <w:szCs w:val="28"/>
        </w:rPr>
        <w:t>.根据《中国人民银行办公厅关于做好商业银行人民币现钞处理设备管理工作的通知》（银办发（2009）125号）文件内容，以下不属于商业银行人民币现钞处理设备的是（）</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A:自助取号机</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B:清分机</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C:鉴别仪</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D:运钞箱</w:t>
      </w: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E:取款机</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正确答案:ACD</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38</w:t>
      </w:r>
      <w:r>
        <w:rPr>
          <w:rFonts w:hint="eastAsia" w:ascii="仿宋_GB2312" w:hAnsi="宋体" w:eastAsia="仿宋_GB2312" w:cs="宋体"/>
          <w:sz w:val="28"/>
          <w:szCs w:val="28"/>
        </w:rPr>
        <w:t>.在中华人民共和国境内依法设立的法人在具备()情况下可以申请装帧流通人民币。</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A:宣传国家政策</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B:进行爱国主义教育</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C:弘扬民族优秀文化和反映国内外的新的科学文化成果</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D:三年内连续盈利</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E:无违法经营记录</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正确答案:ABC</w:t>
      </w:r>
    </w:p>
    <w:p>
      <w:pPr>
        <w:pStyle w:val="2"/>
        <w:spacing w:line="560" w:lineRule="exact"/>
        <w:rPr>
          <w:rFonts w:ascii="仿宋_GB2312" w:hAnsi="宋体" w:eastAsia="仿宋_GB2312" w:cs="宋体"/>
          <w:sz w:val="28"/>
          <w:szCs w:val="28"/>
        </w:rPr>
      </w:pP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39</w:t>
      </w:r>
      <w:r>
        <w:rPr>
          <w:rFonts w:hint="eastAsia" w:ascii="仿宋_GB2312" w:hAnsi="宋体" w:eastAsia="仿宋_GB2312" w:cs="宋体"/>
          <w:sz w:val="28"/>
          <w:szCs w:val="28"/>
        </w:rPr>
        <w:t>.下列不属于2015年版第五套人民币100元纸币公众防伪特征的是（）</w:t>
      </w:r>
      <w:r>
        <w:rPr>
          <w:rFonts w:hint="eastAsia" w:ascii="仿宋_GB2312" w:hAnsi="宋体" w:eastAsia="仿宋_GB2312" w:cs="宋体"/>
          <w:sz w:val="28"/>
          <w:szCs w:val="28"/>
          <w:lang w:eastAsia="zh-CN"/>
        </w:rPr>
        <w:t>。</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A:凹印手感线</w:t>
      </w:r>
      <w:r>
        <w:rPr>
          <w:rFonts w:hint="eastAsia" w:ascii="仿宋_GB2312" w:hAnsi="宋体" w:eastAsia="仿宋_GB2312" w:cs="宋体"/>
          <w:sz w:val="28"/>
          <w:szCs w:val="28"/>
          <w:lang w:eastAsia="zh-CN"/>
        </w:rPr>
        <w:t xml:space="preserve"> </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B:光变油墨面额数字</w:t>
      </w:r>
      <w:r>
        <w:rPr>
          <w:rFonts w:hint="eastAsia" w:ascii="仿宋_GB2312" w:hAnsi="宋体" w:eastAsia="仿宋_GB2312" w:cs="宋体"/>
          <w:sz w:val="28"/>
          <w:szCs w:val="28"/>
          <w:lang w:eastAsia="zh-CN"/>
        </w:rPr>
        <w:t xml:space="preserve"> </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C:横竖双号码</w:t>
      </w:r>
      <w:r>
        <w:rPr>
          <w:rFonts w:hint="eastAsia" w:ascii="仿宋_GB2312" w:hAnsi="宋体" w:eastAsia="仿宋_GB2312" w:cs="宋体"/>
          <w:sz w:val="28"/>
          <w:szCs w:val="28"/>
          <w:lang w:eastAsia="zh-CN"/>
        </w:rPr>
        <w:t xml:space="preserve"> </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D:古钱币正背对印图案。</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正确答案:ABD</w:t>
      </w:r>
    </w:p>
    <w:p>
      <w:pPr>
        <w:pStyle w:val="2"/>
        <w:spacing w:line="560" w:lineRule="exact"/>
        <w:rPr>
          <w:rFonts w:ascii="仿宋_GB2312" w:hAnsi="宋体" w:eastAsia="仿宋_GB2312" w:cs="宋体"/>
          <w:sz w:val="28"/>
          <w:szCs w:val="28"/>
        </w:rPr>
      </w:pP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40</w:t>
      </w:r>
      <w:r>
        <w:rPr>
          <w:rFonts w:hint="eastAsia" w:ascii="仿宋_GB2312" w:hAnsi="宋体" w:eastAsia="仿宋_GB2312" w:cs="宋体"/>
          <w:sz w:val="28"/>
          <w:szCs w:val="28"/>
        </w:rPr>
        <w:t>.自1999年版第五套人民币起，人民币开始应用光变技术。下列关于人民币上采用的光变技术说法正确的是（）</w:t>
      </w:r>
      <w:r>
        <w:rPr>
          <w:rFonts w:hint="eastAsia" w:ascii="仿宋_GB2312" w:hAnsi="宋体" w:eastAsia="仿宋_GB2312" w:cs="宋体"/>
          <w:sz w:val="28"/>
          <w:szCs w:val="28"/>
          <w:lang w:val="en-US" w:eastAsia="zh-CN"/>
        </w:rPr>
        <w:t>。</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A:有色荧光图案、光彩光变数字都采用了光变技术</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B:光彩光变数字、光变油墨面额数字都采用了雕刻凹印印刷</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C:观察光变镂空开窗安全线与光彩光变数字的颜色，转动票面至某一方向，均为绿色</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D:光变油墨面额数字与2004系列美元上采用的光变图案所采用的光变技术基本一致。</w:t>
      </w: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E:对光观察，正背面互补组成一个完整的古钱币图案</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正确答案:CD</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41</w:t>
      </w:r>
      <w:r>
        <w:rPr>
          <w:rFonts w:hint="eastAsia" w:ascii="仿宋_GB2312" w:hAnsi="宋体" w:eastAsia="仿宋_GB2312" w:cs="宋体"/>
          <w:sz w:val="28"/>
          <w:szCs w:val="28"/>
        </w:rPr>
        <w:t>.货币真伪鉴定的主体是（）。</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A:中国人民银行及其分支机构</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B:中国人民银行分支机构授权的鉴定机构</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C:银行业机构营业网点</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D:公安部门的实验室</w:t>
      </w: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E:国家造币机构</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正确答案:A</w:t>
      </w:r>
      <w:r>
        <w:rPr>
          <w:rFonts w:hint="eastAsia" w:ascii="仿宋_GB2312" w:hAnsi="宋体" w:eastAsia="仿宋_GB2312" w:cs="宋体"/>
          <w:sz w:val="28"/>
          <w:szCs w:val="28"/>
          <w:lang w:val="en-US" w:eastAsia="zh-CN"/>
        </w:rPr>
        <w:t>B</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42</w:t>
      </w:r>
      <w:r>
        <w:rPr>
          <w:rFonts w:hint="eastAsia" w:ascii="仿宋_GB2312" w:hAnsi="宋体" w:eastAsia="仿宋_GB2312" w:cs="宋体"/>
          <w:sz w:val="28"/>
          <w:szCs w:val="28"/>
        </w:rPr>
        <w:t>.2015年版第五套人民币100元纸币上应用的防伪特征中，属于紫外荧光特征的有（）。</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A:无色荧光纤维</w:t>
      </w:r>
      <w:r>
        <w:rPr>
          <w:rFonts w:hint="eastAsia" w:ascii="仿宋_GB2312" w:hAnsi="宋体" w:eastAsia="仿宋_GB2312" w:cs="宋体"/>
          <w:sz w:val="28"/>
          <w:szCs w:val="28"/>
          <w:lang w:val="en-US" w:eastAsia="zh-CN"/>
        </w:rPr>
        <w:t>丝</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B:有色荧光竖号码</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C:有色荧光图案</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D:无色荧光图案</w:t>
      </w: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E:有色荧光胶印图纹</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rPr>
        <w:t>正确答案:B</w:t>
      </w:r>
      <w:r>
        <w:rPr>
          <w:rFonts w:hint="eastAsia" w:ascii="仿宋_GB2312" w:hAnsi="宋体" w:eastAsia="仿宋_GB2312" w:cs="宋体"/>
          <w:sz w:val="28"/>
          <w:szCs w:val="28"/>
          <w:lang w:val="en-US" w:eastAsia="zh-CN"/>
        </w:rPr>
        <w:t>C</w:t>
      </w:r>
      <w:r>
        <w:rPr>
          <w:rFonts w:hint="eastAsia" w:ascii="仿宋_GB2312" w:hAnsi="宋体" w:eastAsia="仿宋_GB2312" w:cs="宋体"/>
          <w:sz w:val="28"/>
          <w:szCs w:val="28"/>
        </w:rPr>
        <w:t>D</w:t>
      </w:r>
      <w:r>
        <w:rPr>
          <w:rFonts w:hint="eastAsia" w:ascii="仿宋_GB2312" w:hAnsi="宋体" w:eastAsia="仿宋_GB2312" w:cs="宋体"/>
          <w:sz w:val="28"/>
          <w:szCs w:val="28"/>
          <w:lang w:val="en-US" w:eastAsia="zh-CN"/>
        </w:rPr>
        <w:t>E</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43</w:t>
      </w:r>
      <w:r>
        <w:rPr>
          <w:rFonts w:hint="eastAsia" w:ascii="仿宋_GB2312" w:hAnsi="宋体" w:eastAsia="仿宋_GB2312" w:cs="宋体"/>
          <w:sz w:val="28"/>
          <w:szCs w:val="28"/>
        </w:rPr>
        <w:t>.人民币产品指中国人民银行委托货币制造企业生产的未进入发行库的（）。</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A:人民币纸币</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B:硬币</w:t>
      </w: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rPr>
        <w:t>C:普通纪念币</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D:贵金属纪念币</w:t>
      </w: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E:流通纪念币</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正确答案:ABC</w:t>
      </w:r>
      <w:r>
        <w:rPr>
          <w:rFonts w:hint="eastAsia" w:ascii="仿宋_GB2312" w:hAnsi="宋体" w:eastAsia="仿宋_GB2312" w:cs="宋体"/>
          <w:sz w:val="28"/>
          <w:szCs w:val="28"/>
          <w:lang w:val="en-US" w:eastAsia="zh-CN"/>
        </w:rPr>
        <w:t>E</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44</w:t>
      </w:r>
      <w:r>
        <w:rPr>
          <w:rFonts w:hint="eastAsia" w:ascii="仿宋_GB2312" w:hAnsi="宋体" w:eastAsia="仿宋_GB2312" w:cs="宋体"/>
          <w:sz w:val="28"/>
          <w:szCs w:val="28"/>
        </w:rPr>
        <w:t>.2015年版人民币100元纸币中透光观察可见的水印有()。</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A:毛泽东人像水印</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B:面额数字“100”白水印</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C:花卉图案水印</w:t>
      </w:r>
    </w:p>
    <w:p>
      <w:pPr>
        <w:pStyle w:val="2"/>
        <w:spacing w:line="560" w:lineRule="exact"/>
        <w:rPr>
          <w:rFonts w:hint="eastAsia" w:ascii="仿宋_GB2312" w:hAnsi="宋体" w:eastAsia="仿宋_GB2312" w:cs="宋体"/>
          <w:sz w:val="28"/>
          <w:szCs w:val="28"/>
        </w:rPr>
      </w:pPr>
      <w:r>
        <w:rPr>
          <w:rFonts w:hint="eastAsia" w:ascii="仿宋_GB2312" w:hAnsi="宋体" w:eastAsia="仿宋_GB2312" w:cs="宋体"/>
          <w:sz w:val="28"/>
          <w:szCs w:val="28"/>
        </w:rPr>
        <w:t>D:天安门图案水印</w:t>
      </w:r>
    </w:p>
    <w:p>
      <w:pPr>
        <w:pStyle w:val="2"/>
        <w:spacing w:line="560" w:lineRule="exact"/>
        <w:rPr>
          <w:rFonts w:hint="default"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E:荧光水印</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正确答案:AB</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w:t>
      </w:r>
      <w:r>
        <w:rPr>
          <w:rFonts w:hint="eastAsia" w:ascii="仿宋_GB2312" w:hAnsi="宋体" w:eastAsia="仿宋_GB2312" w:cs="宋体"/>
          <w:sz w:val="28"/>
          <w:szCs w:val="28"/>
          <w:highlight w:val="none"/>
        </w:rPr>
        <w:t>5.在我国，现金是中国人民银行依法发行流通的人民币，包括（）。</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支付宝</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B:纸币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C:硬币</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D:镍币</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E:微信支付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正确答案:BC</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b/>
          <w:sz w:val="28"/>
          <w:szCs w:val="28"/>
        </w:rPr>
      </w:pPr>
      <w:r>
        <w:rPr>
          <w:rFonts w:hint="eastAsia" w:ascii="仿宋_GB2312" w:hAnsi="宋体" w:eastAsia="仿宋_GB2312" w:cs="宋体"/>
          <w:b/>
          <w:sz w:val="28"/>
          <w:szCs w:val="28"/>
        </w:rPr>
        <w:t>三、判断题</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46</w:t>
      </w:r>
      <w:r>
        <w:rPr>
          <w:rFonts w:hint="eastAsia" w:ascii="仿宋_GB2312" w:hAnsi="宋体" w:eastAsia="仿宋_GB2312" w:cs="宋体"/>
          <w:sz w:val="28"/>
          <w:szCs w:val="28"/>
        </w:rPr>
        <w:t>.纪念币可分为贵金属纪念币和普通纪念币两类。()</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47</w:t>
      </w:r>
      <w:r>
        <w:rPr>
          <w:rFonts w:hint="eastAsia" w:ascii="仿宋_GB2312" w:hAnsi="宋体" w:eastAsia="仿宋_GB2312" w:cs="宋体"/>
          <w:sz w:val="28"/>
          <w:szCs w:val="28"/>
        </w:rPr>
        <w:t>.货币真伪鉴定行为必须以假币收缴行为为前提。()</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48</w:t>
      </w:r>
      <w:r>
        <w:rPr>
          <w:rFonts w:hint="eastAsia" w:ascii="仿宋_GB2312" w:hAnsi="宋体" w:eastAsia="仿宋_GB2312" w:cs="宋体"/>
          <w:sz w:val="28"/>
          <w:szCs w:val="28"/>
        </w:rPr>
        <w:t>.2015年版第五套人民币100元纸币上采用的人像水印为灰水印。（）</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正确答案:B</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49</w:t>
      </w:r>
      <w:r>
        <w:rPr>
          <w:rFonts w:hint="eastAsia" w:ascii="仿宋_GB2312" w:hAnsi="宋体" w:eastAsia="仿宋_GB2312" w:cs="宋体"/>
          <w:sz w:val="28"/>
          <w:szCs w:val="28"/>
        </w:rPr>
        <w:t>.冠字号码记录要素包括银行业金融机构及其网点的机构编码、业务类型（自动柜员机或柜面）、机具编号、记录冠字号码信息的日期和时间、版别、币值、冠字号码文本、冠字号码图像等。（）</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50</w:t>
      </w:r>
      <w:r>
        <w:rPr>
          <w:rFonts w:hint="eastAsia" w:ascii="仿宋_GB2312" w:hAnsi="宋体" w:eastAsia="仿宋_GB2312" w:cs="宋体"/>
          <w:sz w:val="28"/>
          <w:szCs w:val="28"/>
        </w:rPr>
        <w:t>.中华人民共和国的法定货币是人民币。以人民币支付中华人民共和国境内外的一切公共的私人的债务，任何单位和个人不得拒收。()</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正确答案:B</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51</w:t>
      </w:r>
      <w:r>
        <w:rPr>
          <w:rFonts w:hint="eastAsia" w:ascii="仿宋_GB2312" w:hAnsi="宋体" w:eastAsia="仿宋_GB2312" w:cs="宋体"/>
          <w:sz w:val="28"/>
          <w:szCs w:val="28"/>
        </w:rPr>
        <w:t>.印制人民币的特殊材料、技术、工艺、专用设备等重要事项属于国家秘密。()</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52</w:t>
      </w:r>
      <w:r>
        <w:rPr>
          <w:rFonts w:hint="eastAsia" w:ascii="仿宋_GB2312" w:hAnsi="宋体" w:eastAsia="仿宋_GB2312" w:cs="宋体"/>
          <w:sz w:val="28"/>
          <w:szCs w:val="28"/>
        </w:rPr>
        <w:t>.2015年版第五套人民币100元纸币上采用的人像水印为毛泽东头像水印。（）</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ascii="仿宋_GB2312" w:hAnsi="宋体" w:eastAsia="仿宋_GB2312" w:cs="宋体"/>
          <w:sz w:val="28"/>
          <w:szCs w:val="28"/>
        </w:rPr>
      </w:pP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lang w:val="en-US" w:eastAsia="zh-CN"/>
        </w:rPr>
        <w:t>53</w:t>
      </w:r>
      <w:r>
        <w:rPr>
          <w:rFonts w:hint="eastAsia" w:ascii="仿宋_GB2312" w:hAnsi="宋体" w:eastAsia="仿宋_GB2312" w:cs="宋体"/>
          <w:sz w:val="28"/>
          <w:szCs w:val="28"/>
        </w:rPr>
        <w:t>.持有人不配合银行业金融机构收缴行为的，应向当地公安机关报告。（）</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ascii="仿宋_GB2312" w:hAnsi="宋体" w:eastAsia="仿宋_GB2312" w:cs="宋体"/>
          <w:sz w:val="28"/>
          <w:szCs w:val="28"/>
        </w:rPr>
      </w:pP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54</w:t>
      </w:r>
      <w:r>
        <w:rPr>
          <w:rFonts w:hint="eastAsia" w:ascii="仿宋_GB2312" w:hAnsi="宋体" w:eastAsia="仿宋_GB2312" w:cs="宋体"/>
          <w:sz w:val="28"/>
          <w:szCs w:val="28"/>
        </w:rPr>
        <w:t>.《假币收缴凭证》一式二联，第一联由收缴单位留存，第二联交被收缴人。</w:t>
      </w:r>
      <w:r>
        <w:rPr>
          <w:rFonts w:hint="eastAsia" w:ascii="仿宋_GB2312" w:hAnsi="宋体" w:eastAsia="仿宋_GB2312" w:cs="宋体"/>
          <w:sz w:val="28"/>
          <w:szCs w:val="28"/>
          <w:lang w:eastAsia="zh-CN"/>
        </w:rPr>
        <w:t>（）</w:t>
      </w:r>
      <w:bookmarkStart w:id="0" w:name="_GoBack"/>
      <w:bookmarkEnd w:id="0"/>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正确答案:A</w:t>
      </w:r>
    </w:p>
    <w:p>
      <w:pPr>
        <w:pStyle w:val="2"/>
        <w:spacing w:line="560" w:lineRule="exact"/>
        <w:rPr>
          <w:rFonts w:ascii="仿宋_GB2312" w:hAnsi="宋体" w:eastAsia="仿宋_GB2312" w:cs="宋体"/>
          <w:sz w:val="28"/>
          <w:szCs w:val="28"/>
        </w:rPr>
      </w:pPr>
    </w:p>
    <w:p>
      <w:pPr>
        <w:pStyle w:val="2"/>
        <w:spacing w:line="560" w:lineRule="exact"/>
        <w:rPr>
          <w:rFonts w:hint="eastAsia" w:ascii="仿宋_GB2312" w:hAnsi="宋体" w:eastAsia="仿宋_GB2312" w:cs="宋体"/>
          <w:sz w:val="28"/>
          <w:szCs w:val="28"/>
          <w:lang w:eastAsia="zh-CN"/>
        </w:rPr>
      </w:pPr>
      <w:r>
        <w:rPr>
          <w:rFonts w:hint="eastAsia" w:ascii="仿宋_GB2312" w:hAnsi="宋体" w:eastAsia="仿宋_GB2312" w:cs="宋体"/>
          <w:sz w:val="28"/>
          <w:szCs w:val="28"/>
          <w:lang w:val="en-US" w:eastAsia="zh-CN"/>
        </w:rPr>
        <w:t>55</w:t>
      </w:r>
      <w:r>
        <w:rPr>
          <w:rFonts w:hint="eastAsia" w:ascii="仿宋_GB2312" w:hAnsi="宋体" w:eastAsia="仿宋_GB2312" w:cs="宋体"/>
          <w:sz w:val="28"/>
          <w:szCs w:val="28"/>
        </w:rPr>
        <w:t>.银行未清分的钱捆可以缴存人民银行发行库。</w:t>
      </w:r>
      <w:r>
        <w:rPr>
          <w:rFonts w:hint="eastAsia" w:ascii="仿宋_GB2312" w:hAnsi="宋体" w:eastAsia="仿宋_GB2312" w:cs="宋体"/>
          <w:sz w:val="28"/>
          <w:szCs w:val="28"/>
          <w:lang w:eastAsia="zh-CN"/>
        </w:rPr>
        <w:t>（）</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A:正确</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B:错误</w:t>
      </w:r>
    </w:p>
    <w:p>
      <w:pPr>
        <w:pStyle w:val="2"/>
        <w:spacing w:line="560" w:lineRule="exact"/>
        <w:rPr>
          <w:rFonts w:ascii="仿宋_GB2312" w:hAnsi="宋体" w:eastAsia="仿宋_GB2312" w:cs="宋体"/>
          <w:sz w:val="28"/>
          <w:szCs w:val="28"/>
        </w:rPr>
      </w:pPr>
      <w:r>
        <w:rPr>
          <w:rFonts w:hint="eastAsia" w:ascii="仿宋_GB2312" w:hAnsi="宋体" w:eastAsia="仿宋_GB2312" w:cs="宋体"/>
          <w:sz w:val="28"/>
          <w:szCs w:val="28"/>
        </w:rPr>
        <w:t>正确答案:B</w:t>
      </w:r>
    </w:p>
    <w:p>
      <w:pPr>
        <w:pStyle w:val="2"/>
        <w:spacing w:line="560" w:lineRule="exact"/>
        <w:rPr>
          <w:rFonts w:hint="eastAsia" w:ascii="仿宋_GB2312" w:hAnsi="宋体" w:eastAsia="仿宋_GB2312" w:cs="宋体"/>
          <w:sz w:val="28"/>
          <w:szCs w:val="28"/>
        </w:rPr>
      </w:pP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56.中国人民银行成立的地点为北京市。（）</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A:正确</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B:错误</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正确答案:B</w:t>
      </w:r>
    </w:p>
    <w:p>
      <w:pPr>
        <w:pStyle w:val="2"/>
        <w:spacing w:line="560" w:lineRule="exact"/>
        <w:rPr>
          <w:rFonts w:hint="eastAsia" w:ascii="仿宋_GB2312" w:hAnsi="宋体" w:eastAsia="仿宋_GB2312" w:cs="宋体"/>
          <w:sz w:val="28"/>
          <w:szCs w:val="28"/>
          <w:lang w:val="en-US" w:eastAsia="zh-CN"/>
        </w:rPr>
      </w:pP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57.第四套人民币中第一次使用了安全线技术。（）</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A:正确</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B:错误</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正确答案:A</w:t>
      </w:r>
    </w:p>
    <w:p>
      <w:pPr>
        <w:pStyle w:val="2"/>
        <w:spacing w:line="560" w:lineRule="exact"/>
        <w:rPr>
          <w:rFonts w:hint="eastAsia" w:ascii="仿宋_GB2312" w:hAnsi="宋体" w:eastAsia="仿宋_GB2312" w:cs="宋体"/>
          <w:sz w:val="28"/>
          <w:szCs w:val="28"/>
          <w:lang w:val="en-US" w:eastAsia="zh-CN"/>
        </w:rPr>
      </w:pP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58.中国人民银行自成立至今，已经发行了6套人民币。（）</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A:正确</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B:错误</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正确答案:B</w:t>
      </w:r>
    </w:p>
    <w:p>
      <w:pPr>
        <w:pStyle w:val="2"/>
        <w:spacing w:line="560" w:lineRule="exact"/>
        <w:rPr>
          <w:rFonts w:hint="default" w:ascii="仿宋_GB2312" w:hAnsi="宋体" w:eastAsia="仿宋_GB2312" w:cs="宋体"/>
          <w:sz w:val="28"/>
          <w:szCs w:val="28"/>
          <w:lang w:val="en-US" w:eastAsia="zh-CN"/>
        </w:rPr>
      </w:pP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59.2015年版第五套人民币100元纸币上采用的冠字号码共有8位字母或数字。（）</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A:正确</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B:错误</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正确答案:B</w:t>
      </w:r>
    </w:p>
    <w:p>
      <w:pPr>
        <w:pStyle w:val="2"/>
        <w:spacing w:line="560" w:lineRule="exact"/>
        <w:rPr>
          <w:rFonts w:hint="eastAsia" w:ascii="仿宋_GB2312" w:hAnsi="宋体" w:eastAsia="仿宋_GB2312" w:cs="宋体"/>
          <w:sz w:val="28"/>
          <w:szCs w:val="28"/>
          <w:lang w:val="en-US" w:eastAsia="zh-CN"/>
        </w:rPr>
      </w:pP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60.中国人民银行应该在纪念币发行公告发布前将纪念币支付给金融机构。（）</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A:正确</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B:错误</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正确答案:B</w:t>
      </w:r>
    </w:p>
    <w:p>
      <w:pPr>
        <w:pStyle w:val="2"/>
        <w:spacing w:line="560" w:lineRule="exact"/>
        <w:rPr>
          <w:rFonts w:hint="eastAsia" w:ascii="仿宋_GB2312" w:hAnsi="宋体" w:eastAsia="仿宋_GB2312" w:cs="宋体"/>
          <w:sz w:val="28"/>
          <w:szCs w:val="28"/>
          <w:lang w:val="en-US" w:eastAsia="zh-CN"/>
        </w:rPr>
      </w:pP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61.“假币”印章在使用时应使用蓝色油墨。()</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A:正确</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B:错误</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正确答案:A</w:t>
      </w:r>
    </w:p>
    <w:p>
      <w:pPr>
        <w:pStyle w:val="2"/>
        <w:spacing w:line="560" w:lineRule="exact"/>
        <w:rPr>
          <w:rFonts w:hint="eastAsia" w:ascii="仿宋_GB2312" w:hAnsi="宋体" w:eastAsia="仿宋_GB2312" w:cs="宋体"/>
          <w:sz w:val="28"/>
          <w:szCs w:val="28"/>
          <w:lang w:val="en-US" w:eastAsia="zh-CN"/>
        </w:rPr>
      </w:pP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62.将第五套人民币2005年版纸币置于与眼睛接近平行的位置，面对光源做45度或90度旋转，即可看到隐形面额数字部位出现纸币面额的阿拉伯数字字样。（）</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A:正确</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B:错误</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正确答案:B</w:t>
      </w:r>
    </w:p>
    <w:p>
      <w:pPr>
        <w:pStyle w:val="2"/>
        <w:spacing w:line="560" w:lineRule="exact"/>
        <w:rPr>
          <w:rFonts w:hint="eastAsia" w:ascii="仿宋_GB2312" w:hAnsi="宋体" w:eastAsia="仿宋_GB2312" w:cs="宋体"/>
          <w:sz w:val="28"/>
          <w:szCs w:val="28"/>
          <w:lang w:val="en-US" w:eastAsia="zh-CN"/>
        </w:rPr>
      </w:pP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63.通过自然光下平视观察，可清晰分辨2015年版第五套人民币100元纸币上应用的全埋安全线的真伪。（）</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A:正确</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B:错误</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正确答案:B</w:t>
      </w:r>
    </w:p>
    <w:p>
      <w:pPr>
        <w:pStyle w:val="2"/>
        <w:spacing w:line="560" w:lineRule="exact"/>
        <w:rPr>
          <w:rFonts w:hint="eastAsia" w:ascii="仿宋_GB2312" w:hAnsi="宋体" w:eastAsia="仿宋_GB2312" w:cs="宋体"/>
          <w:sz w:val="28"/>
          <w:szCs w:val="28"/>
          <w:lang w:val="en-US" w:eastAsia="zh-CN"/>
        </w:rPr>
      </w:pP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64.所有商业银行营业网点和人民银行及其分支机构与可以向“假币”持有人开具假币没收收据。（）</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A:正确</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B:错误</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正确答案:B</w:t>
      </w:r>
    </w:p>
    <w:p>
      <w:pPr>
        <w:pStyle w:val="2"/>
        <w:spacing w:line="560" w:lineRule="exact"/>
        <w:rPr>
          <w:rFonts w:hint="eastAsia" w:ascii="仿宋_GB2312" w:hAnsi="宋体" w:eastAsia="仿宋_GB2312" w:cs="宋体"/>
          <w:sz w:val="28"/>
          <w:szCs w:val="28"/>
          <w:lang w:val="en-US" w:eastAsia="zh-CN"/>
        </w:rPr>
      </w:pP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65.迄今为止流通时间最长的一套人民币是第三套人民币。（）</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A:正确</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B:错误</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正确答案:A</w:t>
      </w: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BBE"/>
    <w:rsid w:val="00220748"/>
    <w:rsid w:val="002C2BE7"/>
    <w:rsid w:val="0030531A"/>
    <w:rsid w:val="003B7AE4"/>
    <w:rsid w:val="00564996"/>
    <w:rsid w:val="009B4BBE"/>
    <w:rsid w:val="00B16286"/>
    <w:rsid w:val="00D82D27"/>
    <w:rsid w:val="00EC4D8B"/>
    <w:rsid w:val="00F34651"/>
    <w:rsid w:val="6CBB7497"/>
    <w:rsid w:val="7B491A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9"/>
    <w:unhideWhenUsed/>
    <w:qFormat/>
    <w:uiPriority w:val="99"/>
    <w:rPr>
      <w:rFonts w:ascii="宋体" w:hAnsi="Courier New" w:eastAsia="宋体" w:cs="Courier New"/>
      <w:szCs w:val="21"/>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uiPriority w:val="99"/>
    <w:rPr>
      <w:sz w:val="18"/>
      <w:szCs w:val="18"/>
    </w:rPr>
  </w:style>
  <w:style w:type="character" w:customStyle="1" w:styleId="9">
    <w:name w:val="纯文本 Char"/>
    <w:basedOn w:val="6"/>
    <w:link w:val="2"/>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680</Words>
  <Characters>3882</Characters>
  <Lines>32</Lines>
  <Paragraphs>9</Paragraphs>
  <TotalTime>3</TotalTime>
  <ScaleCrop>false</ScaleCrop>
  <LinksUpToDate>false</LinksUpToDate>
  <CharactersWithSpaces>4553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8</cp:revision>
  <dcterms:created xsi:type="dcterms:W3CDTF">2021-03-13T05:45:00Z</dcterms:created>
  <dcterms:modified xsi:type="dcterms:W3CDTF">2021-12-05T12:20:08Z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