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综合柜员岗试题（十）</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客户万思娜携带身份证来我行办理储蓄开户业务：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该客户手机号码:18652054986，来我行开立借记卡Ⅰ类账户(签印类别为密码)。同时为其开通的Ⅰ类借记卡账户办理以下相关业务：开立借记卡活期存款账户和定活两便账户共计两个子账户，分别现金存入人民币85000元、20000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开立个人支票账户，签印类别为印鉴，开户存入现金150000元；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万女士为其个人支票账户购买普通支票一本；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万女士为购买家用小汽车，签发一张普通支票支付给汽车4S经销店109200元，汽车4S经销店邓晓峰持普通支票提现。</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任务3：个人网银业务（共16分）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客户习远程（汉族）携带中国护照来我行开通个人网银业务：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为客户习远程开立借记卡Ⅰ类账户，签印类别为密码，手机号码：15526397586，存入现金121000元；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客户习远程来我行办理借记卡Ⅰ类账户网银开通业务，我行柜员为其办理了个人网银签约业务， 绑定的USBKey编号为2019022615，客户选择限定单笔限额10000元，日累计限额50000元；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若干日后，客户习远程出于安全考虑，要求修改网银签约信息，更改为：单笔限额5000元，日累计限额20000元。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任务4：通用业务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客户万思娜因出国留学，需我行出具存款证明一份，证明金额60000元，期限6个月，我行柜员按规定为客户本人办理资信证明业务；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因存款证明丢失，客户万思娜来我行办理补开存款证明一份；</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习远程不慎遗失借记卡，来我行补办，我行柜员转账收取20元工本费。</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长沙市紫墨文化传播有限公司，是一个商业客户，注册资金586 万元人民币，联系人匡凝，联系人手机号码13956666725，法定代表人手机号码13336292917，公司财务人员携带相关证件来我行开立商业存款活期基本户一个，开户存入现金329800元。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坤灵环保节能科技有限公司，是一个商业客户，注册资金1400万元人民币，联系人樊柒，联系人手机号码15232569715，法定代表人手机号码13528972898，公司财务人员携带相关证件来我行开立商业存款活期基本户一个，开户存入现金305000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长沙坤灵环保节能科技有限公司财务人员吴铭，手机号码15587772757，来我行办理企业网银签约，并关联其公司基本户，签约类型为专业版网银，客户为VIP会员；柜员将财务人员吴铭设置成管理操作员；吴铭绑定的USBKey编号为8552236268，单笔限额200000元，日累计限额1200000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（共24</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长沙市紫墨文化传播有限公司的经办人来我行办理电费托收业务；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代理批量管理时，明细信息来源为手工录入，总笔数5笔，总金额7995.26元；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我行柜员完成批量托收（代扣）业务。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任务8：电票业务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长沙坤灵环保节能科技有限公司来我行签约电子商业汇票，联系人樊柒，联系人手机号码15232569715；</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签约完成后，我行为长沙坤灵环保节能科技有限公司出票一张可再转让的商业承兑汇票，票据金额200万元，期限为半年，承兑账号为该公司的基本户，收票人为长沙市紫墨文化传播有限公司，收票人开户行为102584009198；</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持票人来我行办理提示承兑申请业务，交易合同编号为202001281450001，发票号码为11281450，票据已被签收；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持票人来我行办理撤票业务。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任务9：委托收款业务（共16分）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现有一笔委托收款业务，收款金额50000元，交易类型为收到委托收款，凭证类型为商业承兑汇票，期限1个月，长沙市紫墨文化传播有限公司为付款人，长沙坤灵环保节能科技有限公司为收款人，附寄张数1张，合同号 202011281523001，现金支付手续费，到期日进行托收；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我行按照票据要求为客户办理委托收款全额付款业务；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交易完成，我行为此笔委托收款办理委托收款划回。</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金额大于5万元必须复核之后才能划回。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2019年11月20日，长沙市典雅信息技术有限公司从南昌市三牌机械有限公司购买一批配件，价值158000元，次日，长沙市典雅信息技术有限公司出票一张普通支票用来支付货款，金额为158000元。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根据上述背景情况，审核票据填写是否正确，并对下列“票据审核”项目进行选择。</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2020年1月5日，深圳市典尔信息技术有限公司购买了深圳市鹏大通讯股份有限公司货物，货款为156000元，深圳市鹏大通讯股份有限公司与深圳市典尔信息技术有限公司商定以银行承兑汇票结算方式支付货款。次日，深圳市典尔信息技术有限公司按照要求到其开户行签发期限为3个月的银行承兑汇票，2020年1月10日深圳市典尔信息技术有限公司将经过银行承兑并签订承兑协议的银行承兑汇票交予深圳市鹏大通讯股份有限公司，承兑手续费5‰，持票人因资金短缺，将票据背书转让给光大贸易有限公司，2020年2月8日，持票人不慎在深圳市丢失该银行承兑汇票，前来承兑行进行挂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.企业申请人填写出票申请书（企业申请人-出票申请-登记）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银行出票人出票填写票面信息（银行出票人-选择数据-出票）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企业申请人签立承兑协议（企业申请人-承兑-选择数据-填写承兑协议、出票人盖章，并在票面第二联签章）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签订承兑协议需勾选资料有：贷款卡、承兑协议、公司营业执照、法人身份证、资产负债表、损益表、交易合同；</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银行承兑人进行承兑：审核资料，并在承兑协议及银承汇票第二联签章；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企业收款人进行挂失：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1）申请挂失，填写挂失登记；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2）切换角色：银行承兑人确认挂失。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【注意事项】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签发汇票时注意汇票到期日；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背书转让不可附加条件。</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970F4"/>
    <w:rsid w:val="01645109"/>
    <w:rsid w:val="142D6280"/>
    <w:rsid w:val="3212492E"/>
    <w:rsid w:val="34E0512E"/>
    <w:rsid w:val="38A1239E"/>
    <w:rsid w:val="3AF2086E"/>
    <w:rsid w:val="6E4E30E8"/>
    <w:rsid w:val="72936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40E2155CCC72437D89C70973D41FA5AE</vt:lpwstr>
  </property>
</Properties>
</file>