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理财经理岗试题（六）</w:t>
      </w:r>
    </w:p>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凌文扬，成都人，34岁，研究生毕业，任职于某外企销售总经理。家庭成员：妻子王玥婷，32岁，研究生毕业，现任某大学老师。两人有一个4岁的儿子凌子萧和一个2岁女儿王子涵。家中还有已退休的母亲顾丽艳，63岁。</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家庭地址：成都市武侯区香月湖吉庆二路333号10幢1502室</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联系方式：17640024538</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录入客户信息；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锁定客户；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录入其家庭成员基本信息。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2、家庭</w:t>
      </w:r>
      <w:r>
        <w:rPr>
          <w:rFonts w:hint="eastAsia" w:ascii="仿宋" w:hAnsi="仿宋" w:eastAsia="仿宋" w:cs="仿宋"/>
          <w:b/>
          <w:bCs/>
          <w:sz w:val="28"/>
          <w:szCs w:val="28"/>
        </w:rPr>
        <w:t>财务分析（共</w:t>
      </w:r>
      <w:r>
        <w:rPr>
          <w:rFonts w:hint="eastAsia" w:ascii="仿宋" w:hAnsi="仿宋" w:eastAsia="仿宋" w:cs="仿宋"/>
          <w:b/>
          <w:bCs/>
          <w:sz w:val="28"/>
          <w:szCs w:val="28"/>
          <w:lang w:val="en-US" w:eastAsia="zh-CN"/>
        </w:rPr>
        <w:t>30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时间：2020.04.01-2020.9.30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在某外企公司担任销售总经理，税后月收入为28000元。凌先生的年终奖为50000元（税后）。凌太太在某大学担任老师，税后月收入9000元，年终奖20000元（税后）。凌太太对写作非常感兴趣，每个季度稿酬为20000元（税后）。顾老太太每个月退休金5500元。两个人都有五险一金，其中公积金每月扣款2200元，单位1：1配比。</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现居住的房子购买于2017年3月，房子当时购买是18000元/㎡，共110㎡，至今房子市值上涨了15%。买房时首付三成，采取公积金贷款和商业贷款组合的形式。公积金贷款购房价的三成，利率基于公积金贷款基准利率，无上浮，贷款期限为25年；商业贷款购房价的四成，利率为商业贷款基准利率上浮20%，贷款期限为25年。购买次月开始以等额本息的方式按月还款；房子物业费每平米4.2元，水电费平均每月430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夫妇二人于两年前全款购买了一辆汽车，购买价为320000元，由于汽车是消费品，现已贬值15%。凌先生受同事影响在3年前以200000元购买2000股某上市股票A，同时在3年前购买了价值150000元某债券，由于投资市场行情普遍不错，现在A股票金额已增加了14%，债券金额已增加了10%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凌先生家中有6500元现金，活期存款55000元；2年前存入3年期定期存款30000元，和存入5年期定期存款50000元。凌太太在2年前以15000元购买1000股B股票，由于缺少关注，金额已经减少20%。结婚时凌先生送给凌太太黄金首饰用来珍藏，共103克，买的时候是401.2元一克，现已上涨15%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凌先生于2017年购买债券型基金A基金30500元，A基金几年来累计收益率为36%。</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家庭每月日常生活用品支出为5500元；汽车燃油费每年8400元；家里有位老母亲，所以每月医疗费700元；每年置装费4500元；平均每年短期旅游支出25000元；凌先生在俱乐部办了卡，年费为4500元；凌太太在美容院每年需花费18000元；由于顾老太太喜欢书法，凌先生为尽孝心，给母亲报书法班每年需4200元；俩孩子每年托管费共24000元；凌先生给妻子和儿女分别买了20万意外险，每年保费支出为1500元，还为顾老太太购买了60万重疾险，每年保费支出2200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判断凌先生家庭所处生命周期；</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编制家庭现金流量表及家庭资产负债表；</w:t>
      </w:r>
    </w:p>
    <w:p>
      <w:pPr>
        <w:keepNext w:val="0"/>
        <w:keepLines w:val="0"/>
        <w:pageBreakBefore w:val="0"/>
        <w:widowControl w:val="0"/>
        <w:numPr>
          <w:ilvl w:val="0"/>
          <w:numId w:val="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分析凌先生在本期间的家庭财务比率（计算结果保留到小数点后两位，整数取整）。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本案例中现金流量表的区间为：2020.04.01-2020.9.30，填表时的日期为：2020年9月30日。</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日常生活开支：水电气等费用、交通费、日常生活用品、外出就餐等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房屋支出：租金、商业贷款支出、物业、维护和装饰（本案例中收入为扣除五险一金后的，所以公积金贷款不纳入房屋支出）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贷款期限一至五年（含）：4.75%</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公积金贷款基准利率：</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贷款期限在五年以内（含）：2.75%</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贷款期限在五年以上：3.25%</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总收入、总支出、结余为自动返现项，不需计算。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不计存款利息收入；月收支为半年收支的六分之一；半年的年终奖和还款都应减半计算。</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快要到期或者一年内到期的定期存款和货币市场基金应计入流动资产中。</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4"/>
        <w:gridCol w:w="2539"/>
        <w:gridCol w:w="1070"/>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生命周期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可支配收入</w:t>
            </w:r>
          </w:p>
        </w:tc>
        <w:tc>
          <w:tcPr>
            <w:tcW w:w="1070" w:type="dxa"/>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支出</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单身期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家庭形成期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家庭成长期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家庭成熟期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退休期</w:t>
            </w:r>
          </w:p>
        </w:tc>
        <w:tc>
          <w:tcPr>
            <w:tcW w:w="253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107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22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1、为了让大儿子受到更良好的教育，凌先生希望在儿子高中毕业后能到国外念大学，目前距离其念大学还差14年，不可变更。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2、凌先生计划在5年后换个学区房，可变更。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3、凌先生计划在60岁的时候退休，可变更。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分析李先生目前的理财目标。</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目标描述为：教育、购房、退休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left="420" w:leftChars="0"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凌先生对家庭的现金流管理非常重视。目前的生活趋于稳定，结合凌先生的财务状况、生活目标，因此，在向理财规划师咨询后，决定将现金、银行定期存款、货币市场基金、银行活期存款作为现金规划工具。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为凌先生家庭进行现金需求分析（计算结果保留到小数点后两位，整数取整）；</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为凌先生制订现金规划工具。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left="210" w:leftChars="0"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请到了专业保险师分析到人生需要做好提前准备，自己除了五险一金并没有其他保险来应对风险。保险分析师从四大险种医疗险、重疾险、寿险、意外险中，建议凌先生购买寿险及重疾险、意外险作为应对日常风险的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分析凌先生家庭的优先被保险人；</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确定优先被保险人需购买的人寿险及意外险的保额及保费。</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本小题中凌先生的收入按（当年半年收入*2）计算，收入占比=个人年收入/家庭总收入；</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寿险及重疾险、意外险保险金额的确定，使用于双十原则，即：保额是个人年收入的10倍，保费是个人年收入的1/10。（保额要精确到万元）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以30岁男性为例，寿险及重大疾病保险每10万元保险金额的保费为3300元，年龄每增减1岁，相应保费增减100元；个人普通意外伤害保险每10万元保险金额保费为200元。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希望儿子在国内读完高中后，继续到国外留学。目前英国留学学费每年需220000元，通货膨胀率3%，现预计儿子18岁到国外留学，读四年，凌先生现将2年前存入的3年期定期存款的30%作为储备金，假定年投资收益率为9%。</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计算凌先生儿子的教育金缺口；</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计算凌先生每月月初应投入多少元（保留小数点后两位，整数取整）；</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2"/>
        <w:gridCol w:w="1738"/>
        <w:gridCol w:w="2562"/>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目前学费水平（元/年）</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筹集资金年限（年）</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教育费用增长率（百分比）</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目前已储备教育基金（元）</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教育资金总需求（元）</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教育资金缺口（元）</w:t>
            </w: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每月定投资金（元）</w:t>
            </w:r>
          </w:p>
        </w:tc>
        <w:tc>
          <w:tcPr>
            <w:tcW w:w="1738"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2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1700"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购房规划（共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凌先生现居住地址离学校的位置还比较远，夫妻两商量决定5年后购买一套学区房。目前学校附近的房价为21000元/平米，夫妇二人打算采用商业贷款和首付各五成，贷款期限15年的方式购买房子。可负担月供/月税后收入≤25%，等额本息还款方式，凌先生计划将5年定期存款金额的30%用作购房准备金，预计投资年化收益率为9.5%，因为第一套住房贷款没有还完，又购买第二套住房时贷款利率为7%。</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分析客户的购房需求，确定其购房总价；</w:t>
      </w:r>
    </w:p>
    <w:tbl>
      <w:tblPr>
        <w:tblStyle w:val="2"/>
        <w:tblW w:w="885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9"/>
        <w:gridCol w:w="1562"/>
        <w:gridCol w:w="3031"/>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以下信息需要客户输入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目前年结余（元）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购房准备金（元）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拟几年后买房（年）</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拟贷款年数（年）</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以下是默认信息，可手动修改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还款期数</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当地房价（元）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投资报酬率假设（百分比）</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房屋贷款利率（百分比）</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4" w:type="dxa"/>
            <w:gridSpan w:val="4"/>
          </w:tcPr>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以下信息由学生计算结果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可负担首付款（元）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可负担房屋贷款额（元）</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69"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可负担买房总价（元）</w:t>
            </w:r>
          </w:p>
        </w:tc>
        <w:tc>
          <w:tcPr>
            <w:tcW w:w="156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c>
          <w:tcPr>
            <w:tcW w:w="3031"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房屋贷款占总价成数（百分比）</w:t>
            </w:r>
          </w:p>
        </w:tc>
        <w:tc>
          <w:tcPr>
            <w:tcW w:w="1692"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还款方式；</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9"/>
        <w:gridCol w:w="1681"/>
        <w:gridCol w:w="1681"/>
        <w:gridCol w:w="1682"/>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买房总价</w:t>
            </w: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贷款方式</w:t>
            </w: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贷款金额</w:t>
            </w:r>
          </w:p>
        </w:tc>
        <w:tc>
          <w:tcPr>
            <w:tcW w:w="1682"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还款方式</w:t>
            </w:r>
          </w:p>
        </w:tc>
        <w:tc>
          <w:tcPr>
            <w:tcW w:w="16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首期还款额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2"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c>
          <w:tcPr>
            <w:tcW w:w="1689"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p>
        </w:tc>
      </w:tr>
    </w:tbl>
    <w:p>
      <w:pPr>
        <w:keepNext w:val="0"/>
        <w:keepLines w:val="0"/>
        <w:pageBreakBefore w:val="0"/>
        <w:kinsoku/>
        <w:wordWrap/>
        <w:overflowPunct/>
        <w:topLinePunct w:val="0"/>
        <w:autoSpaceDE/>
        <w:autoSpaceDN/>
        <w:bidi w:val="0"/>
        <w:adjustRightInd/>
        <w:snapToGrid/>
        <w:spacing w:line="360" w:lineRule="auto"/>
        <w:ind w:left="400"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8</w:t>
      </w:r>
      <w:r>
        <w:rPr>
          <w:rFonts w:hint="eastAsia" w:ascii="仿宋" w:hAnsi="仿宋" w:eastAsia="仿宋" w:cs="仿宋"/>
          <w:b/>
          <w:bCs/>
          <w:sz w:val="28"/>
          <w:szCs w:val="28"/>
        </w:rPr>
        <w:t>、投资规划（共</w:t>
      </w:r>
      <w:r>
        <w:rPr>
          <w:rFonts w:hint="eastAsia" w:ascii="仿宋" w:hAnsi="仿宋" w:eastAsia="仿宋" w:cs="仿宋"/>
          <w:b/>
          <w:bCs/>
          <w:sz w:val="28"/>
          <w:szCs w:val="28"/>
          <w:lang w:val="en-US" w:eastAsia="zh-CN"/>
        </w:rPr>
        <w:t>25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凌先生自己现有一些投资，希望能够调整目前的投资结构，以获得更高的投资收益，所以希望理财顾问可以提供一个合适的解决方案，凌先生风险评估背景资料如下：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风险承受能力测试</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您的投资经验：2到5年</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您可承受的价值波动幅度：能够承受本金20%~50%的亏损</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numPr>
          <w:ilvl w:val="0"/>
          <w:numId w:val="9"/>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过去一年时间内，您购买不同金融产品的数量：5个以下</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420" w:left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您以往的投资以什么产品为主：股票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风险偏好测试</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您过去的投资绩效为：赚多赔少</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您目前主要投资：股票或基金</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你第一次到赌城，你会选择：5元的轮盘</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对于“风险”一词，你第一个感觉是：机会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如果你跟朋友赌足球赛，赢了300元，你会：买日常用品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当股市大涨时，你会：早知道就多买一些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您认为自己能承受的最大损失为多少：30%到50%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下列最能描述你的生活方式的是：好事多磨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你在一项博彩游戏中输了500元，你准备：用500元翻盘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因为一些原因您的驾照未来三天都无法使用，您会：搭朋友的便车、坐出租车或公车</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请为凌先生进行风险评估测试；</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判断适合凌先生家庭的投资组合；</w:t>
      </w:r>
    </w:p>
    <w:p>
      <w:pPr>
        <w:keepNext w:val="0"/>
        <w:keepLines w:val="0"/>
        <w:pageBreakBefore w:val="0"/>
        <w:widowControl w:val="0"/>
        <w:numPr>
          <w:ilvl w:val="0"/>
          <w:numId w:val="11"/>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根据投资组合制定投资理财方案。（计算结果保留到小数点后两位，整数取整）</w:t>
      </w:r>
    </w:p>
    <w:p>
      <w:pPr>
        <w:keepNext w:val="0"/>
        <w:keepLines w:val="0"/>
        <w:pageBreakBefore w:val="0"/>
        <w:tabs>
          <w:tab w:val="left" w:pos="312"/>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tabs>
          <w:tab w:val="left" w:pos="312"/>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、养老规划（共15分）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为了减轻孩子以后的赡养负担，希望在退休之前积累足够的养老资金，使自己和妻子有一定的财富保障能够安享晚年。凌先生计划在60岁时退休，预期寿命为80岁。目前一般退休家庭每月所需基本生活费平均为6500元，每年通货膨胀率为2.1%。目前凌先生已经准备了35000元用于养老投资，假设退休前年投资收益率为9%，退休后投资趋于保守，与通货膨胀率率保持一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计算凌先生家庭养老费用缺口；</w:t>
      </w:r>
    </w:p>
    <w:p>
      <w:pPr>
        <w:keepNext w:val="0"/>
        <w:keepLines w:val="0"/>
        <w:pageBreakBefore w:val="0"/>
        <w:numPr>
          <w:ilvl w:val="0"/>
          <w:numId w:val="1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计算凌先生夫妇每年需要定投多少才可以达到预期目标。（计算结果保留到小数点后两位，整数取整）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bookmarkStart w:id="0" w:name="_GoBack"/>
      <w:bookmarkEnd w:id="0"/>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、财产分配与传承规划（共10分）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凌先生在80岁时立了一份遗嘱，并且已经公证了，遗嘱内容写着其遗产的3成留给儿子，4成留给他的妻子，3成留给女儿。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凌先生家庭的资产情况如下：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现金：9000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活期存款：80000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债券：200000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股票：150000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基金：20000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房产：4300000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汽车：300000</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确定凌先生的遗产继承人；</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界定凌先生的遗产范围；</w:t>
      </w:r>
    </w:p>
    <w:p>
      <w:pPr>
        <w:keepNext w:val="0"/>
        <w:keepLines w:val="0"/>
        <w:pageBreakBefore w:val="0"/>
        <w:numPr>
          <w:ilvl w:val="0"/>
          <w:numId w:val="1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制定凌先生的遗产分配方案。（计算结果保留到小数点后两位，整数取整）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家庭的资产和负债均为夫妻共同所有。</w:t>
      </w:r>
    </w:p>
    <w:p>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44325"/>
    <w:multiLevelType w:val="singleLevel"/>
    <w:tmpl w:val="9F844325"/>
    <w:lvl w:ilvl="0" w:tentative="0">
      <w:start w:val="1"/>
      <w:numFmt w:val="decimal"/>
      <w:lvlText w:val="%1."/>
      <w:lvlJc w:val="left"/>
      <w:pPr>
        <w:tabs>
          <w:tab w:val="left" w:pos="732"/>
        </w:tabs>
        <w:ind w:left="420"/>
      </w:pPr>
    </w:lvl>
  </w:abstractNum>
  <w:abstractNum w:abstractNumId="1">
    <w:nsid w:val="BEB245AF"/>
    <w:multiLevelType w:val="singleLevel"/>
    <w:tmpl w:val="BEB245AF"/>
    <w:lvl w:ilvl="0" w:tentative="0">
      <w:start w:val="1"/>
      <w:numFmt w:val="decimal"/>
      <w:lvlText w:val="%1."/>
      <w:lvlJc w:val="left"/>
      <w:pPr>
        <w:tabs>
          <w:tab w:val="left" w:pos="732"/>
        </w:tabs>
        <w:ind w:left="420"/>
      </w:pPr>
    </w:lvl>
  </w:abstractNum>
  <w:abstractNum w:abstractNumId="2">
    <w:nsid w:val="D8BC7CD7"/>
    <w:multiLevelType w:val="singleLevel"/>
    <w:tmpl w:val="D8BC7CD7"/>
    <w:lvl w:ilvl="0" w:tentative="0">
      <w:start w:val="1"/>
      <w:numFmt w:val="decimal"/>
      <w:suff w:val="space"/>
      <w:lvlText w:val="%1."/>
      <w:lvlJc w:val="left"/>
    </w:lvl>
  </w:abstractNum>
  <w:abstractNum w:abstractNumId="3">
    <w:nsid w:val="D9829525"/>
    <w:multiLevelType w:val="singleLevel"/>
    <w:tmpl w:val="D9829525"/>
    <w:lvl w:ilvl="0" w:tentative="0">
      <w:start w:val="1"/>
      <w:numFmt w:val="decimal"/>
      <w:lvlText w:val="%1."/>
      <w:lvlJc w:val="left"/>
      <w:pPr>
        <w:tabs>
          <w:tab w:val="left" w:pos="732"/>
        </w:tabs>
        <w:ind w:left="420"/>
      </w:pPr>
    </w:lvl>
  </w:abstractNum>
  <w:abstractNum w:abstractNumId="4">
    <w:nsid w:val="EC489E9F"/>
    <w:multiLevelType w:val="singleLevel"/>
    <w:tmpl w:val="EC489E9F"/>
    <w:lvl w:ilvl="0" w:tentative="0">
      <w:start w:val="1"/>
      <w:numFmt w:val="decimal"/>
      <w:suff w:val="space"/>
      <w:lvlText w:val="%1."/>
      <w:lvlJc w:val="left"/>
    </w:lvl>
  </w:abstractNum>
  <w:abstractNum w:abstractNumId="5">
    <w:nsid w:val="05BD2766"/>
    <w:multiLevelType w:val="singleLevel"/>
    <w:tmpl w:val="05BD2766"/>
    <w:lvl w:ilvl="0" w:tentative="0">
      <w:start w:val="1"/>
      <w:numFmt w:val="decimal"/>
      <w:lvlText w:val="%1."/>
      <w:lvlJc w:val="left"/>
      <w:pPr>
        <w:tabs>
          <w:tab w:val="left" w:pos="732"/>
        </w:tabs>
        <w:ind w:left="420"/>
      </w:pPr>
    </w:lvl>
  </w:abstractNum>
  <w:abstractNum w:abstractNumId="6">
    <w:nsid w:val="1F1972D0"/>
    <w:multiLevelType w:val="singleLevel"/>
    <w:tmpl w:val="1F1972D0"/>
    <w:lvl w:ilvl="0" w:tentative="0">
      <w:start w:val="1"/>
      <w:numFmt w:val="decimal"/>
      <w:suff w:val="space"/>
      <w:lvlText w:val="%1."/>
      <w:lvlJc w:val="left"/>
    </w:lvl>
  </w:abstractNum>
  <w:abstractNum w:abstractNumId="7">
    <w:nsid w:val="261682E0"/>
    <w:multiLevelType w:val="singleLevel"/>
    <w:tmpl w:val="261682E0"/>
    <w:lvl w:ilvl="0" w:tentative="0">
      <w:start w:val="1"/>
      <w:numFmt w:val="decimal"/>
      <w:suff w:val="nothing"/>
      <w:lvlText w:val="%1、"/>
      <w:lvlJc w:val="left"/>
    </w:lvl>
  </w:abstractNum>
  <w:abstractNum w:abstractNumId="8">
    <w:nsid w:val="3C5C61E1"/>
    <w:multiLevelType w:val="singleLevel"/>
    <w:tmpl w:val="3C5C61E1"/>
    <w:lvl w:ilvl="0" w:tentative="0">
      <w:start w:val="1"/>
      <w:numFmt w:val="decimal"/>
      <w:suff w:val="space"/>
      <w:lvlText w:val="%1."/>
      <w:lvlJc w:val="left"/>
    </w:lvl>
  </w:abstractNum>
  <w:abstractNum w:abstractNumId="9">
    <w:nsid w:val="46CDDBA3"/>
    <w:multiLevelType w:val="singleLevel"/>
    <w:tmpl w:val="46CDDBA3"/>
    <w:lvl w:ilvl="0" w:tentative="0">
      <w:start w:val="1"/>
      <w:numFmt w:val="decimal"/>
      <w:lvlText w:val="%1."/>
      <w:lvlJc w:val="left"/>
      <w:pPr>
        <w:tabs>
          <w:tab w:val="left" w:pos="312"/>
        </w:tabs>
      </w:pPr>
    </w:lvl>
  </w:abstractNum>
  <w:abstractNum w:abstractNumId="10">
    <w:nsid w:val="4B41925E"/>
    <w:multiLevelType w:val="singleLevel"/>
    <w:tmpl w:val="4B41925E"/>
    <w:lvl w:ilvl="0" w:tentative="0">
      <w:start w:val="1"/>
      <w:numFmt w:val="decimal"/>
      <w:suff w:val="nothing"/>
      <w:lvlText w:val="%1、"/>
      <w:lvlJc w:val="left"/>
    </w:lvl>
  </w:abstractNum>
  <w:abstractNum w:abstractNumId="11">
    <w:nsid w:val="557AE5A0"/>
    <w:multiLevelType w:val="singleLevel"/>
    <w:tmpl w:val="557AE5A0"/>
    <w:lvl w:ilvl="0" w:tentative="0">
      <w:start w:val="1"/>
      <w:numFmt w:val="decimal"/>
      <w:suff w:val="space"/>
      <w:lvlText w:val="%1."/>
      <w:lvlJc w:val="left"/>
    </w:lvl>
  </w:abstractNum>
  <w:abstractNum w:abstractNumId="12">
    <w:nsid w:val="5E44830E"/>
    <w:multiLevelType w:val="singleLevel"/>
    <w:tmpl w:val="5E44830E"/>
    <w:lvl w:ilvl="0" w:tentative="0">
      <w:start w:val="1"/>
      <w:numFmt w:val="decimal"/>
      <w:lvlText w:val="%1."/>
      <w:lvlJc w:val="left"/>
      <w:pPr>
        <w:tabs>
          <w:tab w:val="left" w:pos="732"/>
        </w:tabs>
        <w:ind w:left="420"/>
      </w:pPr>
    </w:lvl>
  </w:abstractNum>
  <w:num w:numId="1">
    <w:abstractNumId w:val="5"/>
  </w:num>
  <w:num w:numId="2">
    <w:abstractNumId w:val="0"/>
  </w:num>
  <w:num w:numId="3">
    <w:abstractNumId w:val="6"/>
  </w:num>
  <w:num w:numId="4">
    <w:abstractNumId w:val="4"/>
  </w:num>
  <w:num w:numId="5">
    <w:abstractNumId w:val="3"/>
  </w:num>
  <w:num w:numId="6">
    <w:abstractNumId w:val="11"/>
  </w:num>
  <w:num w:numId="7">
    <w:abstractNumId w:val="8"/>
  </w:num>
  <w:num w:numId="8">
    <w:abstractNumId w:val="2"/>
  </w:num>
  <w:num w:numId="9">
    <w:abstractNumId w:val="1"/>
  </w:num>
  <w:num w:numId="10">
    <w:abstractNumId w:val="9"/>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1C5"/>
    <w:rsid w:val="000348D1"/>
    <w:rsid w:val="00071F66"/>
    <w:rsid w:val="000B25C4"/>
    <w:rsid w:val="001C2FAA"/>
    <w:rsid w:val="00201B9F"/>
    <w:rsid w:val="00233164"/>
    <w:rsid w:val="002B23F1"/>
    <w:rsid w:val="00372546"/>
    <w:rsid w:val="00407EBA"/>
    <w:rsid w:val="00461B76"/>
    <w:rsid w:val="00493BA4"/>
    <w:rsid w:val="004C5E5E"/>
    <w:rsid w:val="00591A35"/>
    <w:rsid w:val="006C7F3A"/>
    <w:rsid w:val="007E5668"/>
    <w:rsid w:val="008513E1"/>
    <w:rsid w:val="008639FC"/>
    <w:rsid w:val="008B358C"/>
    <w:rsid w:val="009066A3"/>
    <w:rsid w:val="00936AC6"/>
    <w:rsid w:val="00977649"/>
    <w:rsid w:val="00A0727F"/>
    <w:rsid w:val="00A84D06"/>
    <w:rsid w:val="00AC3514"/>
    <w:rsid w:val="00B034D7"/>
    <w:rsid w:val="00B12C3B"/>
    <w:rsid w:val="00B548A7"/>
    <w:rsid w:val="00B83CC5"/>
    <w:rsid w:val="00BB7C67"/>
    <w:rsid w:val="00D237A0"/>
    <w:rsid w:val="00D34F7A"/>
    <w:rsid w:val="00D47A94"/>
    <w:rsid w:val="00D75933"/>
    <w:rsid w:val="00DE3143"/>
    <w:rsid w:val="00E85946"/>
    <w:rsid w:val="00EB2CA9"/>
    <w:rsid w:val="00EB41C5"/>
    <w:rsid w:val="00F50B65"/>
    <w:rsid w:val="00F63042"/>
    <w:rsid w:val="00FC0A69"/>
    <w:rsid w:val="00FE6F98"/>
    <w:rsid w:val="285A4B2B"/>
    <w:rsid w:val="2C2F11BC"/>
    <w:rsid w:val="3088321C"/>
    <w:rsid w:val="33CF58D3"/>
    <w:rsid w:val="35F257F6"/>
    <w:rsid w:val="3A382131"/>
    <w:rsid w:val="54165301"/>
    <w:rsid w:val="597F6924"/>
    <w:rsid w:val="5A3837EE"/>
    <w:rsid w:val="5BAA6390"/>
    <w:rsid w:val="5BF45C8E"/>
    <w:rsid w:val="60887FC7"/>
    <w:rsid w:val="625E62F5"/>
    <w:rsid w:val="63D8093E"/>
    <w:rsid w:val="66EC370D"/>
    <w:rsid w:val="72D857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nhideWhenUsed="0" w:uiPriority="0" w:semiHidden="0" w:name="HTML Keyboard" w:locked="1"/>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semiHidden="0" w:name="Balloon Text" w:locked="1"/>
    <w:lsdException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8</Pages>
  <Words>731</Words>
  <Characters>4173</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2021-12-06T00:00:00Z</dcterms:created>
  <dcterms:modified xsi:type="dcterms:W3CDTF">2021-12-07T04:59:28Z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cd7486a8efdb40f7aabdf6b5c089df5f</vt:lpwstr>
  </property>
  <property fmtid="{D5CDD505-2E9C-101B-9397-08002B2CF9AE}" pid="3" name="KSOProductBuildVer">
    <vt:lpwstr>2052-11.1.0.11035</vt:lpwstr>
  </property>
</Properties>
</file>