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五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4.木瓜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5.香蕉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6.菠萝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1.热菜：京酱肉丝（主料：土豆丝、猪肉丝，</w:t>
      </w:r>
      <w:r>
        <w:rPr>
          <w:rFonts w:hint="eastAsia" w:cs="宋体" w:asciiTheme="minorEastAsia" w:hAnsiTheme="minorEastAsia"/>
          <w:kern w:val="0"/>
          <w:sz w:val="28"/>
          <w:szCs w:val="28"/>
          <w:lang w:val="en-US" w:eastAsia="zh-CN"/>
        </w:rPr>
        <w:t>辅料：葱丝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2.汤：紫菜蛋花汤（主料：紫菜、鸡蛋）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Special of the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Sea bass With Seafood Sauce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Filet Mignon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B43816E-FADC-430D-8ED4-13A6304D9FF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2719E00-CC24-41F2-8813-1D156E7CCA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E0D1EB3"/>
    <w:rsid w:val="38FA77BF"/>
    <w:rsid w:val="5F414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86</Words>
  <Characters>493</Characters>
  <Lines>4</Lines>
  <Paragraphs>1</Paragraphs>
  <TotalTime>0</TotalTime>
  <ScaleCrop>false</ScaleCrop>
  <LinksUpToDate>false</LinksUpToDate>
  <CharactersWithSpaces>578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2021-03-19T14:41:00Z</dcterms:created>
  <dc:creator>Tang</dc:creator>
  <cp:lastModifiedBy>石媚山</cp:lastModifiedBy>
  <dcterms:modified xsi:type="dcterms:W3CDTF">2021-12-02T12:21:23Z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988A64975ED74DFE867A99AF5A4E7B79</vt:lpwstr>
  </property>
</Properties>
</file>