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560" w:lineRule="exact"/>
        <w:jc w:val="center"/>
        <w:rPr>
          <w:rFonts w:hint="eastAsia" w:ascii="黑体" w:hAnsi="黑体" w:eastAsia="黑体" w:cs="黑体"/>
          <w:b/>
          <w:sz w:val="28"/>
          <w:szCs w:val="28"/>
        </w:rPr>
      </w:pPr>
      <w:bookmarkStart w:id="0" w:name="_GoBack"/>
      <w:bookmarkEnd w:id="0"/>
      <w:r>
        <w:rPr>
          <w:rFonts w:hint="eastAsia" w:ascii="黑体" w:hAnsi="黑体" w:eastAsia="黑体" w:cs="黑体"/>
          <w:b/>
          <w:sz w:val="28"/>
          <w:szCs w:val="28"/>
        </w:rPr>
        <w:t>业务素养赛题四</w:t>
      </w:r>
    </w:p>
    <w:p>
      <w:pPr>
        <w:pStyle w:val="2"/>
        <w:spacing w:line="560" w:lineRule="exact"/>
        <w:jc w:val="right"/>
        <w:rPr>
          <w:rFonts w:hint="eastAsia" w:ascii="仿宋" w:hAnsi="仿宋" w:eastAsia="仿宋" w:cs="仿宋"/>
          <w:sz w:val="28"/>
          <w:szCs w:val="28"/>
        </w:rPr>
      </w:pPr>
      <w:r>
        <w:rPr>
          <w:rFonts w:hint="eastAsia" w:ascii="仿宋" w:hAnsi="仿宋" w:eastAsia="仿宋" w:cs="仿宋"/>
          <w:sz w:val="28"/>
          <w:szCs w:val="28"/>
        </w:rPr>
        <w:t xml:space="preserve">                              总分：100分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一、单选题（每题1分，共40分）</w:t>
      </w: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最后贷款人</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指的是（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A：中央银行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B：商业银行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C：政策性银行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D：办理贷款业务的个人客户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最后贷款人是指在出现危机或者流动资金短缺的情况时，负责应付资金需求的机构（通常是中央银行）。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   ）制定了《银行业从业人员职业操守》，并于2007年2月9日通过。</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A:中国人民银行</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B:中国银监会</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C:中国银行业协会</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D:全国人大</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【参考解析】中国银行业协会制定了《银行业从业人员职业操守》，并于2007年2月9日通过。</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3.</w:t>
      </w:r>
      <w:r>
        <w:rPr>
          <w:rFonts w:hint="eastAsia" w:ascii="仿宋" w:hAnsi="仿宋" w:eastAsia="仿宋" w:cs="仿宋"/>
          <w:sz w:val="28"/>
          <w:szCs w:val="28"/>
          <w:lang w:val="en-US" w:eastAsia="zh-Hans"/>
        </w:rPr>
        <w:t>衡量通货膨胀时用的最多的消费者物价指数是一组（</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的商品价格的变化幅度。</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A：与出厂产品批发价格有关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B：与居民生活有关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C：与生产和消费有关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D：与进口和出口有关</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消费者物价指数是与居民生活相关的指标。</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4.以政府为征信主体的的是（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A:市场化征信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B:公共征信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C:行业合作征信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D:企业征信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w:t>
      </w:r>
      <w:r>
        <w:rPr>
          <w:rFonts w:hint="eastAsia" w:ascii="仿宋" w:hAnsi="仿宋" w:eastAsia="仿宋" w:cs="仿宋"/>
          <w:sz w:val="28"/>
          <w:szCs w:val="28"/>
          <w:lang w:val="en-US" w:eastAsia="zh-Hans"/>
        </w:rPr>
        <w:t>投资组合可以（</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A：提升系统性金融风险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B：提升非系统性金融风险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C：降低系统性金融风险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D：降低非系统性金融风险</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通过投资资产组合，可以降低风险，但不能完全消除风险。我们把可以通过构造资产组合分散掉的风险称为非系统性风险。</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6.</w:t>
      </w:r>
      <w:r>
        <w:rPr>
          <w:rFonts w:hint="eastAsia" w:ascii="仿宋" w:hAnsi="仿宋" w:eastAsia="仿宋" w:cs="仿宋"/>
          <w:sz w:val="28"/>
          <w:szCs w:val="28"/>
          <w:lang w:val="en-US" w:eastAsia="zh-CN"/>
        </w:rPr>
        <w:t>下列做法中，没有达到保护客户合法权益的是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rPr>
      </w:pPr>
      <w:r>
        <w:rPr>
          <w:rFonts w:hint="eastAsia" w:ascii="仿宋" w:hAnsi="仿宋" w:eastAsia="仿宋" w:cs="仿宋"/>
          <w:sz w:val="28"/>
          <w:szCs w:val="28"/>
        </w:rPr>
        <w:t>A:礼貌服务客户</w:t>
      </w:r>
    </w:p>
    <w:p>
      <w:pPr>
        <w:spacing w:line="560" w:lineRule="exact"/>
        <w:rPr>
          <w:rFonts w:hint="eastAsia" w:ascii="仿宋" w:hAnsi="仿宋" w:eastAsia="仿宋" w:cs="仿宋"/>
          <w:sz w:val="28"/>
          <w:szCs w:val="28"/>
        </w:rPr>
      </w:pPr>
      <w:r>
        <w:rPr>
          <w:rFonts w:hint="eastAsia" w:ascii="仿宋" w:hAnsi="仿宋" w:eastAsia="仿宋" w:cs="仿宋"/>
          <w:sz w:val="28"/>
          <w:szCs w:val="28"/>
        </w:rPr>
        <w:t>B:公平对待客户</w:t>
      </w:r>
    </w:p>
    <w:p>
      <w:pPr>
        <w:spacing w:line="560" w:lineRule="exact"/>
        <w:rPr>
          <w:rFonts w:hint="eastAsia" w:ascii="仿宋" w:hAnsi="仿宋" w:eastAsia="仿宋" w:cs="仿宋"/>
          <w:sz w:val="28"/>
          <w:szCs w:val="28"/>
        </w:rPr>
      </w:pPr>
      <w:r>
        <w:rPr>
          <w:rFonts w:hint="eastAsia" w:ascii="仿宋" w:hAnsi="仿宋" w:eastAsia="仿宋" w:cs="仿宋"/>
          <w:sz w:val="28"/>
          <w:szCs w:val="28"/>
        </w:rPr>
        <w:t>C:及时披露信息</w:t>
      </w:r>
    </w:p>
    <w:p>
      <w:pPr>
        <w:numPr>
          <w:ilvl w:val="0"/>
          <w:numId w:val="0"/>
        </w:numPr>
        <w:spacing w:line="560" w:lineRule="exact"/>
        <w:rPr>
          <w:rFonts w:hint="eastAsia" w:ascii="仿宋" w:hAnsi="仿宋" w:eastAsia="仿宋" w:cs="仿宋"/>
          <w:sz w:val="28"/>
          <w:szCs w:val="28"/>
        </w:rPr>
      </w:pPr>
      <w:r>
        <w:rPr>
          <w:rFonts w:hint="eastAsia" w:ascii="仿宋" w:hAnsi="仿宋" w:eastAsia="仿宋" w:cs="仿宋"/>
          <w:sz w:val="28"/>
          <w:szCs w:val="28"/>
        </w:rPr>
        <w:t>D:妥善处理客户投诉</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【参考解析】银行业从业人应该保护客户合法权益，做到：礼貌服务客户、公平对待客户、保护客户信息、充分披露信息、妥善处理客户投诉。</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7.</w:t>
      </w:r>
      <w:r>
        <w:rPr>
          <w:rFonts w:hint="eastAsia" w:ascii="仿宋" w:hAnsi="仿宋" w:eastAsia="仿宋" w:cs="仿宋"/>
          <w:sz w:val="28"/>
          <w:szCs w:val="28"/>
          <w:lang w:val="en-US" w:eastAsia="zh-Hans"/>
        </w:rPr>
        <w:t>数字人民币目前主要用于（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需要。</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A：政府转移支付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B：跨境支付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C：个人零售支付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D：个人批发支付</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数字人民币目前主要用于满足国内个人零售支付需要。</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下面关于流通手段，表述正确的是</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当货币作为交换的媒介实现商品的价值时发挥的职能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不需要是现实的货币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需要具有十足的价值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D:不可以用符号代替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【参考解析】在商品交换中，当货币作为交换的媒介实现商品的价值时就执行流通手段的职能。货币执行流通手段的特点：第一，必须是现实的货币。第二，不需要具有十足价值，可以用符号代替。</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9.</w:t>
      </w:r>
      <w:r>
        <w:rPr>
          <w:rFonts w:hint="eastAsia" w:ascii="仿宋" w:hAnsi="仿宋" w:eastAsia="仿宋" w:cs="仿宋"/>
          <w:sz w:val="28"/>
          <w:szCs w:val="28"/>
          <w:lang w:val="en-US" w:eastAsia="zh-Hans"/>
        </w:rPr>
        <w:t>中国人民银行成立于（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年。</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1947</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1948</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1949</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1950</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中国人民银行成立于</w:t>
      </w:r>
      <w:r>
        <w:rPr>
          <w:rFonts w:hint="default" w:ascii="仿宋" w:hAnsi="仿宋" w:eastAsia="仿宋" w:cs="仿宋"/>
          <w:sz w:val="28"/>
          <w:szCs w:val="28"/>
          <w:lang w:eastAsia="zh-Hans"/>
        </w:rPr>
        <w:t>1948</w:t>
      </w:r>
      <w:r>
        <w:rPr>
          <w:rFonts w:hint="eastAsia" w:ascii="仿宋" w:hAnsi="仿宋" w:eastAsia="仿宋" w:cs="仿宋"/>
          <w:sz w:val="28"/>
          <w:szCs w:val="28"/>
          <w:lang w:val="en-US" w:eastAsia="zh-Hans"/>
        </w:rPr>
        <w:t>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10.（   ）是风险管理的最高决策机构，承担商业银行风险管理的最终责任。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A:董事会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B:风险管理委员会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C:股东大会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D:行长联席会议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董事会是风险管理的最高决策机构，承担商业银行风险管理的最终责任。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11.</w:t>
      </w:r>
      <w:r>
        <w:rPr>
          <w:rFonts w:hint="eastAsia" w:ascii="仿宋" w:hAnsi="仿宋" w:eastAsia="仿宋" w:cs="仿宋"/>
          <w:sz w:val="28"/>
          <w:szCs w:val="28"/>
          <w:lang w:val="en-US" w:eastAsia="zh-Hans"/>
        </w:rPr>
        <w:t>划线支票和普通支票的区别是（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A：在普通支票左上角划两条平行线的是划线支票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B：在普通支票左下角划两条平行线的是划线支票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C：在普通支票右上角划两条平行线的是划线支票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D：在普通支票右下角划两条平行线的是划线支票</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在普通支票左上角划两条平行线的是划线支票。</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12.持票人对支票出票人的权利期限是自出票日起（   ）个月。</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A:6</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B:1</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C:24</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D:3</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持票人对支票出票人的权利期限是自出票日起6个月。</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13.</w:t>
      </w:r>
      <w:r>
        <w:rPr>
          <w:rFonts w:hint="eastAsia" w:ascii="仿宋" w:hAnsi="仿宋" w:eastAsia="仿宋" w:cs="仿宋"/>
          <w:sz w:val="28"/>
          <w:szCs w:val="28"/>
          <w:lang w:val="en-US" w:eastAsia="zh-Hans"/>
        </w:rPr>
        <w:t>互联网金融从业机构自（</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起通过网络监测平台向中国反洗钱监测分析中心报送大额交易报告和可疑交易报告。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2018</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2019</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2019</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7</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互联网金融从业机构自</w:t>
      </w:r>
      <w:r>
        <w:rPr>
          <w:rFonts w:hint="default" w:ascii="仿宋" w:hAnsi="仿宋" w:eastAsia="仿宋" w:cs="仿宋"/>
          <w:sz w:val="28"/>
          <w:szCs w:val="28"/>
          <w:lang w:eastAsia="zh-Hans"/>
        </w:rPr>
        <w:t>2019</w:t>
      </w:r>
      <w:r>
        <w:rPr>
          <w:rFonts w:hint="eastAsia" w:ascii="仿宋" w:hAnsi="仿宋" w:eastAsia="仿宋" w:cs="仿宋"/>
          <w:sz w:val="28"/>
          <w:szCs w:val="28"/>
          <w:lang w:val="en-US" w:eastAsia="zh-Hans"/>
        </w:rPr>
        <w:t>年</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月</w:t>
      </w:r>
      <w:r>
        <w:rPr>
          <w:rFonts w:hint="default" w:ascii="仿宋" w:hAnsi="仿宋" w:eastAsia="仿宋" w:cs="仿宋"/>
          <w:sz w:val="28"/>
          <w:szCs w:val="28"/>
          <w:lang w:eastAsia="zh-Hans"/>
        </w:rPr>
        <w:t>1</w:t>
      </w:r>
      <w:r>
        <w:rPr>
          <w:rFonts w:hint="eastAsia" w:ascii="仿宋" w:hAnsi="仿宋" w:eastAsia="仿宋" w:cs="仿宋"/>
          <w:sz w:val="28"/>
          <w:szCs w:val="28"/>
          <w:lang w:val="en-US" w:eastAsia="zh-Hans"/>
        </w:rPr>
        <w:t>日起通过网络监测平台向中国反洗钱监测分析中心报送大额交易报告和可疑交易报告。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14.目前，各家银行多使用（   ）计算整存整取定期存款利息。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A:积数计息法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B:按实际天数每日累计帐户余额，以累计积数乘以日利率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C:由储户自己选择的计息方式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D:逐笔计息法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目前，各家银行多使用逐笔计息法计算整存整取定期存款利息。</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15.</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是银行的最高权力机构。</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A：董事会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B：股东大会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C：监事会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D：高级管理层</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股东大会是银行的最高权力机构。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16.金融市场的客体是（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A:融资活动的参与者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B:资金的需求者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C:金融交易对象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 xml:space="preserve">D:金融机构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金融市场的客体是金融交易对象</w:t>
      </w:r>
      <w:r>
        <w:rPr>
          <w:rFonts w:hint="eastAsia" w:ascii="仿宋" w:hAnsi="仿宋" w:eastAsia="仿宋" w:cs="仿宋"/>
          <w:sz w:val="28"/>
          <w:szCs w:val="28"/>
          <w:lang w:eastAsia="zh-CN"/>
        </w:rPr>
        <w:t>。</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17.</w:t>
      </w:r>
      <w:r>
        <w:rPr>
          <w:rFonts w:hint="eastAsia" w:ascii="仿宋" w:hAnsi="仿宋" w:eastAsia="仿宋" w:cs="仿宋"/>
          <w:sz w:val="28"/>
          <w:szCs w:val="28"/>
          <w:lang w:val="en-US" w:eastAsia="zh-Hans"/>
        </w:rPr>
        <w:t>商业银行一级核心资本充足率最低不得低于（</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default" w:ascii="仿宋" w:hAnsi="仿宋" w:eastAsia="仿宋" w:cs="仿宋"/>
          <w:sz w:val="28"/>
          <w:szCs w:val="28"/>
          <w:lang w:eastAsia="zh-Hans"/>
        </w:rPr>
        <w:t>3%</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default" w:ascii="仿宋" w:hAnsi="仿宋" w:eastAsia="仿宋" w:cs="仿宋"/>
          <w:sz w:val="28"/>
          <w:szCs w:val="28"/>
          <w:lang w:eastAsia="zh-Hans"/>
        </w:rPr>
        <w:t>4%</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default" w:ascii="仿宋" w:hAnsi="仿宋" w:eastAsia="仿宋" w:cs="仿宋"/>
          <w:sz w:val="28"/>
          <w:szCs w:val="28"/>
          <w:lang w:eastAsia="zh-Hans"/>
        </w:rPr>
        <w:t>5%</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default" w:ascii="仿宋" w:hAnsi="仿宋" w:eastAsia="仿宋" w:cs="仿宋"/>
          <w:sz w:val="28"/>
          <w:szCs w:val="28"/>
          <w:lang w:eastAsia="zh-Hans"/>
        </w:rPr>
        <w:t>6%</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正确答案：C</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商业银行一级核心资本充足率最低不得低于</w:t>
      </w:r>
      <w:r>
        <w:rPr>
          <w:rFonts w:hint="default" w:ascii="仿宋" w:hAnsi="仿宋" w:eastAsia="仿宋" w:cs="仿宋"/>
          <w:sz w:val="28"/>
          <w:szCs w:val="28"/>
          <w:lang w:eastAsia="zh-Hans"/>
        </w:rPr>
        <w:t>5%</w:t>
      </w:r>
      <w:r>
        <w:rPr>
          <w:rFonts w:hint="eastAsia" w:ascii="仿宋" w:hAnsi="仿宋" w:eastAsia="仿宋" w:cs="仿宋"/>
          <w:sz w:val="28"/>
          <w:szCs w:val="28"/>
          <w:lang w:eastAsia="zh-Hans"/>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18.（   ）</w:t>
      </w:r>
      <w:r>
        <w:rPr>
          <w:rFonts w:hint="eastAsia" w:ascii="仿宋" w:hAnsi="仿宋" w:eastAsia="仿宋" w:cs="仿宋"/>
          <w:sz w:val="28"/>
          <w:szCs w:val="28"/>
          <w:lang w:val="en-US" w:eastAsia="zh-CN"/>
        </w:rPr>
        <w:t>隶属于贷款决策过程，是贷款全流程管理中的关键环节之一。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贷款受理与调查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风险评价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贷款审批</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:贷后管理</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【参考解析】风险评价通过设置定量或定性的指标和标准，对借款人情况、还款来源、担保情况进行审查，全面评价风险因素。故风险评价隶属于贷款决策过程，是贷款全流程管理中的关键环节之一。</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sz w:val="28"/>
          <w:szCs w:val="28"/>
        </w:rPr>
        <w:t>19.</w:t>
      </w:r>
      <w:r>
        <w:rPr>
          <w:rFonts w:hint="eastAsia" w:ascii="仿宋" w:hAnsi="仿宋" w:eastAsia="仿宋" w:cs="仿宋"/>
          <w:bCs/>
          <w:sz w:val="28"/>
          <w:szCs w:val="28"/>
          <w:lang w:eastAsia="zh-Hans"/>
        </w:rPr>
        <w:t>《</w:t>
      </w:r>
      <w:r>
        <w:rPr>
          <w:rFonts w:hint="eastAsia" w:ascii="仿宋" w:hAnsi="仿宋" w:eastAsia="仿宋" w:cs="仿宋"/>
          <w:bCs/>
          <w:sz w:val="28"/>
          <w:szCs w:val="28"/>
          <w:lang w:val="en-US" w:eastAsia="zh-Hans"/>
        </w:rPr>
        <w:t>中华人民共和国银行业监督管理法</w:t>
      </w:r>
      <w:r>
        <w:rPr>
          <w:rFonts w:hint="eastAsia" w:ascii="仿宋" w:hAnsi="仿宋" w:eastAsia="仿宋" w:cs="仿宋"/>
          <w:bCs/>
          <w:sz w:val="28"/>
          <w:szCs w:val="28"/>
          <w:lang w:eastAsia="zh-Hans"/>
        </w:rPr>
        <w:t>》</w:t>
      </w:r>
      <w:r>
        <w:rPr>
          <w:rFonts w:hint="eastAsia" w:ascii="仿宋" w:hAnsi="仿宋" w:eastAsia="仿宋" w:cs="仿宋"/>
          <w:bCs/>
          <w:sz w:val="28"/>
          <w:szCs w:val="28"/>
          <w:lang w:val="en-US" w:eastAsia="zh-Hans"/>
        </w:rPr>
        <w:t>规定，银行业监督管理机构应当对银行业金融机构的业务活动及其（</w:t>
      </w:r>
      <w:r>
        <w:rPr>
          <w:rFonts w:hint="eastAsia" w:ascii="仿宋" w:hAnsi="仿宋" w:eastAsia="仿宋" w:cs="仿宋"/>
          <w:bCs/>
          <w:sz w:val="28"/>
          <w:szCs w:val="28"/>
          <w:lang w:eastAsia="zh-Hans"/>
        </w:rPr>
        <w:t xml:space="preserve">   ）</w:t>
      </w:r>
      <w:r>
        <w:rPr>
          <w:rFonts w:hint="eastAsia" w:ascii="仿宋" w:hAnsi="仿宋" w:eastAsia="仿宋" w:cs="仿宋"/>
          <w:bCs/>
          <w:sz w:val="28"/>
          <w:szCs w:val="28"/>
          <w:lang w:val="en-US" w:eastAsia="zh-Hans"/>
        </w:rPr>
        <w:t>进行现场检查。</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A：资产状况</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B：负债状况</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C：盈利状况</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D：风险状况</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正确答案：D</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eastAsia="zh-Hans"/>
        </w:rPr>
        <w:t>《</w:t>
      </w:r>
      <w:r>
        <w:rPr>
          <w:rFonts w:hint="eastAsia" w:ascii="仿宋" w:hAnsi="仿宋" w:eastAsia="仿宋" w:cs="仿宋"/>
          <w:bCs/>
          <w:sz w:val="28"/>
          <w:szCs w:val="28"/>
          <w:lang w:val="en-US" w:eastAsia="zh-Hans"/>
        </w:rPr>
        <w:t>中华人民共和国银行业监督管理法</w:t>
      </w:r>
      <w:r>
        <w:rPr>
          <w:rFonts w:hint="eastAsia" w:ascii="仿宋" w:hAnsi="仿宋" w:eastAsia="仿宋" w:cs="仿宋"/>
          <w:bCs/>
          <w:sz w:val="28"/>
          <w:szCs w:val="28"/>
          <w:lang w:eastAsia="zh-Hans"/>
        </w:rPr>
        <w:t>》</w:t>
      </w:r>
      <w:r>
        <w:rPr>
          <w:rFonts w:hint="eastAsia" w:ascii="仿宋" w:hAnsi="仿宋" w:eastAsia="仿宋" w:cs="仿宋"/>
          <w:bCs/>
          <w:sz w:val="28"/>
          <w:szCs w:val="28"/>
          <w:lang w:val="en-US" w:eastAsia="zh-Hans"/>
        </w:rPr>
        <w:t>规定，银行业监督管理机构应当对银行业金融机构的业务活动及其风险状况进行现场检查。</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20.</w:t>
      </w:r>
      <w:r>
        <w:rPr>
          <w:rFonts w:hint="eastAsia" w:ascii="仿宋" w:hAnsi="仿宋" w:eastAsia="仿宋" w:cs="仿宋"/>
          <w:sz w:val="28"/>
          <w:szCs w:val="28"/>
          <w:lang w:val="en-US" w:eastAsia="zh-CN"/>
        </w:rPr>
        <w:t>商业银行全部理财产品投资于单一机构及其关联企业的非标准化债权类资产余额，不得超过理财产品发行银行资本净额的</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8%</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10%</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12%</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D:15%</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全部理财产品投资于单一机构及其关联企业的非标准化债权类资产余不得超过理财产品发行银行资本净额的10%：商业银行全部理财产品投资于北标准化债权类资一的余额在任何时点均不得超过理财产司净资产的35%，也不得超过商业银行上一年度审计报告披露总资产的4%。</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21.</w:t>
      </w:r>
      <w:r>
        <w:rPr>
          <w:rFonts w:hint="eastAsia" w:ascii="仿宋" w:hAnsi="仿宋" w:eastAsia="仿宋" w:cs="仿宋"/>
          <w:bCs/>
          <w:sz w:val="28"/>
          <w:szCs w:val="28"/>
          <w:lang w:eastAsia="zh-Hans"/>
        </w:rPr>
        <w:t>国务院反洗钱行政主管部门设立（   ），负责大额交易和可疑交易报告的接收、分析，并按照规定向国务院反洗钱行政主管部门报告分析结果，履行国务院反洗钱行政主管部门规定的其他职责。</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A：反洗钱中心</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B：反洗钱交易中心</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C：反洗钱信息中心</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D：反洗钱活动中心</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正确答案：C</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国务院反洗钱行政主管部门设立（反洗钱信息中心），负责大额交易和可疑交易报告的接收、分析，并按照规定向国务院反洗钱行政主管部门报告分析结果，履行国务院反洗钱行政主管部门规定的其他职责。</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22.</w:t>
      </w:r>
      <w:r>
        <w:rPr>
          <w:rFonts w:hint="eastAsia" w:ascii="仿宋" w:hAnsi="仿宋" w:eastAsia="仿宋" w:cs="仿宋"/>
          <w:sz w:val="28"/>
          <w:szCs w:val="28"/>
          <w:lang w:val="en-US" w:eastAsia="zh-CN"/>
        </w:rPr>
        <w:t>总分行型组织架构与事业部型组织架构相互叠加，构成了</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统一法人制组织架构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总分行型组织架构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多法人制组织架构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D:矩阵型组织架构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【参考解析】总分行型组织架构与事业部型组织架构相互叠加，构成了矩阵型组织架构。</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23.</w:t>
      </w:r>
      <w:r>
        <w:rPr>
          <w:rFonts w:hint="eastAsia" w:ascii="仿宋" w:hAnsi="仿宋" w:eastAsia="仿宋" w:cs="仿宋"/>
          <w:bCs/>
          <w:sz w:val="28"/>
          <w:szCs w:val="28"/>
          <w:lang w:val="en-US" w:eastAsia="zh-Hans"/>
        </w:rPr>
        <w:t>票据丧失，</w:t>
      </w:r>
      <w:r>
        <w:rPr>
          <w:rFonts w:hint="eastAsia" w:ascii="仿宋" w:hAnsi="仿宋" w:eastAsia="仿宋" w:cs="仿宋"/>
          <w:bCs/>
          <w:sz w:val="28"/>
          <w:szCs w:val="28"/>
          <w:lang w:eastAsia="zh-Hans"/>
        </w:rPr>
        <w:t>失票人应当在通知挂失止付后（   ）</w:t>
      </w:r>
      <w:r>
        <w:rPr>
          <w:rFonts w:hint="eastAsia" w:ascii="仿宋" w:hAnsi="仿宋" w:eastAsia="仿宋" w:cs="仿宋"/>
          <w:bCs/>
          <w:sz w:val="28"/>
          <w:szCs w:val="28"/>
          <w:lang w:val="en-US" w:eastAsia="zh-Hans"/>
        </w:rPr>
        <w:t>日</w:t>
      </w:r>
      <w:r>
        <w:rPr>
          <w:rFonts w:hint="eastAsia" w:ascii="仿宋" w:hAnsi="仿宋" w:eastAsia="仿宋" w:cs="仿宋"/>
          <w:bCs/>
          <w:sz w:val="28"/>
          <w:szCs w:val="28"/>
          <w:lang w:eastAsia="zh-Hans"/>
        </w:rPr>
        <w:t>内，也可以在票据丧失后，依法向人民法院申请公示催告，或者向人民法院提起诉讼。</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A：</w:t>
      </w:r>
      <w:r>
        <w:rPr>
          <w:rFonts w:hint="eastAsia" w:ascii="仿宋" w:hAnsi="仿宋" w:eastAsia="仿宋" w:cs="仿宋"/>
          <w:bCs/>
          <w:sz w:val="28"/>
          <w:szCs w:val="28"/>
          <w:lang w:eastAsia="zh-Hans"/>
        </w:rPr>
        <w:t>1</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B：</w:t>
      </w:r>
      <w:r>
        <w:rPr>
          <w:rFonts w:hint="eastAsia" w:ascii="仿宋" w:hAnsi="仿宋" w:eastAsia="仿宋" w:cs="仿宋"/>
          <w:bCs/>
          <w:sz w:val="28"/>
          <w:szCs w:val="28"/>
          <w:lang w:eastAsia="zh-Hans"/>
        </w:rPr>
        <w:t>3</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C：</w:t>
      </w:r>
      <w:r>
        <w:rPr>
          <w:rFonts w:hint="eastAsia" w:ascii="仿宋" w:hAnsi="仿宋" w:eastAsia="仿宋" w:cs="仿宋"/>
          <w:bCs/>
          <w:sz w:val="28"/>
          <w:szCs w:val="28"/>
          <w:lang w:eastAsia="zh-Hans"/>
        </w:rPr>
        <w:t>5</w:t>
      </w: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bCs/>
          <w:sz w:val="28"/>
          <w:szCs w:val="28"/>
          <w:lang w:val="en-US" w:eastAsia="zh-Hans"/>
        </w:rPr>
        <w:t>D：</w:t>
      </w:r>
      <w:r>
        <w:rPr>
          <w:rFonts w:hint="eastAsia" w:ascii="仿宋" w:hAnsi="仿宋" w:eastAsia="仿宋" w:cs="仿宋"/>
          <w:bCs/>
          <w:sz w:val="28"/>
          <w:szCs w:val="28"/>
          <w:lang w:eastAsia="zh-Hans"/>
        </w:rPr>
        <w:t>7</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正确答案：B</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失票人应当在通知挂失止付后3日内，也可以在票据丧失后，依法向人民法院申请公示催告，或者向人民法院提起诉讼。</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24.（   ）是指依法享有国家赋予的行政权力，并因行使职权的需要而享有相应的民事权利能力和民事行为能力的国家机关。</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A:机关法人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B:企业法人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C:事业单位法人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D:社会团体法人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机关法人是指依法享有国家赋予的行政权力，并因行使职权的需要而享有相应的民事权利能力和民事行为能力的国家机关。</w:t>
      </w:r>
    </w:p>
    <w:p>
      <w:pPr>
        <w:pStyle w:val="2"/>
        <w:spacing w:line="560" w:lineRule="exact"/>
        <w:rPr>
          <w:rFonts w:hint="eastAsia" w:ascii="仿宋" w:hAnsi="仿宋" w:eastAsia="仿宋" w:cs="仿宋"/>
          <w:sz w:val="28"/>
          <w:szCs w:val="28"/>
        </w:rPr>
      </w:pPr>
    </w:p>
    <w:p>
      <w:pPr>
        <w:widowControl w:val="0"/>
        <w:numPr>
          <w:ilvl w:val="0"/>
          <w:numId w:val="0"/>
        </w:numPr>
        <w:jc w:val="both"/>
        <w:rPr>
          <w:rFonts w:hint="eastAsia" w:ascii="仿宋" w:hAnsi="仿宋" w:eastAsia="仿宋" w:cs="仿宋"/>
          <w:bCs/>
          <w:sz w:val="28"/>
          <w:szCs w:val="28"/>
          <w:lang w:eastAsia="zh-Hans"/>
        </w:rPr>
      </w:pPr>
      <w:r>
        <w:rPr>
          <w:rFonts w:hint="eastAsia" w:ascii="仿宋" w:hAnsi="仿宋" w:eastAsia="仿宋" w:cs="仿宋"/>
          <w:sz w:val="28"/>
          <w:szCs w:val="28"/>
        </w:rPr>
        <w:t>25.</w:t>
      </w:r>
      <w:r>
        <w:rPr>
          <w:rFonts w:hint="eastAsia" w:ascii="仿宋" w:hAnsi="仿宋" w:eastAsia="仿宋" w:cs="仿宋"/>
          <w:bCs/>
          <w:sz w:val="28"/>
          <w:szCs w:val="28"/>
          <w:lang w:eastAsia="zh-Hans"/>
        </w:rPr>
        <w:t>下列情形中，可以申请行政复议的有（   ）。</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eastAsia="zh-Hans"/>
        </w:rPr>
        <w:t>A . 某交通部门作出的吊销驾驶执照的决定</w:t>
      </w:r>
      <w:r>
        <w:rPr>
          <w:rFonts w:hint="eastAsia" w:ascii="仿宋" w:hAnsi="仿宋" w:eastAsia="仿宋" w:cs="仿宋"/>
          <w:bCs/>
          <w:sz w:val="28"/>
          <w:szCs w:val="28"/>
          <w:lang w:eastAsia="zh-Hans"/>
        </w:rPr>
        <w:br w:type="textWrapping"/>
      </w:r>
      <w:r>
        <w:rPr>
          <w:rFonts w:hint="eastAsia" w:ascii="仿宋" w:hAnsi="仿宋" w:eastAsia="仿宋" w:cs="仿宋"/>
          <w:bCs/>
          <w:sz w:val="28"/>
          <w:szCs w:val="28"/>
          <w:lang w:eastAsia="zh-Hans"/>
        </w:rPr>
        <w:t>B . 某市财政局作出的对其内部职工给予降职处分的决定</w:t>
      </w:r>
      <w:r>
        <w:rPr>
          <w:rFonts w:hint="eastAsia" w:ascii="仿宋" w:hAnsi="仿宋" w:eastAsia="仿宋" w:cs="仿宋"/>
          <w:bCs/>
          <w:sz w:val="28"/>
          <w:szCs w:val="28"/>
          <w:lang w:eastAsia="zh-Hans"/>
        </w:rPr>
        <w:br w:type="textWrapping"/>
      </w:r>
      <w:r>
        <w:rPr>
          <w:rFonts w:hint="eastAsia" w:ascii="仿宋" w:hAnsi="仿宋" w:eastAsia="仿宋" w:cs="仿宋"/>
          <w:bCs/>
          <w:sz w:val="28"/>
          <w:szCs w:val="28"/>
          <w:lang w:eastAsia="zh-Hans"/>
        </w:rPr>
        <w:t>C . 某工商局作出的责令停业的决定</w:t>
      </w:r>
      <w:r>
        <w:rPr>
          <w:rFonts w:hint="eastAsia" w:ascii="仿宋" w:hAnsi="仿宋" w:eastAsia="仿宋" w:cs="仿宋"/>
          <w:bCs/>
          <w:sz w:val="28"/>
          <w:szCs w:val="28"/>
          <w:lang w:eastAsia="zh-Hans"/>
        </w:rPr>
        <w:br w:type="textWrapping"/>
      </w:r>
      <w:r>
        <w:rPr>
          <w:rFonts w:hint="eastAsia" w:ascii="仿宋" w:hAnsi="仿宋" w:eastAsia="仿宋" w:cs="仿宋"/>
          <w:bCs/>
          <w:sz w:val="28"/>
          <w:szCs w:val="28"/>
          <w:lang w:eastAsia="zh-Hans"/>
        </w:rPr>
        <w:t xml:space="preserve">D . </w:t>
      </w:r>
      <w:r>
        <w:rPr>
          <w:rFonts w:hint="eastAsia" w:ascii="仿宋" w:hAnsi="仿宋" w:eastAsia="仿宋" w:cs="仿宋"/>
          <w:bCs/>
          <w:sz w:val="28"/>
          <w:szCs w:val="28"/>
          <w:lang w:val="en-US" w:eastAsia="zh-Hans"/>
        </w:rPr>
        <w:t>某行政机关作出的收回土地使用的决定</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Hans"/>
        </w:rPr>
        <w:t>正确答案：A</w:t>
      </w:r>
    </w:p>
    <w:p>
      <w:pPr>
        <w:widowControl w:val="0"/>
        <w:numPr>
          <w:ilvl w:val="0"/>
          <w:numId w:val="0"/>
        </w:numPr>
        <w:jc w:val="both"/>
        <w:rPr>
          <w:rFonts w:hint="eastAsia" w:ascii="仿宋" w:hAnsi="仿宋" w:eastAsia="仿宋" w:cs="仿宋"/>
          <w:bCs/>
          <w:sz w:val="28"/>
          <w:szCs w:val="28"/>
          <w:lang w:val="en-US" w:eastAsia="zh-Hans"/>
        </w:rPr>
      </w:pPr>
      <w:r>
        <w:rPr>
          <w:rFonts w:hint="eastAsia" w:ascii="仿宋" w:hAnsi="仿宋" w:eastAsia="仿宋" w:cs="仿宋"/>
          <w:bCs/>
          <w:sz w:val="28"/>
          <w:szCs w:val="28"/>
          <w:lang w:val="en-US" w:eastAsia="zh-CN"/>
        </w:rPr>
        <w:t>【参考解析】</w:t>
      </w:r>
      <w:r>
        <w:rPr>
          <w:rFonts w:hint="eastAsia" w:ascii="仿宋" w:hAnsi="仿宋" w:eastAsia="仿宋" w:cs="仿宋"/>
          <w:bCs/>
          <w:sz w:val="28"/>
          <w:szCs w:val="28"/>
          <w:lang w:val="en-US" w:eastAsia="zh-Hans"/>
        </w:rPr>
        <w:t>下列事项不能申请行政复议：（1）对行政法规、规章或者具体具有普遍约束力的决定、命令不服的；（2）对行政机关对其工作人员的奖惩、任免等决定不服的；（3）对民事纠纷的仲裁、调解或者处理不服的；（4）对国防、外交等国家行为不服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jc w:val="left"/>
        <w:rPr>
          <w:rFonts w:hint="eastAsia" w:ascii="仿宋" w:hAnsi="仿宋" w:eastAsia="仿宋" w:cs="仿宋"/>
          <w:sz w:val="28"/>
          <w:szCs w:val="28"/>
          <w:lang w:eastAsia="zh-CN"/>
        </w:rPr>
      </w:pPr>
      <w:r>
        <w:rPr>
          <w:rFonts w:hint="eastAsia" w:ascii="仿宋" w:hAnsi="仿宋" w:eastAsia="仿宋" w:cs="仿宋"/>
          <w:sz w:val="28"/>
          <w:szCs w:val="28"/>
        </w:rPr>
        <w:t>26.</w:t>
      </w:r>
      <w:r>
        <w:rPr>
          <w:rFonts w:hint="eastAsia" w:ascii="仿宋" w:hAnsi="仿宋" w:eastAsia="仿宋" w:cs="仿宋"/>
          <w:sz w:val="28"/>
          <w:szCs w:val="28"/>
          <w:lang w:val="en-US" w:eastAsia="zh-CN"/>
        </w:rPr>
        <w:t>结合管理内涵和职能，有关资产负债管理长期目标表述有误的是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从银行整长期目标体战略出发,建立符合现代商业银行要求的资产负债管理体系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强化资本约束，提高风险控制水平</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加强业务经营引导和调控能力，统筹把握资产负债的总量和结构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D:促进收益性、风险性和效率性的协调统一</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【参考解析】选项D，资产负债管理长期目标应该为促进流动性、安全性和效益性的协调统一。</w:t>
      </w: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27.（   ）是统</w:t>
      </w:r>
      <w:r>
        <w:rPr>
          <w:rFonts w:hint="eastAsia" w:ascii="仿宋" w:hAnsi="仿宋" w:eastAsia="仿宋" w:cs="仿宋"/>
          <w:sz w:val="28"/>
          <w:szCs w:val="28"/>
          <w:lang w:val="en-US" w:eastAsia="zh-CN"/>
        </w:rPr>
        <w:t>一</w:t>
      </w:r>
      <w:r>
        <w:rPr>
          <w:rFonts w:hint="eastAsia" w:ascii="仿宋" w:hAnsi="仿宋" w:eastAsia="仿宋" w:cs="仿宋"/>
          <w:sz w:val="28"/>
          <w:szCs w:val="28"/>
        </w:rPr>
        <w:t>全行经营管理和风险管理的认知标准，是风险管理的基本前提</w:t>
      </w:r>
      <w:r>
        <w:rPr>
          <w:rFonts w:hint="eastAsia" w:ascii="仿宋" w:hAnsi="仿宋" w:eastAsia="仿宋" w:cs="仿宋"/>
          <w:sz w:val="28"/>
          <w:szCs w:val="28"/>
          <w:lang w:val="en-US"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风险倾向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风险评价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风险偏好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D:风险战略</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【参考解析】风险偏好是商业银行在追求实现战略目标的过程中，愿意承担的风险类型和总量，它是统一全行经营管理和风险管理的认知标准，是风险管理的基本前提。</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28.（   ）标志着银行监管制度的正式确立。</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监管模式</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监管目标</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监管原则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法律制度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【参考解析】为防止股票过度投机，英国国会通过了《反泡沫公司法》，标志着世界金融史上政府实施金融监管的正式开始，其主要原则一直影响到今天。所以，法律制度标志着银行监管制度的正式确立。</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0"/>
          <w:numId w:val="0"/>
        </w:numPr>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29.</w:t>
      </w:r>
      <w:r>
        <w:rPr>
          <w:rFonts w:hint="eastAsia" w:ascii="仿宋" w:hAnsi="仿宋" w:eastAsia="仿宋" w:cs="仿宋"/>
          <w:sz w:val="28"/>
          <w:szCs w:val="28"/>
          <w:lang w:val="en-US" w:eastAsia="zh-CN"/>
        </w:rPr>
        <w:t>关于自然人说法中，表述有误的是</w:t>
      </w:r>
      <w:r>
        <w:rPr>
          <w:rFonts w:hint="eastAsia" w:ascii="仿宋" w:hAnsi="仿宋" w:eastAsia="仿宋" w:cs="仿宋"/>
          <w:sz w:val="28"/>
          <w:szCs w:val="28"/>
        </w:rPr>
        <w:t>（   ）</w:t>
      </w:r>
      <w:r>
        <w:rPr>
          <w:rFonts w:hint="eastAsia" w:ascii="仿宋" w:hAnsi="仿宋" w:eastAsia="仿宋" w:cs="仿宋"/>
          <w:sz w:val="28"/>
          <w:szCs w:val="28"/>
          <w:lang w:eastAsia="zh-CN"/>
        </w:rPr>
        <w:t>。</w:t>
      </w:r>
    </w:p>
    <w:p>
      <w:pPr>
        <w:numPr>
          <w:ilvl w:val="0"/>
          <w:numId w:val="0"/>
        </w:num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自然人是基于人类自然规律而出生和存在的个人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自然人是民法上的概念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自然人并非一定是公民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D:自然人和公民是一个概念</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【参考解析】自然人和公民不是同一个概念。公民是从国籍角度来说的，自然人是民法上的概念，自然人并非一定是公民，因为自然人中还包括在本国的外国人和无国籍人。</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30.</w:t>
      </w:r>
      <w:r>
        <w:rPr>
          <w:rFonts w:hint="eastAsia" w:ascii="仿宋" w:hAnsi="仿宋" w:eastAsia="仿宋" w:cs="仿宋"/>
          <w:sz w:val="28"/>
          <w:szCs w:val="28"/>
          <w:lang w:val="en-US" w:eastAsia="zh-CN"/>
        </w:rPr>
        <w:t>张</w:t>
      </w:r>
      <w:r>
        <w:rPr>
          <w:rFonts w:hint="eastAsia" w:ascii="仿宋" w:hAnsi="仿宋" w:eastAsia="仿宋" w:cs="仿宋"/>
          <w:sz w:val="28"/>
          <w:szCs w:val="28"/>
        </w:rPr>
        <w:t>某以高利率吸收公众存款，随后又以更高的利率贷款给一些公司企业，</w:t>
      </w:r>
      <w:r>
        <w:rPr>
          <w:rFonts w:hint="eastAsia" w:ascii="仿宋" w:hAnsi="仿宋" w:eastAsia="仿宋" w:cs="仿宋"/>
          <w:sz w:val="28"/>
          <w:szCs w:val="28"/>
          <w:lang w:val="en-US" w:eastAsia="zh-CN"/>
        </w:rPr>
        <w:t>张</w:t>
      </w:r>
      <w:r>
        <w:rPr>
          <w:rFonts w:hint="eastAsia" w:ascii="仿宋" w:hAnsi="仿宋" w:eastAsia="仿宋" w:cs="仿宋"/>
          <w:sz w:val="28"/>
          <w:szCs w:val="28"/>
        </w:rPr>
        <w:t>某违反了（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sz w:val="28"/>
          <w:szCs w:val="28"/>
          <w:lang w:val="en-US" w:eastAsia="zh-CN"/>
        </w:rPr>
        <w:t>:</w:t>
      </w:r>
      <w:r>
        <w:rPr>
          <w:rFonts w:hint="eastAsia" w:ascii="仿宋" w:hAnsi="仿宋" w:eastAsia="仿宋" w:cs="仿宋"/>
          <w:sz w:val="28"/>
          <w:szCs w:val="28"/>
        </w:rPr>
        <w:t>非法发放贷款罪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sz w:val="28"/>
          <w:szCs w:val="28"/>
          <w:lang w:val="en-US" w:eastAsia="zh-CN"/>
        </w:rPr>
        <w:t>:</w:t>
      </w:r>
      <w:r>
        <w:rPr>
          <w:rFonts w:hint="eastAsia" w:ascii="仿宋" w:hAnsi="仿宋" w:eastAsia="仿宋" w:cs="仿宋"/>
          <w:sz w:val="28"/>
          <w:szCs w:val="28"/>
        </w:rPr>
        <w:t>高利转贷罪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sz w:val="28"/>
          <w:szCs w:val="28"/>
          <w:lang w:val="en-US" w:eastAsia="zh-CN"/>
        </w:rPr>
        <w:t>:</w:t>
      </w:r>
      <w:r>
        <w:rPr>
          <w:rFonts w:hint="eastAsia" w:ascii="仿宋" w:hAnsi="仿宋" w:eastAsia="仿宋" w:cs="仿宋"/>
          <w:sz w:val="28"/>
          <w:szCs w:val="28"/>
        </w:rPr>
        <w:t>非法设立金融机构罪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w:t>
      </w:r>
      <w:r>
        <w:rPr>
          <w:rFonts w:hint="eastAsia" w:ascii="仿宋" w:hAnsi="仿宋" w:eastAsia="仿宋" w:cs="仿宋"/>
          <w:sz w:val="28"/>
          <w:szCs w:val="28"/>
        </w:rPr>
        <w:t>非法吸收公众存款罪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D</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非法吸收公众存款罪，是指非法吸收公众存款或者变相吸收公众存款，扰乱金融秩序的行为。吸存存款、发放贷款属于银行业金融机构的权利，题目中，张某不具有吸收存款、发放贷款的权利，因此属于非法吸收公众存款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ind w:left="0" w:leftChars="0" w:firstLine="0" w:firstLineChars="0"/>
        <w:jc w:val="both"/>
        <w:rPr>
          <w:rFonts w:hint="eastAsia" w:ascii="仿宋" w:hAnsi="仿宋" w:eastAsia="仿宋" w:cs="仿宋"/>
          <w:b w:val="0"/>
          <w:bCs w:val="0"/>
          <w:sz w:val="28"/>
          <w:szCs w:val="28"/>
          <w:lang w:val="en-US" w:eastAsia="zh-CN"/>
        </w:rPr>
      </w:pPr>
      <w:r>
        <w:rPr>
          <w:rFonts w:hint="eastAsia" w:ascii="仿宋" w:hAnsi="仿宋" w:eastAsia="仿宋" w:cs="仿宋"/>
          <w:sz w:val="28"/>
          <w:szCs w:val="28"/>
        </w:rPr>
        <w:t>31.</w:t>
      </w:r>
      <w:r>
        <w:rPr>
          <w:rFonts w:hint="eastAsia" w:ascii="仿宋" w:hAnsi="仿宋" w:eastAsia="仿宋" w:cs="仿宋"/>
          <w:b w:val="0"/>
          <w:bCs w:val="0"/>
          <w:sz w:val="28"/>
          <w:szCs w:val="28"/>
          <w:lang w:val="en-US" w:eastAsia="zh-CN"/>
        </w:rPr>
        <w:t>金融的核心是（ ）</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A：数据</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B：业务</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C：场景</w:t>
      </w:r>
    </w:p>
    <w:p>
      <w:pPr>
        <w:widowControl w:val="0"/>
        <w:numPr>
          <w:ilvl w:val="-1"/>
          <w:numId w:val="0"/>
        </w:numPr>
        <w:ind w:leftChars="0"/>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D：风控</w:t>
      </w:r>
    </w:p>
    <w:p>
      <w:pPr>
        <w:widowControl w:val="0"/>
        <w:numPr>
          <w:ilvl w:val="0"/>
          <w:numId w:val="0"/>
        </w:numPr>
        <w:jc w:val="both"/>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eastAsia" w:ascii="仿宋" w:hAnsi="仿宋" w:eastAsia="仿宋" w:cs="仿宋"/>
          <w:b w:val="0"/>
          <w:bCs w:val="0"/>
          <w:sz w:val="28"/>
          <w:szCs w:val="28"/>
          <w:lang w:val="en-US" w:eastAsia="zh-CN"/>
        </w:rPr>
      </w:pPr>
      <w:r>
        <w:rPr>
          <w:rFonts w:hint="eastAsia" w:ascii="仿宋" w:hAnsi="仿宋" w:eastAsia="仿宋" w:cs="仿宋"/>
          <w:sz w:val="28"/>
          <w:szCs w:val="28"/>
        </w:rPr>
        <w:t>32.</w:t>
      </w:r>
      <w:r>
        <w:rPr>
          <w:rFonts w:hint="eastAsia" w:ascii="仿宋" w:hAnsi="仿宋" w:eastAsia="仿宋" w:cs="仿宋"/>
          <w:b w:val="0"/>
          <w:bCs w:val="0"/>
          <w:sz w:val="28"/>
          <w:szCs w:val="28"/>
          <w:lang w:val="en-US" w:eastAsia="zh-CN"/>
        </w:rPr>
        <w:t>按照是否联网可将区块链钱包分为（   ）</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全节点钱包、轻节点钱包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网页钱包、 APP钱包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冷钱包、热钱包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非确定性钱包、确定性钱包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33.</w:t>
      </w:r>
      <w:r>
        <w:rPr>
          <w:rFonts w:hint="eastAsia" w:ascii="仿宋" w:hAnsi="仿宋" w:eastAsia="仿宋" w:cs="仿宋"/>
          <w:b w:val="0"/>
          <w:bCs w:val="0"/>
          <w:sz w:val="28"/>
          <w:szCs w:val="28"/>
          <w:lang w:val="en-US" w:eastAsia="zh-CN"/>
        </w:rPr>
        <w:t>雄安新区作为数字人民作为试点地区，首次完成了（    ）的业务。</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工资代发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红包发放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生活缴费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理财购买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34.在比特币中，交易结算的平均时间为多少分钟？</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A:60分钟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B:40分钟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C:20分钟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D:10分钟</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35.</w:t>
      </w:r>
      <w:r>
        <w:rPr>
          <w:rFonts w:hint="eastAsia" w:ascii="仿宋" w:hAnsi="仿宋" w:eastAsia="仿宋" w:cs="仿宋"/>
          <w:b w:val="0"/>
          <w:bCs w:val="0"/>
          <w:sz w:val="28"/>
          <w:szCs w:val="28"/>
          <w:lang w:val="en-US" w:eastAsia="zh-CN"/>
        </w:rPr>
        <w:t>区块链在证券领域的应用,主要是通过（）应用来实现</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联盟链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B:比特币现金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私有链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局域网</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36.全世界首个推出国家版数字货币的国家是？</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A:津巴布韦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B:厄瓜多尔</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C:毛里求斯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D:委瑞内拉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37.以太坊规定了每个区块对最近的2个叔块进行引用，每引用一个叔块会得到一定（1/32）区块奖励，最多引用（  ）个。</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A:2</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B:3</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C:4</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D:5</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E:6</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38.</w:t>
      </w:r>
      <w:r>
        <w:rPr>
          <w:rFonts w:hint="eastAsia" w:ascii="仿宋" w:hAnsi="仿宋" w:eastAsia="仿宋" w:cs="仿宋"/>
          <w:b w:val="0"/>
          <w:bCs w:val="0"/>
          <w:sz w:val="28"/>
          <w:szCs w:val="28"/>
          <w:lang w:val="en-US" w:eastAsia="zh-CN"/>
        </w:rPr>
        <w:t>利用区块链技术设计并构建保险资管场外交易数字化平合的参与方不包括（ ）</w:t>
      </w:r>
      <w:r>
        <w:rPr>
          <w:rFonts w:hint="eastAsia" w:ascii="仿宋" w:hAnsi="仿宋" w:eastAsia="仿宋" w:cs="仿宋"/>
          <w:sz w:val="28"/>
          <w:szCs w:val="28"/>
          <w:lang w:val="en-US" w:eastAsia="zh-CN"/>
        </w:rPr>
        <w:t>A:</w:t>
      </w:r>
      <w:r>
        <w:rPr>
          <w:rFonts w:hint="eastAsia" w:ascii="仿宋" w:hAnsi="仿宋" w:eastAsia="仿宋" w:cs="仿宋"/>
          <w:b w:val="0"/>
          <w:bCs w:val="0"/>
          <w:sz w:val="28"/>
          <w:szCs w:val="28"/>
          <w:lang w:val="en-US" w:eastAsia="zh-CN"/>
        </w:rPr>
        <w:t>资管机构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信托机构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监管机构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投保人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D</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39.国内首家自建统一支付网关的互联网企业，是第三方支付机构中最先尝试开展跨境业务的第三方互联网支付机构，也是第一批获得跨境外币和跨境人民币双牌照的支付机构为（）</w:t>
      </w:r>
    </w:p>
    <w:p>
      <w:pPr>
        <w:rPr>
          <w:rFonts w:hint="eastAsia" w:ascii="仿宋" w:hAnsi="仿宋" w:eastAsia="仿宋" w:cs="仿宋"/>
          <w:sz w:val="28"/>
          <w:szCs w:val="28"/>
        </w:rPr>
      </w:pPr>
      <w:r>
        <w:rPr>
          <w:rFonts w:hint="eastAsia" w:ascii="仿宋" w:hAnsi="仿宋" w:eastAsia="仿宋" w:cs="仿宋"/>
          <w:sz w:val="28"/>
          <w:szCs w:val="28"/>
        </w:rPr>
        <w:t xml:space="preserve">A.支付宝  </w:t>
      </w:r>
    </w:p>
    <w:p>
      <w:pPr>
        <w:rPr>
          <w:rFonts w:hint="eastAsia" w:ascii="仿宋" w:hAnsi="仿宋" w:eastAsia="仿宋" w:cs="仿宋"/>
          <w:sz w:val="28"/>
          <w:szCs w:val="28"/>
        </w:rPr>
      </w:pPr>
      <w:r>
        <w:rPr>
          <w:rFonts w:hint="eastAsia" w:ascii="仿宋" w:hAnsi="仿宋" w:eastAsia="仿宋" w:cs="仿宋"/>
          <w:sz w:val="28"/>
          <w:szCs w:val="28"/>
        </w:rPr>
        <w:t xml:space="preserve">B.微信支付  </w:t>
      </w:r>
    </w:p>
    <w:p>
      <w:pPr>
        <w:rPr>
          <w:rFonts w:hint="eastAsia" w:ascii="仿宋" w:hAnsi="仿宋" w:eastAsia="仿宋" w:cs="仿宋"/>
          <w:sz w:val="28"/>
          <w:szCs w:val="28"/>
        </w:rPr>
      </w:pPr>
      <w:r>
        <w:rPr>
          <w:rFonts w:hint="eastAsia" w:ascii="仿宋" w:hAnsi="仿宋" w:eastAsia="仿宋" w:cs="仿宋"/>
          <w:sz w:val="28"/>
          <w:szCs w:val="28"/>
        </w:rPr>
        <w:t xml:space="preserve">C.银联电子支付  </w:t>
      </w:r>
    </w:p>
    <w:p>
      <w:pPr>
        <w:rPr>
          <w:rFonts w:hint="eastAsia" w:ascii="仿宋" w:hAnsi="仿宋" w:eastAsia="仿宋" w:cs="仿宋"/>
          <w:sz w:val="28"/>
          <w:szCs w:val="28"/>
        </w:rPr>
      </w:pPr>
      <w:r>
        <w:rPr>
          <w:rFonts w:hint="eastAsia" w:ascii="仿宋" w:hAnsi="仿宋" w:eastAsia="仿宋" w:cs="仿宋"/>
          <w:sz w:val="28"/>
          <w:szCs w:val="28"/>
        </w:rPr>
        <w:t>D.财付通</w:t>
      </w:r>
    </w:p>
    <w:p>
      <w:pPr>
        <w:rPr>
          <w:rFonts w:hint="eastAsia" w:ascii="仿宋" w:hAnsi="仿宋" w:eastAsia="仿宋" w:cs="仿宋"/>
          <w:sz w:val="28"/>
          <w:szCs w:val="28"/>
        </w:rPr>
      </w:pPr>
      <w:r>
        <w:rPr>
          <w:rFonts w:hint="eastAsia" w:ascii="仿宋" w:hAnsi="仿宋" w:eastAsia="仿宋" w:cs="仿宋"/>
          <w:sz w:val="28"/>
          <w:szCs w:val="28"/>
        </w:rPr>
        <w:t>正确答案：C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银联商务旗下全资子公司银联电子支付是国内首家自建统一支付网关的互联网企业，是第三方支付机构中最先尝试开展跨境业务的第三方互联网支付机构，也是第一批获得跨境外币和跨境人民币双牌照的支付机构。</w:t>
      </w: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40.直销银行的模式是（）</w:t>
      </w:r>
    </w:p>
    <w:p>
      <w:pPr>
        <w:rPr>
          <w:rFonts w:hint="eastAsia" w:ascii="仿宋" w:hAnsi="仿宋" w:eastAsia="仿宋" w:cs="仿宋"/>
          <w:sz w:val="28"/>
          <w:szCs w:val="28"/>
        </w:rPr>
      </w:pPr>
      <w:r>
        <w:rPr>
          <w:rFonts w:hint="eastAsia" w:ascii="仿宋" w:hAnsi="仿宋" w:eastAsia="仿宋" w:cs="仿宋"/>
          <w:sz w:val="28"/>
          <w:szCs w:val="28"/>
        </w:rPr>
        <w:t xml:space="preserve">A.非独立银行     </w:t>
      </w:r>
    </w:p>
    <w:p>
      <w:pPr>
        <w:rPr>
          <w:rFonts w:hint="eastAsia" w:ascii="仿宋" w:hAnsi="仿宋" w:eastAsia="仿宋" w:cs="仿宋"/>
          <w:sz w:val="28"/>
          <w:szCs w:val="28"/>
        </w:rPr>
      </w:pPr>
      <w:r>
        <w:rPr>
          <w:rFonts w:hint="eastAsia" w:ascii="仿宋" w:hAnsi="仿宋" w:eastAsia="仿宋" w:cs="仿宋"/>
          <w:sz w:val="28"/>
          <w:szCs w:val="28"/>
        </w:rPr>
        <w:t xml:space="preserve">B.独立银行      </w:t>
      </w:r>
    </w:p>
    <w:p>
      <w:pPr>
        <w:rPr>
          <w:rFonts w:hint="eastAsia" w:ascii="仿宋" w:hAnsi="仿宋" w:eastAsia="仿宋" w:cs="仿宋"/>
          <w:sz w:val="28"/>
          <w:szCs w:val="28"/>
        </w:rPr>
      </w:pPr>
      <w:r>
        <w:rPr>
          <w:rFonts w:hint="eastAsia" w:ascii="仿宋" w:hAnsi="仿宋" w:eastAsia="仿宋" w:cs="仿宋"/>
          <w:sz w:val="28"/>
          <w:szCs w:val="28"/>
        </w:rPr>
        <w:t>C.业务驱动的生态圈模式</w:t>
      </w:r>
    </w:p>
    <w:p>
      <w:pPr>
        <w:rPr>
          <w:rFonts w:hint="eastAsia" w:ascii="仿宋" w:hAnsi="仿宋" w:eastAsia="仿宋" w:cs="仿宋"/>
          <w:sz w:val="28"/>
          <w:szCs w:val="28"/>
        </w:rPr>
      </w:pPr>
      <w:r>
        <w:rPr>
          <w:rFonts w:hint="eastAsia" w:ascii="仿宋" w:hAnsi="仿宋" w:eastAsia="仿宋" w:cs="仿宋"/>
          <w:sz w:val="28"/>
          <w:szCs w:val="28"/>
        </w:rPr>
        <w:t>D.金融服务平台化模式</w:t>
      </w:r>
    </w:p>
    <w:p>
      <w:pPr>
        <w:rPr>
          <w:rFonts w:hint="eastAsia" w:ascii="仿宋" w:hAnsi="仿宋" w:eastAsia="仿宋" w:cs="仿宋"/>
          <w:sz w:val="28"/>
          <w:szCs w:val="28"/>
        </w:rPr>
      </w:pPr>
      <w:r>
        <w:rPr>
          <w:rFonts w:hint="eastAsia" w:ascii="仿宋" w:hAnsi="仿宋" w:eastAsia="仿宋" w:cs="仿宋"/>
          <w:sz w:val="28"/>
          <w:szCs w:val="28"/>
        </w:rPr>
        <w:t>正确答案：A</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直销银行的模式是非独立银行，依托银行电子账户体系和独立APP应用，将银行业务和服务互联网线上化。</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二、多选题（每题1分，共40分）</w:t>
      </w: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41.</w:t>
      </w:r>
      <w:r>
        <w:rPr>
          <w:rFonts w:hint="eastAsia" w:ascii="仿宋" w:hAnsi="仿宋" w:eastAsia="仿宋" w:cs="仿宋"/>
          <w:sz w:val="28"/>
          <w:szCs w:val="28"/>
          <w:lang w:val="en-US" w:eastAsia="zh-Hans"/>
        </w:rPr>
        <w:t>影响行业兴衰的因素主要包括：（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A：政府政策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B：行业组织创新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C：技术进步</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D：经济全球化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E：社会变化</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技术进步、政府政策、社会变化、行业组织创新和经济全球化都是影响行业兴衰的主要因素。</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42.以下关于中国银行业协会的说法中，正确的有（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A:中国银行业协会简称CBA，是我国的银行业自律组织，主管单位是中国人民银行</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B:是在民政部登记注</w:t>
      </w:r>
      <w:r>
        <w:rPr>
          <w:rFonts w:hint="eastAsia" w:ascii="仿宋" w:hAnsi="仿宋" w:eastAsia="仿宋" w:cs="仿宋"/>
          <w:sz w:val="28"/>
          <w:szCs w:val="28"/>
          <w:lang w:val="en-US" w:eastAsia="zh-CN"/>
        </w:rPr>
        <w:t>册</w:t>
      </w:r>
      <w:r>
        <w:rPr>
          <w:rFonts w:hint="eastAsia" w:ascii="仿宋" w:hAnsi="仿宋" w:eastAsia="仿宋" w:cs="仿宋"/>
          <w:sz w:val="28"/>
          <w:szCs w:val="28"/>
        </w:rPr>
        <w:t>的全国性非营利社会团体</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C:以促进会员单位实现共同利益为宗旨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:履行自律、维权、协调、服务职能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E:外部关系环境主要包括银行业协会与会员单位的关系、银行业协会与政府的关系、银行业协会与消费者的关系</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BCDE</w:t>
      </w:r>
    </w:p>
    <w:p>
      <w:pPr>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【参考解析】中国银行业协会( China Banking Association , CBA)是我国的银行业白律组织，成立于2000年，是在民政部登记注册的全国性非营利社会团体。主管单位为国务院银行业监督管理机构。中国银行业协会以促进会员单位实现共同利益为京旨，履行自律、维权、协调、 服务职能。中国银行业协会的外部关系环境主要包括银行业协会与会员单位的关系、银行业协会与政府的关系、银行业协会与消费者的关系。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43.</w:t>
      </w:r>
      <w:r>
        <w:rPr>
          <w:rFonts w:hint="eastAsia" w:ascii="仿宋" w:hAnsi="仿宋" w:eastAsia="仿宋" w:cs="仿宋"/>
          <w:sz w:val="28"/>
          <w:szCs w:val="28"/>
          <w:lang w:val="en-US" w:eastAsia="zh-Hans"/>
        </w:rPr>
        <w:t>根据经济周期可以把行业分为：（</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A：增长型行业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B：稳定型行业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C：衰退型行业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D：周期型行业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E：防守型行业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正确答案：ADE</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根据经济周期，可以把行业分为增长型行业、周期型行业和防守型行业。</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44.</w:t>
      </w:r>
      <w:r>
        <w:rPr>
          <w:rFonts w:hint="eastAsia" w:ascii="仿宋" w:hAnsi="仿宋" w:eastAsia="仿宋" w:cs="仿宋"/>
          <w:sz w:val="28"/>
          <w:szCs w:val="28"/>
          <w:lang w:val="en-US" w:eastAsia="zh-CN"/>
        </w:rPr>
        <w:t>贷款承诺业务可以分为</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项目贷款承诺</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客户授信额度</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票据发行便利及信贷证明</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:备用信用证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E:银行保函</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【参考解析】贷款承诺业务可以分为项目贷款承诺、客户授信额度、票据发行便利及信贷证明。</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45.</w:t>
      </w:r>
      <w:r>
        <w:rPr>
          <w:rFonts w:hint="eastAsia" w:ascii="仿宋" w:hAnsi="仿宋" w:eastAsia="仿宋" w:cs="仿宋"/>
          <w:sz w:val="28"/>
          <w:szCs w:val="28"/>
          <w:lang w:val="en-US" w:eastAsia="zh-Hans"/>
        </w:rPr>
        <w:t>能够直接为筹资人筹集资金的市场是（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A：发行市场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B：一级市场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C：二级市场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D：次级市场</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发行市场和一级市场可以直接为筹资人筹集资金。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46.</w:t>
      </w:r>
      <w:r>
        <w:rPr>
          <w:rFonts w:hint="eastAsia" w:ascii="仿宋" w:hAnsi="仿宋" w:eastAsia="仿宋" w:cs="仿宋"/>
          <w:sz w:val="28"/>
          <w:szCs w:val="28"/>
          <w:lang w:val="en-US" w:eastAsia="zh-CN"/>
        </w:rPr>
        <w:t>银行人员职务犯罪包括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贪污</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受贿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挪用公款</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:签订合同失职罪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E:金融诈骗罪</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【参考解析】银行人员职务犯罪又称为内部犯罪,包括贪污、受贿、挪用公款、签订合同失职罪等。金融诈骗罪属于针对银行的外部犯罪。</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rPr>
          <w:rFonts w:hint="eastAsia" w:ascii="仿宋" w:hAnsi="仿宋" w:eastAsia="仿宋" w:cs="仿宋"/>
          <w:sz w:val="28"/>
          <w:szCs w:val="28"/>
          <w:lang w:val="en-US" w:eastAsia="zh-Hans"/>
        </w:rPr>
      </w:pPr>
      <w:r>
        <w:rPr>
          <w:rFonts w:hint="eastAsia" w:ascii="仿宋" w:hAnsi="仿宋" w:eastAsia="仿宋" w:cs="仿宋"/>
          <w:sz w:val="28"/>
          <w:szCs w:val="28"/>
        </w:rPr>
        <w:t>47.</w:t>
      </w:r>
      <w:r>
        <w:rPr>
          <w:rFonts w:hint="eastAsia" w:ascii="仿宋" w:hAnsi="仿宋" w:eastAsia="仿宋" w:cs="仿宋"/>
          <w:sz w:val="28"/>
          <w:szCs w:val="28"/>
          <w:lang w:val="en-US" w:eastAsia="zh-Hans"/>
        </w:rPr>
        <w:t>电子商业汇票票款对付业务是指电子商业汇票系统提供与电子商业汇票（</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eastAsia" w:ascii="仿宋" w:hAnsi="仿宋" w:eastAsia="仿宋" w:cs="仿宋"/>
          <w:sz w:val="28"/>
          <w:szCs w:val="28"/>
          <w:lang w:val="en-US" w:eastAsia="zh-Hans"/>
        </w:rPr>
        <w:t>相关的实时资金清算服务的业务。</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A：提示付款</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B：贴现</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C：转贴现</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D：再贴现</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numPr>
          <w:ilvl w:val="0"/>
          <w:numId w:val="0"/>
        </w:numPr>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电子商业汇票票款对付业务是指电子商业汇票系统提供与电子商业汇票提示付款、贴现、转贴现、再贴现相关的实时资金清算服务的业务。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48.</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中华人民共和国担保法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规定的担保方式有</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保证</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抵押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质押</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:留置</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E:定金</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中华人民共和国担保法</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规定了五种担保方式：保证、抵押、质押、留置、定金。</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49.</w:t>
      </w:r>
      <w:r>
        <w:rPr>
          <w:rFonts w:hint="eastAsia" w:ascii="仿宋" w:hAnsi="仿宋" w:eastAsia="仿宋" w:cs="仿宋"/>
          <w:sz w:val="28"/>
          <w:szCs w:val="28"/>
          <w:lang w:val="en-US" w:eastAsia="zh-Hans"/>
        </w:rPr>
        <w:t>外汇包括（</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A：外币现钞</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B：外币支付凭证或者支付工具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C：外币有价证券</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D：特别提款权</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外汇包括外币现钞、外币支付凭证或者支付工具、外币有价证券、特别提款权、其他外汇资产。</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50.银行业从业人员配合监管部门的非现场监管，应当按其要求的(   )报送需要的数据和非数据信息。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A:报送方式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B:报送内容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C:报送频率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D:保密级别</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E:报送途经</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银行业从业人员配合监管部门的非现场监管，应当按其要求的报送方式</w:t>
      </w:r>
      <w:r>
        <w:rPr>
          <w:rFonts w:hint="eastAsia" w:ascii="仿宋" w:hAnsi="仿宋" w:eastAsia="仿宋" w:cs="仿宋"/>
          <w:sz w:val="28"/>
          <w:szCs w:val="28"/>
          <w:lang w:eastAsia="zh-CN"/>
        </w:rPr>
        <w:t>、</w:t>
      </w:r>
      <w:r>
        <w:rPr>
          <w:rFonts w:hint="eastAsia" w:ascii="仿宋" w:hAnsi="仿宋" w:eastAsia="仿宋" w:cs="仿宋"/>
          <w:sz w:val="28"/>
          <w:szCs w:val="28"/>
        </w:rPr>
        <w:t>报送内容</w:t>
      </w:r>
      <w:r>
        <w:rPr>
          <w:rFonts w:hint="eastAsia" w:ascii="仿宋" w:hAnsi="仿宋" w:eastAsia="仿宋" w:cs="仿宋"/>
          <w:sz w:val="28"/>
          <w:szCs w:val="28"/>
          <w:lang w:eastAsia="zh-CN"/>
        </w:rPr>
        <w:t>、</w:t>
      </w:r>
      <w:r>
        <w:rPr>
          <w:rFonts w:hint="eastAsia" w:ascii="仿宋" w:hAnsi="仿宋" w:eastAsia="仿宋" w:cs="仿宋"/>
          <w:sz w:val="28"/>
          <w:szCs w:val="28"/>
        </w:rPr>
        <w:t>报送频率</w:t>
      </w:r>
      <w:r>
        <w:rPr>
          <w:rFonts w:hint="eastAsia" w:ascii="仿宋" w:hAnsi="仿宋" w:eastAsia="仿宋" w:cs="仿宋"/>
          <w:sz w:val="28"/>
          <w:szCs w:val="28"/>
          <w:lang w:eastAsia="zh-CN"/>
        </w:rPr>
        <w:t>、</w:t>
      </w:r>
      <w:r>
        <w:rPr>
          <w:rFonts w:hint="eastAsia" w:ascii="仿宋" w:hAnsi="仿宋" w:eastAsia="仿宋" w:cs="仿宋"/>
          <w:sz w:val="28"/>
          <w:szCs w:val="28"/>
        </w:rPr>
        <w:t>保密级别报送需要的数据和非数据信息。</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51.</w:t>
      </w:r>
      <w:r>
        <w:rPr>
          <w:rFonts w:hint="eastAsia" w:ascii="仿宋" w:hAnsi="仿宋" w:eastAsia="仿宋" w:cs="仿宋"/>
          <w:sz w:val="28"/>
          <w:szCs w:val="28"/>
          <w:lang w:val="en-US" w:eastAsia="zh-Hans"/>
        </w:rPr>
        <w:t>下列属于绿色金融体系“三大功能”的是（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A：环境管理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B：资源配置</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C：风险管理</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D：市场定价</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“三大功能”绿色金融发展，即：充分发挥金融支持绿色低碳发展的资源配置、风险管理和市场定价三大功能。</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52.</w:t>
      </w:r>
      <w:r>
        <w:rPr>
          <w:rFonts w:hint="eastAsia" w:ascii="仿宋" w:hAnsi="仿宋" w:eastAsia="仿宋" w:cs="仿宋"/>
          <w:sz w:val="28"/>
          <w:szCs w:val="28"/>
          <w:lang w:val="en-US" w:eastAsia="zh-CN"/>
        </w:rPr>
        <w:t>风险管理的“三道防线”包括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业务团队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:业务精英团队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风险管理团队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:内部审计团队</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ACD</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【参考解析】风险管理的“三道防线”是指在商业银行內部形成的在风险管理方面承担不同职责的三个团队(或部门)，即业务团队、风险管理团队和内部审计团队。</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53.货币时间价值的影响因素有（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A:时间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B:单利与复利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C:资金周转率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D:收益率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E:通货膨胀率</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【参考解析】影响货币时间价值的主要因素：时间、收益率或通货膨胀率、单利与复利。</w:t>
      </w: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54.</w:t>
      </w:r>
      <w:r>
        <w:rPr>
          <w:rFonts w:hint="default" w:ascii="仿宋" w:hAnsi="仿宋" w:eastAsia="仿宋" w:cs="仿宋"/>
          <w:sz w:val="28"/>
          <w:szCs w:val="28"/>
          <w:lang w:eastAsia="zh-Hans"/>
        </w:rPr>
        <w:t>商业银行内部控制的目标</w:t>
      </w:r>
      <w:r>
        <w:rPr>
          <w:rFonts w:hint="eastAsia" w:ascii="仿宋" w:hAnsi="仿宋" w:eastAsia="仿宋" w:cs="仿宋"/>
          <w:sz w:val="28"/>
          <w:szCs w:val="28"/>
          <w:lang w:val="en-US" w:eastAsia="zh-Hans"/>
        </w:rPr>
        <w:t>是（</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A：确保国家法律规定和商业银行内部规章制度的贯彻执行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B：确保商业银行发展战略和经营目标的全面实施和充分实现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C：确保风险管理体系的有效性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D：确保业务记录、财务信息和其他管理信息的及时、真实和完整</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商业银行内部控制的目标：（一）确保国家法律规定和商业银行内部规章制度的贯彻执行；（二）确保商业银行发展战略和经营目标的全面实施和充分实现；（三）确保风险管理体系的有效性；（四）确保业务记录、财务信息和其他管理信息的及时、真实和完整。</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55.期货交易有以下主要制度（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A:保证金制度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B:每周结算制度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C:持仓限额制度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D:大户报告制度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E:强行平仓制度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正确答案:ACDE</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期货交易主要制度</w:t>
      </w:r>
      <w:r>
        <w:rPr>
          <w:rFonts w:hint="eastAsia" w:ascii="仿宋" w:hAnsi="仿宋" w:eastAsia="仿宋" w:cs="仿宋"/>
          <w:sz w:val="28"/>
          <w:szCs w:val="28"/>
          <w:lang w:val="en-US" w:eastAsia="zh-CN"/>
        </w:rPr>
        <w:t>有：保证金制度、当日无负债结算制度、强行平仓制度、交割制度、大户报告制度、持仓限额制度、涨跌停板制度。</w:t>
      </w:r>
    </w:p>
    <w:p>
      <w:pPr>
        <w:pStyle w:val="2"/>
        <w:spacing w:line="560" w:lineRule="exact"/>
        <w:rPr>
          <w:rFonts w:hint="eastAsia" w:ascii="仿宋" w:hAnsi="仿宋" w:eastAsia="仿宋" w:cs="仿宋"/>
          <w:sz w:val="28"/>
          <w:szCs w:val="28"/>
        </w:rPr>
      </w:pP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rPr>
        <w:t>56.</w:t>
      </w:r>
      <w:r>
        <w:rPr>
          <w:rFonts w:hint="default" w:ascii="仿宋" w:hAnsi="仿宋" w:eastAsia="仿宋" w:cs="仿宋"/>
          <w:sz w:val="28"/>
          <w:szCs w:val="28"/>
          <w:lang w:eastAsia="zh-Hans"/>
        </w:rPr>
        <w:t>《中国人民银行 中国银行业监督管理委员会令〔2016〕第2号》还明确了银行卡清算品牌、业务规则和技术标准的相关要求，以保障银行卡清算服务的</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r>
        <w:rPr>
          <w:rFonts w:hint="default" w:ascii="仿宋" w:hAnsi="仿宋" w:eastAsia="仿宋" w:cs="仿宋"/>
          <w:sz w:val="28"/>
          <w:szCs w:val="28"/>
          <w:lang w:eastAsia="zh-Hans"/>
        </w:rPr>
        <w:t>，维护银行卡清算业务各当事人合法权益。</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A：一致性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B：安全性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C：稳定性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D：持续性</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w:t>
      </w:r>
    </w:p>
    <w:p>
      <w:pPr>
        <w:widowControl w:val="0"/>
        <w:numPr>
          <w:ilvl w:val="0"/>
          <w:numId w:val="0"/>
        </w:numPr>
        <w:jc w:val="both"/>
        <w:rPr>
          <w:rFonts w:hint="default"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default" w:ascii="仿宋" w:hAnsi="仿宋" w:eastAsia="仿宋" w:cs="仿宋"/>
          <w:sz w:val="28"/>
          <w:szCs w:val="28"/>
          <w:lang w:eastAsia="zh-Hans"/>
        </w:rPr>
        <w:t>《中国人民银行 中国银行业监督管理委员会令〔2016〕第2号》还明确了银行卡清算品牌、业务规则和技术标准的相关要求，以保障银行卡清算服务的一致性、安全性、稳定性和持续性，维护银行卡清算业务各当事人合法权益。</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57.</w:t>
      </w:r>
      <w:r>
        <w:rPr>
          <w:rFonts w:hint="eastAsia" w:ascii="仿宋" w:hAnsi="仿宋" w:eastAsia="仿宋" w:cs="仿宋"/>
          <w:sz w:val="28"/>
          <w:szCs w:val="28"/>
          <w:lang w:val="en-US" w:eastAsia="zh-CN"/>
        </w:rPr>
        <w:t>资产负债管理的原则主要有</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机制引领原则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战略导向原则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资本约束原则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:综合平衡原则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E:价值回报原则</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BCDE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【参考解析】为了确保实现管理目标,资产负债管理通常需要遵循以下四项管理原则：(1)战略导向原则。(2)资本约束原则。(3)综合平衡原则。(4）价值回报原则。</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eastAsia="zh-Hans"/>
        </w:rPr>
      </w:pPr>
      <w:r>
        <w:rPr>
          <w:rFonts w:hint="eastAsia" w:ascii="仿宋" w:hAnsi="仿宋" w:eastAsia="仿宋" w:cs="仿宋"/>
          <w:sz w:val="28"/>
          <w:szCs w:val="28"/>
        </w:rPr>
        <w:t>58.</w:t>
      </w:r>
      <w:r>
        <w:rPr>
          <w:rFonts w:hint="eastAsia" w:ascii="仿宋" w:hAnsi="仿宋" w:eastAsia="仿宋" w:cs="仿宋"/>
          <w:sz w:val="28"/>
          <w:szCs w:val="28"/>
          <w:lang w:val="en-US" w:eastAsia="zh-Hans"/>
        </w:rPr>
        <w:t>商业银行在计算资本充足率时，具有风险缓释作用的保证主体提供的保证有（</w:t>
      </w:r>
      <w:r>
        <w:rPr>
          <w:rFonts w:hint="default" w:ascii="仿宋" w:hAnsi="仿宋" w:eastAsia="仿宋" w:cs="仿宋"/>
          <w:sz w:val="28"/>
          <w:szCs w:val="28"/>
          <w:lang w:eastAsia="zh-Hans"/>
        </w:rPr>
        <w:t xml:space="preserve">   </w:t>
      </w:r>
      <w:r>
        <w:rPr>
          <w:rFonts w:hint="eastAsia" w:ascii="仿宋" w:hAnsi="仿宋" w:eastAsia="仿宋" w:cs="仿宋"/>
          <w:sz w:val="28"/>
          <w:szCs w:val="28"/>
          <w:lang w:eastAsia="zh-Hans"/>
        </w:rPr>
        <w:t>）。</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A：</w:t>
      </w:r>
      <w:r>
        <w:rPr>
          <w:rFonts w:hint="eastAsia" w:ascii="仿宋" w:hAnsi="仿宋" w:eastAsia="仿宋" w:cs="仿宋"/>
          <w:sz w:val="28"/>
          <w:szCs w:val="28"/>
          <w:lang w:eastAsia="zh-Hans"/>
        </w:rPr>
        <w:t>我国政策性银行、商业银行</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B：</w:t>
      </w:r>
      <w:r>
        <w:rPr>
          <w:rFonts w:hint="eastAsia" w:ascii="仿宋" w:hAnsi="仿宋" w:eastAsia="仿宋" w:cs="仿宋"/>
          <w:sz w:val="28"/>
          <w:szCs w:val="28"/>
          <w:lang w:eastAsia="zh-Hans"/>
        </w:rPr>
        <w:t>经国务院批准，为使用外国政府或</w:t>
      </w:r>
      <w:r>
        <w:rPr>
          <w:rFonts w:hint="eastAsia" w:ascii="仿宋" w:hAnsi="仿宋" w:eastAsia="仿宋" w:cs="仿宋"/>
          <w:sz w:val="28"/>
          <w:szCs w:val="28"/>
          <w:lang w:eastAsia="zh-Hans"/>
        </w:rPr>
        <w:fldChar w:fldCharType="begin"/>
      </w:r>
      <w:r>
        <w:rPr>
          <w:rFonts w:hint="eastAsia" w:ascii="仿宋" w:hAnsi="仿宋" w:eastAsia="仿宋" w:cs="仿宋"/>
          <w:sz w:val="28"/>
          <w:szCs w:val="28"/>
          <w:lang w:eastAsia="zh-Hans"/>
        </w:rPr>
        <w:instrText xml:space="preserve"> HYPERLINK "https://baike.baidu.com/item/%E5%9B%BD%E9%99%85%E7%BB%8F%E6%B5%8E%E7%BB%84%E7%BB%87" \t "/Users/apple/Documents\\x/_blank" </w:instrText>
      </w:r>
      <w:r>
        <w:rPr>
          <w:rFonts w:hint="eastAsia" w:ascii="仿宋" w:hAnsi="仿宋" w:eastAsia="仿宋" w:cs="仿宋"/>
          <w:sz w:val="28"/>
          <w:szCs w:val="28"/>
          <w:lang w:eastAsia="zh-Hans"/>
        </w:rPr>
        <w:fldChar w:fldCharType="separate"/>
      </w:r>
      <w:r>
        <w:rPr>
          <w:rFonts w:hint="eastAsia" w:ascii="仿宋" w:hAnsi="仿宋" w:eastAsia="仿宋" w:cs="仿宋"/>
          <w:sz w:val="28"/>
          <w:szCs w:val="28"/>
          <w:lang w:eastAsia="zh-Hans"/>
        </w:rPr>
        <w:t>国际经济组织</w:t>
      </w:r>
      <w:r>
        <w:rPr>
          <w:rFonts w:hint="eastAsia" w:ascii="仿宋" w:hAnsi="仿宋" w:eastAsia="仿宋" w:cs="仿宋"/>
          <w:sz w:val="28"/>
          <w:szCs w:val="28"/>
          <w:lang w:eastAsia="zh-Hans"/>
        </w:rPr>
        <w:fldChar w:fldCharType="end"/>
      </w:r>
      <w:r>
        <w:rPr>
          <w:rFonts w:hint="eastAsia" w:ascii="仿宋" w:hAnsi="仿宋" w:eastAsia="仿宋" w:cs="仿宋"/>
          <w:sz w:val="28"/>
          <w:szCs w:val="28"/>
          <w:lang w:eastAsia="zh-Hans"/>
        </w:rPr>
        <w:t>贷款进行转贷的我国国家机关</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C：</w:t>
      </w:r>
      <w:r>
        <w:rPr>
          <w:rFonts w:hint="eastAsia" w:ascii="仿宋" w:hAnsi="仿宋" w:eastAsia="仿宋" w:cs="仿宋"/>
          <w:sz w:val="28"/>
          <w:szCs w:val="28"/>
          <w:lang w:eastAsia="zh-Hans"/>
        </w:rPr>
        <w:t>我国中央政府投资的公用企业</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D：</w:t>
      </w:r>
      <w:r>
        <w:rPr>
          <w:rFonts w:hint="eastAsia" w:ascii="仿宋" w:hAnsi="仿宋" w:eastAsia="仿宋" w:cs="仿宋"/>
          <w:sz w:val="28"/>
          <w:szCs w:val="28"/>
          <w:lang w:eastAsia="zh-Hans"/>
        </w:rPr>
        <w:t>评级为AA-以上（含AA-）国家或地区的政府以及在这些国家或地区注册的商业银行，这些国家或地区政府投资的公用企业</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Hans"/>
        </w:rPr>
        <w:t>E：</w:t>
      </w:r>
      <w:r>
        <w:rPr>
          <w:rFonts w:hint="eastAsia" w:ascii="仿宋" w:hAnsi="仿宋" w:eastAsia="仿宋" w:cs="仿宋"/>
          <w:sz w:val="28"/>
          <w:szCs w:val="28"/>
          <w:lang w:eastAsia="zh-Hans"/>
        </w:rPr>
        <w:t>多边开发银行</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正确答案：ABCDE</w:t>
      </w:r>
    </w:p>
    <w:p>
      <w:pPr>
        <w:widowControl w:val="0"/>
        <w:numPr>
          <w:ilvl w:val="0"/>
          <w:numId w:val="0"/>
        </w:numPr>
        <w:jc w:val="both"/>
        <w:rPr>
          <w:rFonts w:hint="eastAsia" w:ascii="仿宋" w:hAnsi="仿宋" w:eastAsia="仿宋" w:cs="仿宋"/>
          <w:sz w:val="28"/>
          <w:szCs w:val="28"/>
          <w:lang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业银行在计算资本充足率时，具有风险缓释作用的保证主体提供的保证有（一）</w:t>
      </w:r>
      <w:r>
        <w:rPr>
          <w:rFonts w:hint="eastAsia" w:ascii="仿宋" w:hAnsi="仿宋" w:eastAsia="仿宋" w:cs="仿宋"/>
          <w:sz w:val="28"/>
          <w:szCs w:val="28"/>
          <w:lang w:eastAsia="zh-Hans"/>
        </w:rPr>
        <w:t>我国政策性银行、商业银行；（</w:t>
      </w:r>
      <w:r>
        <w:rPr>
          <w:rFonts w:hint="eastAsia" w:ascii="仿宋" w:hAnsi="仿宋" w:eastAsia="仿宋" w:cs="仿宋"/>
          <w:sz w:val="28"/>
          <w:szCs w:val="28"/>
          <w:lang w:val="en-US" w:eastAsia="zh-Hans"/>
        </w:rPr>
        <w:t>二）</w:t>
      </w:r>
      <w:r>
        <w:rPr>
          <w:rFonts w:hint="eastAsia" w:ascii="仿宋" w:hAnsi="仿宋" w:eastAsia="仿宋" w:cs="仿宋"/>
          <w:sz w:val="28"/>
          <w:szCs w:val="28"/>
          <w:lang w:eastAsia="zh-Hans"/>
        </w:rPr>
        <w:t>经国务院批准，为使用外国政府或</w:t>
      </w:r>
      <w:r>
        <w:rPr>
          <w:rFonts w:hint="eastAsia" w:ascii="仿宋" w:hAnsi="仿宋" w:eastAsia="仿宋" w:cs="仿宋"/>
          <w:sz w:val="28"/>
          <w:szCs w:val="28"/>
          <w:lang w:eastAsia="zh-Hans"/>
        </w:rPr>
        <w:fldChar w:fldCharType="begin"/>
      </w:r>
      <w:r>
        <w:rPr>
          <w:rFonts w:hint="eastAsia" w:ascii="仿宋" w:hAnsi="仿宋" w:eastAsia="仿宋" w:cs="仿宋"/>
          <w:sz w:val="28"/>
          <w:szCs w:val="28"/>
          <w:lang w:eastAsia="zh-Hans"/>
        </w:rPr>
        <w:instrText xml:space="preserve"> HYPERLINK "https://baike.baidu.com/item/%E5%9B%BD%E9%99%85%E7%BB%8F%E6%B5%8E%E7%BB%84%E7%BB%87" \t "/Users/apple/Documents\\x/_blank" </w:instrText>
      </w:r>
      <w:r>
        <w:rPr>
          <w:rFonts w:hint="eastAsia" w:ascii="仿宋" w:hAnsi="仿宋" w:eastAsia="仿宋" w:cs="仿宋"/>
          <w:sz w:val="28"/>
          <w:szCs w:val="28"/>
          <w:lang w:eastAsia="zh-Hans"/>
        </w:rPr>
        <w:fldChar w:fldCharType="separate"/>
      </w:r>
      <w:r>
        <w:rPr>
          <w:rFonts w:hint="eastAsia" w:ascii="仿宋" w:hAnsi="仿宋" w:eastAsia="仿宋" w:cs="仿宋"/>
          <w:sz w:val="28"/>
          <w:szCs w:val="28"/>
          <w:lang w:eastAsia="zh-Hans"/>
        </w:rPr>
        <w:t>国际经济组织</w:t>
      </w:r>
      <w:r>
        <w:rPr>
          <w:rFonts w:hint="eastAsia" w:ascii="仿宋" w:hAnsi="仿宋" w:eastAsia="仿宋" w:cs="仿宋"/>
          <w:sz w:val="28"/>
          <w:szCs w:val="28"/>
          <w:lang w:eastAsia="zh-Hans"/>
        </w:rPr>
        <w:fldChar w:fldCharType="end"/>
      </w:r>
      <w:r>
        <w:rPr>
          <w:rFonts w:hint="eastAsia" w:ascii="仿宋" w:hAnsi="仿宋" w:eastAsia="仿宋" w:cs="仿宋"/>
          <w:sz w:val="28"/>
          <w:szCs w:val="28"/>
          <w:lang w:eastAsia="zh-Hans"/>
        </w:rPr>
        <w:t>贷款进行转贷的我国国家机关；（</w:t>
      </w:r>
      <w:r>
        <w:rPr>
          <w:rFonts w:hint="eastAsia" w:ascii="仿宋" w:hAnsi="仿宋" w:eastAsia="仿宋" w:cs="仿宋"/>
          <w:sz w:val="28"/>
          <w:szCs w:val="28"/>
          <w:lang w:val="en-US" w:eastAsia="zh-Hans"/>
        </w:rPr>
        <w:t>三）</w:t>
      </w:r>
      <w:r>
        <w:rPr>
          <w:rFonts w:hint="eastAsia" w:ascii="仿宋" w:hAnsi="仿宋" w:eastAsia="仿宋" w:cs="仿宋"/>
          <w:sz w:val="28"/>
          <w:szCs w:val="28"/>
          <w:lang w:eastAsia="zh-Hans"/>
        </w:rPr>
        <w:t>我国中央政府投资的公用企业；（</w:t>
      </w:r>
      <w:r>
        <w:rPr>
          <w:rFonts w:hint="eastAsia" w:ascii="仿宋" w:hAnsi="仿宋" w:eastAsia="仿宋" w:cs="仿宋"/>
          <w:sz w:val="28"/>
          <w:szCs w:val="28"/>
          <w:lang w:val="en-US" w:eastAsia="zh-Hans"/>
        </w:rPr>
        <w:t>四）</w:t>
      </w:r>
      <w:r>
        <w:rPr>
          <w:rFonts w:hint="eastAsia" w:ascii="仿宋" w:hAnsi="仿宋" w:eastAsia="仿宋" w:cs="仿宋"/>
          <w:sz w:val="28"/>
          <w:szCs w:val="28"/>
          <w:lang w:eastAsia="zh-Hans"/>
        </w:rPr>
        <w:t>评级为AA-以上（含AA-）国家或地区的政府以及在这些国家或地区注册的商业银行，这些国家或地区政府投资的公用企业；（</w:t>
      </w:r>
      <w:r>
        <w:rPr>
          <w:rFonts w:hint="eastAsia" w:ascii="仿宋" w:hAnsi="仿宋" w:eastAsia="仿宋" w:cs="仿宋"/>
          <w:sz w:val="28"/>
          <w:szCs w:val="28"/>
          <w:lang w:val="en-US" w:eastAsia="zh-Hans"/>
        </w:rPr>
        <w:t>五）</w:t>
      </w:r>
      <w:r>
        <w:rPr>
          <w:rFonts w:hint="eastAsia" w:ascii="仿宋" w:hAnsi="仿宋" w:eastAsia="仿宋" w:cs="仿宋"/>
          <w:sz w:val="28"/>
          <w:szCs w:val="28"/>
          <w:lang w:eastAsia="zh-Hans"/>
        </w:rPr>
        <w:t>多边开发银行。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59.</w:t>
      </w:r>
      <w:r>
        <w:rPr>
          <w:rFonts w:hint="eastAsia" w:ascii="仿宋" w:hAnsi="仿宋" w:eastAsia="仿宋" w:cs="仿宋"/>
          <w:sz w:val="28"/>
          <w:szCs w:val="28"/>
          <w:lang w:val="en-US" w:eastAsia="zh-CN"/>
        </w:rPr>
        <w:t>商业银行组织架构中的利润中心包括</w:t>
      </w:r>
      <w:r>
        <w:rPr>
          <w:rFonts w:hint="eastAsia" w:ascii="仿宋" w:hAnsi="仿宋" w:eastAsia="仿宋" w:cs="仿宋"/>
          <w:sz w:val="28"/>
          <w:szCs w:val="28"/>
        </w:rPr>
        <w:t>（   ）</w:t>
      </w:r>
      <w:r>
        <w:rPr>
          <w:rFonts w:hint="eastAsia" w:ascii="仿宋" w:hAnsi="仿宋" w:eastAsia="仿宋" w:cs="仿宋"/>
          <w:sz w:val="28"/>
          <w:szCs w:val="28"/>
          <w:lang w:val="en-US" w:eastAsia="zh-CN"/>
        </w:rPr>
        <w:t>。</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管理部门</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运作中心</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独立核算的分支机构</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:产品线</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E:子公司</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CDE</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【参考解析】商业银行组织架构中的利润中心包括独立核算的分支机构、产品线、子公司。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r>
        <w:rPr>
          <w:rFonts w:hint="eastAsia" w:ascii="仿宋" w:hAnsi="仿宋" w:eastAsia="仿宋" w:cs="仿宋"/>
          <w:sz w:val="28"/>
          <w:szCs w:val="28"/>
        </w:rPr>
        <w:t>60.</w:t>
      </w:r>
      <w:r>
        <w:rPr>
          <w:rFonts w:hint="eastAsia" w:ascii="仿宋" w:hAnsi="仿宋" w:eastAsia="仿宋" w:cs="仿宋"/>
          <w:sz w:val="28"/>
          <w:szCs w:val="28"/>
          <w:lang w:val="en-US" w:eastAsia="zh-CN"/>
        </w:rPr>
        <w:t>按照监管部门的划分，合格的个人客户包括</w:t>
      </w:r>
      <w:r>
        <w:rPr>
          <w:rFonts w:hint="eastAsia" w:ascii="仿宋" w:hAnsi="仿宋" w:eastAsia="仿宋" w:cs="仿宋"/>
          <w:sz w:val="28"/>
          <w:szCs w:val="28"/>
        </w:rPr>
        <w:t>（   ）</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A:</w:t>
      </w:r>
      <w:r>
        <w:rPr>
          <w:rFonts w:hint="eastAsia" w:ascii="仿宋" w:hAnsi="仿宋" w:eastAsia="仿宋" w:cs="仿宋"/>
          <w:sz w:val="28"/>
          <w:szCs w:val="28"/>
          <w:lang w:val="en-US" w:eastAsia="zh-CN"/>
        </w:rPr>
        <w:t>一般个人客户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B:</w:t>
      </w:r>
      <w:r>
        <w:rPr>
          <w:rFonts w:hint="eastAsia" w:ascii="仿宋" w:hAnsi="仿宋" w:eastAsia="仿宋" w:cs="仿宋"/>
          <w:sz w:val="28"/>
          <w:szCs w:val="28"/>
          <w:lang w:val="en-US" w:eastAsia="zh-CN"/>
        </w:rPr>
        <w:t>高资产净值客户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C:</w:t>
      </w:r>
      <w:r>
        <w:rPr>
          <w:rFonts w:hint="eastAsia" w:ascii="仿宋" w:hAnsi="仿宋" w:eastAsia="仿宋" w:cs="仿宋"/>
          <w:sz w:val="28"/>
          <w:szCs w:val="28"/>
          <w:lang w:val="en-US" w:eastAsia="zh-CN"/>
        </w:rPr>
        <w:t>私人银行客户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D</w:t>
      </w:r>
      <w:r>
        <w:rPr>
          <w:rFonts w:hint="eastAsia" w:ascii="仿宋" w:hAnsi="仿宋" w:eastAsia="仿宋" w:cs="仿宋"/>
          <w:sz w:val="28"/>
          <w:szCs w:val="28"/>
          <w:lang w:val="en-US" w:eastAsia="zh-CN"/>
        </w:rPr>
        <w:t>:高定银行客户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E:VIP客户</w:t>
      </w:r>
    </w:p>
    <w:p>
      <w:pPr>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【参考解析】个人理财产品是指商业银行在开展个人理财业务时，面向合格的个人客户设计并销售的理财产品。按照监管部门的划分，合格的个人客户包括一般个人客户、高资产净值客户和私人银行客户。</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61.</w:t>
      </w:r>
      <w:r>
        <w:rPr>
          <w:rFonts w:hint="eastAsia" w:ascii="仿宋" w:hAnsi="仿宋" w:eastAsia="仿宋" w:cs="仿宋"/>
          <w:b w:val="0"/>
          <w:bCs w:val="0"/>
          <w:sz w:val="28"/>
          <w:szCs w:val="28"/>
          <w:lang w:val="en-US" w:eastAsia="zh-CN"/>
        </w:rPr>
        <w:t>数字人民币的双层运营模式中，运营机构如商业银行负责数字人民币的（）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发行</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兑换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流通交易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销毁</w:t>
      </w:r>
    </w:p>
    <w:p>
      <w:pPr>
        <w:pStyle w:val="2"/>
        <w:spacing w:line="560" w:lineRule="exact"/>
        <w:rPr>
          <w:rFonts w:hint="default"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eastAsia="zh-CN"/>
        </w:rPr>
        <w:t>B</w:t>
      </w:r>
      <w:r>
        <w:rPr>
          <w:rFonts w:hint="eastAsia" w:ascii="仿宋" w:hAnsi="仿宋" w:eastAsia="仿宋" w:cs="仿宋"/>
          <w:sz w:val="28"/>
          <w:szCs w:val="28"/>
          <w:lang w:val="en-US" w:eastAsia="zh-CN"/>
        </w:rPr>
        <w:t>C</w:t>
      </w:r>
    </w:p>
    <w:p>
      <w:pPr>
        <w:pStyle w:val="2"/>
        <w:spacing w:line="560" w:lineRule="exact"/>
        <w:rPr>
          <w:ins w:id="0" w:author="王文昭" w:date="2021-12-05T20:54:30Z"/>
          <w:rFonts w:hint="default" w:ascii="仿宋" w:hAnsi="仿宋" w:eastAsia="仿宋" w:cs="仿宋"/>
          <w:sz w:val="28"/>
          <w:szCs w:val="28"/>
          <w:lang w:val="en-US" w:eastAsia="zh-CN"/>
        </w:rPr>
      </w:pPr>
      <w:ins w:id="1" w:author="王文昭" w:date="2021-12-05T20:54:28Z">
        <w:r>
          <w:rPr>
            <w:rFonts w:hint="eastAsia" w:ascii="仿宋" w:hAnsi="仿宋" w:eastAsia="仿宋" w:cs="仿宋"/>
            <w:sz w:val="28"/>
            <w:szCs w:val="28"/>
            <w:lang w:val="en-US" w:eastAsia="zh-CN"/>
          </w:rPr>
          <w:t>【参考解析】</w:t>
        </w:r>
      </w:ins>
      <w:ins w:id="2" w:author="王文昭" w:date="2021-12-05T20:54:33Z">
        <w:r>
          <w:rPr>
            <w:rFonts w:hint="eastAsia" w:ascii="仿宋" w:hAnsi="仿宋" w:eastAsia="仿宋" w:cs="仿宋"/>
            <w:b w:val="0"/>
            <w:bCs w:val="0"/>
            <w:sz w:val="28"/>
            <w:szCs w:val="28"/>
            <w:lang w:val="en-US" w:eastAsia="zh-CN"/>
          </w:rPr>
          <w:t>数字人民币的双层运营模式中，运营机构如商业银行负责数字人民币的</w:t>
        </w:r>
      </w:ins>
      <w:ins w:id="3" w:author="王文昭" w:date="2021-12-05T20:54:37Z">
        <w:r>
          <w:rPr>
            <w:rFonts w:hint="eastAsia" w:ascii="仿宋" w:hAnsi="仿宋" w:eastAsia="仿宋" w:cs="仿宋"/>
            <w:b w:val="0"/>
            <w:bCs w:val="0"/>
            <w:sz w:val="28"/>
            <w:szCs w:val="28"/>
            <w:lang w:val="en-US" w:eastAsia="zh-CN"/>
          </w:rPr>
          <w:t>兑换</w:t>
        </w:r>
      </w:ins>
      <w:ins w:id="4" w:author="王文昭" w:date="2021-12-05T20:54:38Z">
        <w:r>
          <w:rPr>
            <w:rFonts w:hint="eastAsia" w:ascii="仿宋" w:hAnsi="仿宋" w:eastAsia="仿宋" w:cs="仿宋"/>
            <w:b w:val="0"/>
            <w:bCs w:val="0"/>
            <w:sz w:val="28"/>
            <w:szCs w:val="28"/>
            <w:lang w:val="en-US" w:eastAsia="zh-CN"/>
          </w:rPr>
          <w:t>和</w:t>
        </w:r>
      </w:ins>
      <w:ins w:id="5" w:author="王文昭" w:date="2021-12-05T20:54:40Z">
        <w:r>
          <w:rPr>
            <w:rFonts w:hint="eastAsia" w:ascii="仿宋" w:hAnsi="仿宋" w:eastAsia="仿宋" w:cs="仿宋"/>
            <w:b w:val="0"/>
            <w:bCs w:val="0"/>
            <w:sz w:val="28"/>
            <w:szCs w:val="28"/>
            <w:lang w:val="en-US" w:eastAsia="zh-CN"/>
          </w:rPr>
          <w:t>流通交易。</w:t>
        </w:r>
      </w:ins>
    </w:p>
    <w:p>
      <w:pPr>
        <w:pStyle w:val="2"/>
        <w:spacing w:line="560" w:lineRule="exact"/>
        <w:rPr>
          <w:rFonts w:hint="eastAsia" w:ascii="仿宋" w:hAnsi="仿宋" w:eastAsia="仿宋" w:cs="仿宋"/>
          <w:sz w:val="28"/>
          <w:szCs w:val="28"/>
          <w:lang w:val="en-US" w:eastAsia="zh-CN"/>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62.DPOS机制遵从如下哪些基本原则？</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A:持股人依据所持股份行使表决权，而不是依赖挖矿竞争记账权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B:最大化持股人的盈利</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C:最小化维护网络安全的费用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D:最大化网络的效能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E:最小化运行网络的成本(带宽、CPU 等)</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lang w:eastAsia="zh-CN"/>
        </w:rPr>
      </w:pPr>
      <w:ins w:id="6" w:author="王文昭" w:date="2021-12-05T20:54:50Z">
        <w:r>
          <w:rPr>
            <w:rFonts w:hint="eastAsia" w:ascii="仿宋" w:hAnsi="仿宋" w:eastAsia="仿宋" w:cs="仿宋"/>
            <w:sz w:val="28"/>
            <w:szCs w:val="28"/>
            <w:lang w:eastAsia="zh-CN"/>
          </w:rPr>
          <w:t>【</w:t>
        </w:r>
      </w:ins>
      <w:ins w:id="7" w:author="王文昭" w:date="2021-12-05T20:54:51Z">
        <w:r>
          <w:rPr>
            <w:rFonts w:hint="eastAsia" w:ascii="仿宋" w:hAnsi="仿宋" w:eastAsia="仿宋" w:cs="仿宋"/>
            <w:sz w:val="28"/>
            <w:szCs w:val="28"/>
            <w:lang w:val="en-US" w:eastAsia="zh-CN"/>
          </w:rPr>
          <w:t>参考</w:t>
        </w:r>
      </w:ins>
      <w:ins w:id="8" w:author="王文昭" w:date="2021-12-05T20:54:54Z">
        <w:r>
          <w:rPr>
            <w:rFonts w:hint="eastAsia" w:ascii="仿宋" w:hAnsi="仿宋" w:eastAsia="仿宋" w:cs="仿宋"/>
            <w:sz w:val="28"/>
            <w:szCs w:val="28"/>
            <w:lang w:val="en-US" w:eastAsia="zh-CN"/>
          </w:rPr>
          <w:t>解析</w:t>
        </w:r>
      </w:ins>
      <w:ins w:id="9" w:author="王文昭" w:date="2021-12-05T20:54:50Z">
        <w:r>
          <w:rPr>
            <w:rFonts w:hint="eastAsia" w:ascii="仿宋" w:hAnsi="仿宋" w:eastAsia="仿宋" w:cs="仿宋"/>
            <w:sz w:val="28"/>
            <w:szCs w:val="28"/>
            <w:lang w:eastAsia="zh-CN"/>
          </w:rPr>
          <w:t>】</w:t>
        </w:r>
      </w:ins>
      <w:ins w:id="10" w:author="王文昭" w:date="2021-12-05T20:54:55Z">
        <w:r>
          <w:rPr>
            <w:rFonts w:hint="eastAsia" w:ascii="仿宋" w:hAnsi="仿宋" w:eastAsia="仿宋" w:cs="仿宋"/>
            <w:sz w:val="28"/>
            <w:szCs w:val="28"/>
          </w:rPr>
          <w:t>DPOS机制遵从如下</w:t>
        </w:r>
      </w:ins>
      <w:ins w:id="11" w:author="王文昭" w:date="2021-12-05T20:54:59Z">
        <w:r>
          <w:rPr>
            <w:rFonts w:hint="eastAsia" w:ascii="仿宋" w:hAnsi="仿宋" w:eastAsia="仿宋" w:cs="仿宋"/>
            <w:sz w:val="28"/>
            <w:szCs w:val="28"/>
          </w:rPr>
          <w:t>基本原则</w:t>
        </w:r>
      </w:ins>
      <w:ins w:id="12" w:author="王文昭" w:date="2021-12-05T20:55:00Z">
        <w:r>
          <w:rPr>
            <w:rFonts w:hint="eastAsia" w:ascii="仿宋" w:hAnsi="仿宋" w:eastAsia="仿宋" w:cs="仿宋"/>
            <w:sz w:val="28"/>
            <w:szCs w:val="28"/>
            <w:lang w:eastAsia="zh-CN"/>
          </w:rPr>
          <w:t>：</w:t>
        </w:r>
      </w:ins>
      <w:ins w:id="13" w:author="王文昭" w:date="2021-12-05T20:55:04Z">
        <w:r>
          <w:rPr>
            <w:rFonts w:hint="eastAsia" w:ascii="仿宋" w:hAnsi="仿宋" w:eastAsia="仿宋" w:cs="仿宋"/>
            <w:sz w:val="28"/>
            <w:szCs w:val="28"/>
          </w:rPr>
          <w:t>持股人依据所持股份行使表决权，而不是依赖挖矿竞争记账权</w:t>
        </w:r>
      </w:ins>
      <w:ins w:id="14" w:author="王文昭" w:date="2021-12-05T20:55:05Z">
        <w:r>
          <w:rPr>
            <w:rFonts w:hint="eastAsia" w:ascii="仿宋" w:hAnsi="仿宋" w:eastAsia="仿宋" w:cs="仿宋"/>
            <w:sz w:val="28"/>
            <w:szCs w:val="28"/>
            <w:lang w:eastAsia="zh-CN"/>
          </w:rPr>
          <w:t>；</w:t>
        </w:r>
      </w:ins>
      <w:ins w:id="15" w:author="王文昭" w:date="2021-12-05T20:55:08Z">
        <w:r>
          <w:rPr>
            <w:rFonts w:hint="eastAsia" w:ascii="仿宋" w:hAnsi="仿宋" w:eastAsia="仿宋" w:cs="仿宋"/>
            <w:sz w:val="28"/>
            <w:szCs w:val="28"/>
          </w:rPr>
          <w:t>最大化持股人的盈利</w:t>
        </w:r>
      </w:ins>
      <w:ins w:id="16" w:author="王文昭" w:date="2021-12-05T20:55:09Z">
        <w:r>
          <w:rPr>
            <w:rFonts w:hint="eastAsia" w:ascii="仿宋" w:hAnsi="仿宋" w:eastAsia="仿宋" w:cs="仿宋"/>
            <w:sz w:val="28"/>
            <w:szCs w:val="28"/>
            <w:lang w:eastAsia="zh-CN"/>
          </w:rPr>
          <w:t>；</w:t>
        </w:r>
      </w:ins>
      <w:ins w:id="17" w:author="王文昭" w:date="2021-12-05T20:55:13Z">
        <w:r>
          <w:rPr>
            <w:rFonts w:hint="eastAsia" w:ascii="仿宋" w:hAnsi="仿宋" w:eastAsia="仿宋" w:cs="仿宋"/>
            <w:sz w:val="28"/>
            <w:szCs w:val="28"/>
          </w:rPr>
          <w:t>最小化维护网络安全的费用</w:t>
        </w:r>
      </w:ins>
      <w:ins w:id="18" w:author="王文昭" w:date="2021-12-05T20:55:14Z">
        <w:r>
          <w:rPr>
            <w:rFonts w:hint="eastAsia" w:ascii="仿宋" w:hAnsi="仿宋" w:eastAsia="仿宋" w:cs="仿宋"/>
            <w:sz w:val="28"/>
            <w:szCs w:val="28"/>
            <w:lang w:eastAsia="zh-CN"/>
          </w:rPr>
          <w:t>；</w:t>
        </w:r>
      </w:ins>
      <w:ins w:id="19" w:author="王文昭" w:date="2021-12-05T20:55:17Z">
        <w:r>
          <w:rPr>
            <w:rFonts w:hint="eastAsia" w:ascii="仿宋" w:hAnsi="仿宋" w:eastAsia="仿宋" w:cs="仿宋"/>
            <w:sz w:val="28"/>
            <w:szCs w:val="28"/>
          </w:rPr>
          <w:t>最小化维护网络安全的费用</w:t>
        </w:r>
      </w:ins>
      <w:ins w:id="20" w:author="王文昭" w:date="2021-12-05T20:55:20Z">
        <w:r>
          <w:rPr>
            <w:rFonts w:hint="eastAsia" w:ascii="仿宋" w:hAnsi="仿宋" w:eastAsia="仿宋" w:cs="仿宋"/>
            <w:sz w:val="28"/>
            <w:szCs w:val="28"/>
            <w:lang w:eastAsia="zh-CN"/>
          </w:rPr>
          <w:t>；</w:t>
        </w:r>
      </w:ins>
      <w:ins w:id="21" w:author="王文昭" w:date="2021-12-05T20:55:17Z">
        <w:r>
          <w:rPr>
            <w:rFonts w:hint="eastAsia" w:ascii="仿宋" w:hAnsi="仿宋" w:eastAsia="仿宋" w:cs="仿宋"/>
            <w:sz w:val="28"/>
            <w:szCs w:val="28"/>
          </w:rPr>
          <w:t>最大化网络的效能</w:t>
        </w:r>
      </w:ins>
      <w:ins w:id="22" w:author="王文昭" w:date="2021-12-05T20:55:21Z">
        <w:r>
          <w:rPr>
            <w:rFonts w:hint="eastAsia" w:ascii="仿宋" w:hAnsi="仿宋" w:eastAsia="仿宋" w:cs="仿宋"/>
            <w:sz w:val="28"/>
            <w:szCs w:val="28"/>
            <w:lang w:eastAsia="zh-CN"/>
          </w:rPr>
          <w:t>。</w:t>
        </w:r>
      </w:ins>
    </w:p>
    <w:p>
      <w:pPr>
        <w:pStyle w:val="2"/>
        <w:spacing w:line="560" w:lineRule="exact"/>
        <w:rPr>
          <w:rFonts w:hint="eastAsia" w:ascii="仿宋" w:hAnsi="仿宋" w:eastAsia="仿宋" w:cs="仿宋"/>
          <w:sz w:val="28"/>
          <w:szCs w:val="28"/>
        </w:rPr>
      </w:pPr>
    </w:p>
    <w:p>
      <w:pPr>
        <w:pStyle w:val="2"/>
        <w:numPr>
          <w:ilvl w:val="0"/>
          <w:numId w:val="1"/>
          <w:ins w:id="24" w:author="王文昭" w:date="2021-12-05T20:55:56Z"/>
        </w:numPr>
        <w:spacing w:line="560" w:lineRule="exact"/>
        <w:rPr>
          <w:ins w:id="25" w:author="王文昭" w:date="2021-12-05T20:55:47Z"/>
          <w:rFonts w:hint="eastAsia" w:ascii="仿宋" w:hAnsi="仿宋" w:eastAsia="仿宋" w:cs="仿宋"/>
          <w:b w:val="0"/>
          <w:bCs w:val="0"/>
          <w:sz w:val="28"/>
          <w:szCs w:val="28"/>
          <w:lang w:val="en-US" w:eastAsia="zh-CN"/>
        </w:rPr>
        <w:pPrChange w:id="23" w:author="王文昭" w:date="2021-12-05T20:55:56Z">
          <w:pPr>
            <w:pStyle w:val="2"/>
            <w:spacing w:line="560" w:lineRule="exact"/>
          </w:pPr>
        </w:pPrChange>
      </w:pPr>
      <w:del w:id="26" w:author="王文昭" w:date="2021-12-05T20:55:47Z">
        <w:r>
          <w:rPr>
            <w:rFonts w:hint="eastAsia" w:ascii="仿宋" w:hAnsi="仿宋" w:eastAsia="仿宋" w:cs="仿宋"/>
            <w:sz w:val="28"/>
            <w:szCs w:val="28"/>
          </w:rPr>
          <w:delText>63.</w:delText>
        </w:r>
      </w:del>
      <w:r>
        <w:rPr>
          <w:rFonts w:hint="eastAsia" w:ascii="仿宋" w:hAnsi="仿宋" w:eastAsia="仿宋" w:cs="仿宋"/>
          <w:b w:val="0"/>
          <w:bCs w:val="0"/>
          <w:sz w:val="28"/>
          <w:szCs w:val="28"/>
          <w:lang w:val="en-US" w:eastAsia="zh-CN"/>
        </w:rPr>
        <w:t>代币发行融资活动是（  ）</w:t>
      </w:r>
    </w:p>
    <w:p>
      <w:pPr>
        <w:pStyle w:val="2"/>
        <w:numPr>
          <w:ilvl w:val="0"/>
          <w:numId w:val="2"/>
          <w:ins w:id="28" w:author="王文昭" w:date="2021-12-05T20:55:47Z"/>
        </w:numPr>
        <w:spacing w:line="560" w:lineRule="exact"/>
        <w:rPr>
          <w:del w:id="29" w:author="王文昭" w:date="2021-12-05T20:55:46Z"/>
          <w:rFonts w:hint="eastAsia" w:ascii="仿宋" w:hAnsi="仿宋" w:eastAsia="仿宋" w:cs="仿宋"/>
          <w:b w:val="0"/>
          <w:bCs w:val="0"/>
          <w:sz w:val="28"/>
          <w:szCs w:val="28"/>
          <w:lang w:val="en-US" w:eastAsia="zh-CN"/>
        </w:rPr>
        <w:pPrChange w:id="27" w:author="王文昭" w:date="2021-12-05T20:55:47Z">
          <w:pPr>
            <w:pStyle w:val="2"/>
            <w:spacing w:line="560" w:lineRule="exact"/>
          </w:pPr>
        </w:pPrChange>
      </w:pPr>
    </w:p>
    <w:p>
      <w:pPr>
        <w:pStyle w:val="2"/>
        <w:spacing w:line="560" w:lineRule="exact"/>
        <w:rPr>
          <w:ins w:id="30" w:author="王文昭" w:date="2021-12-05T20:55:42Z"/>
          <w:rFonts w:hint="eastAsia" w:ascii="仿宋" w:hAnsi="仿宋" w:eastAsia="仿宋" w:cs="仿宋"/>
          <w:b w:val="0"/>
          <w:bCs w:val="0"/>
          <w:sz w:val="28"/>
          <w:szCs w:val="28"/>
          <w:lang w:val="en-US" w:eastAsia="zh-CN"/>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指融资主体通过违规发售虚拟代币向投资者筹集资金</w:t>
      </w:r>
    </w:p>
    <w:p>
      <w:pPr>
        <w:pStyle w:val="2"/>
        <w:spacing w:line="560" w:lineRule="exact"/>
        <w:rPr>
          <w:del w:id="31" w:author="王文昭" w:date="2021-12-05T20:55:42Z"/>
          <w:rFonts w:hint="eastAsia" w:ascii="仿宋" w:hAnsi="仿宋" w:eastAsia="仿宋" w:cs="仿宋"/>
          <w:b w:val="0"/>
          <w:bCs w:val="0"/>
          <w:sz w:val="28"/>
          <w:szCs w:val="28"/>
          <w:lang w:val="en-US" w:eastAsia="zh-CN"/>
        </w:rPr>
      </w:pPr>
    </w:p>
    <w:p>
      <w:pPr>
        <w:pStyle w:val="2"/>
        <w:numPr>
          <w:ilvl w:val="-1"/>
          <w:numId w:val="0"/>
        </w:numPr>
        <w:spacing w:line="560" w:lineRule="exact"/>
        <w:ind w:leftChars="0"/>
        <w:rPr>
          <w:del w:id="33" w:author="王文昭" w:date="2021-12-05T20:55:25Z"/>
          <w:rFonts w:hint="eastAsia" w:ascii="仿宋" w:hAnsi="仿宋" w:eastAsia="仿宋" w:cs="仿宋"/>
          <w:b w:val="0"/>
          <w:bCs w:val="0"/>
          <w:sz w:val="28"/>
          <w:szCs w:val="28"/>
          <w:lang w:val="en-US" w:eastAsia="zh-CN"/>
        </w:rPr>
        <w:pPrChange w:id="32" w:author="王文昭" w:date="2021-12-05T20:55:42Z">
          <w:pPr>
            <w:numPr>
              <w:ilvl w:val="-1"/>
              <w:numId w:val="0"/>
            </w:numPr>
            <w:ind w:leftChars="0"/>
          </w:pPr>
        </w:pPrChange>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合法的融资行为</w:t>
      </w:r>
    </w:p>
    <w:p>
      <w:pPr>
        <w:pStyle w:val="2"/>
        <w:spacing w:line="560" w:lineRule="exact"/>
        <w:rPr>
          <w:ins w:id="34" w:author="王文昭" w:date="2021-12-05T20:55:39Z"/>
          <w:rFonts w:hint="eastAsia" w:ascii="仿宋" w:hAnsi="仿宋" w:eastAsia="仿宋" w:cs="仿宋"/>
          <w:sz w:val="28"/>
          <w:szCs w:val="28"/>
        </w:rPr>
      </w:pPr>
    </w:p>
    <w:p>
      <w:pPr>
        <w:pStyle w:val="2"/>
        <w:spacing w:line="560" w:lineRule="exact"/>
        <w:rPr>
          <w:del w:id="35" w:author="王文昭" w:date="2021-12-05T20:55:39Z"/>
          <w:rFonts w:hint="eastAsia" w:ascii="仿宋" w:hAnsi="仿宋" w:eastAsia="仿宋" w:cs="仿宋"/>
          <w:sz w:val="28"/>
          <w:szCs w:val="28"/>
        </w:rPr>
      </w:pPr>
    </w:p>
    <w:p>
      <w:pPr>
        <w:pStyle w:val="2"/>
        <w:spacing w:line="560" w:lineRule="exact"/>
        <w:rPr>
          <w:ins w:id="36" w:author="王文昭" w:date="2021-12-05T20:55:41Z"/>
          <w:rFonts w:hint="eastAsia" w:ascii="仿宋" w:hAnsi="仿宋" w:eastAsia="仿宋" w:cs="仿宋"/>
          <w:b w:val="0"/>
          <w:bCs w:val="0"/>
          <w:sz w:val="28"/>
          <w:szCs w:val="28"/>
          <w:lang w:val="en-US" w:eastAsia="zh-CN"/>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涉嫌金融诈骗、传销等的违法犯罪活动</w:t>
      </w:r>
    </w:p>
    <w:p>
      <w:pPr>
        <w:pStyle w:val="2"/>
        <w:spacing w:line="560" w:lineRule="exact"/>
        <w:rPr>
          <w:del w:id="37" w:author="王文昭" w:date="2021-12-05T20:55:41Z"/>
          <w:rFonts w:hint="eastAsia" w:ascii="仿宋" w:hAnsi="仿宋" w:eastAsia="仿宋" w:cs="仿宋"/>
          <w:b w:val="0"/>
          <w:bCs w:val="0"/>
          <w:sz w:val="28"/>
          <w:szCs w:val="28"/>
          <w:lang w:val="en-US" w:eastAsia="zh-CN"/>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“未经授权”的非法公开融资行为</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w:t>
      </w:r>
      <w:r>
        <w:rPr>
          <w:rFonts w:hint="eastAsia" w:ascii="仿宋" w:hAnsi="仿宋" w:eastAsia="仿宋" w:cs="仿宋"/>
          <w:sz w:val="28"/>
          <w:szCs w:val="28"/>
        </w:rPr>
        <w:t>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64.习近平在中共中央政治局第十八次集体学习上指明了区块链技术的发展方向，主要包括（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A:要强化基础研究</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B:要推动协同攻关，加快推进核心技术突破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C:要加快产业发展</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D:要加强人才队伍建设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65.</w:t>
      </w:r>
      <w:r>
        <w:rPr>
          <w:rFonts w:hint="eastAsia" w:ascii="仿宋" w:hAnsi="仿宋" w:eastAsia="仿宋" w:cs="仿宋"/>
          <w:b w:val="0"/>
          <w:bCs w:val="0"/>
          <w:sz w:val="28"/>
          <w:szCs w:val="28"/>
          <w:lang w:val="en-US" w:eastAsia="zh-CN"/>
        </w:rPr>
        <w:t>基于区块链的农业保险优势在于？（ ）</w:t>
      </w:r>
    </w:p>
    <w:p>
      <w:pPr>
        <w:numPr>
          <w:ilvl w:val="0"/>
          <w:numId w:val="0"/>
        </w:numPr>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提高保险企业利润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时间戳”功能，使数据真实可用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扩大农业保险覆盖范围</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智能合约，系统自动赔付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del w:id="38" w:author="王文昭" w:date="2021-12-05T20:56:04Z"/>
          <w:rFonts w:hint="default" w:ascii="仿宋" w:hAnsi="仿宋" w:eastAsia="仿宋" w:cs="仿宋"/>
          <w:b w:val="0"/>
          <w:bCs w:val="0"/>
          <w:sz w:val="28"/>
          <w:szCs w:val="28"/>
          <w:lang w:val="en-US" w:eastAsia="zh-CN"/>
        </w:rPr>
      </w:pPr>
      <w:r>
        <w:rPr>
          <w:rFonts w:hint="eastAsia" w:ascii="仿宋" w:hAnsi="仿宋" w:eastAsia="仿宋" w:cs="仿宋"/>
          <w:sz w:val="28"/>
          <w:szCs w:val="28"/>
        </w:rPr>
        <w:t>66.</w:t>
      </w:r>
      <w:r>
        <w:rPr>
          <w:rFonts w:hint="default" w:ascii="仿宋" w:hAnsi="仿宋" w:eastAsia="仿宋" w:cs="仿宋"/>
          <w:b w:val="0"/>
          <w:bCs w:val="0"/>
          <w:sz w:val="28"/>
          <w:szCs w:val="28"/>
          <w:lang w:val="en-US" w:eastAsia="zh-CN"/>
        </w:rPr>
        <w:t>区块链即由一个个区块组成的链。每个区块分为</w:t>
      </w:r>
      <w:r>
        <w:rPr>
          <w:rFonts w:hint="eastAsia" w:ascii="仿宋" w:hAnsi="仿宋" w:eastAsia="仿宋" w:cs="仿宋"/>
          <w:b w:val="0"/>
          <w:bCs w:val="0"/>
          <w:sz w:val="28"/>
          <w:szCs w:val="28"/>
          <w:lang w:val="en-US" w:eastAsia="zh-CN"/>
        </w:rPr>
        <w:t>（ ）</w:t>
      </w:r>
      <w:ins w:id="39" w:author="王文昭" w:date="2021-12-05T20:56:05Z">
        <w:r>
          <w:rPr>
            <w:rFonts w:hint="eastAsia" w:ascii="仿宋" w:hAnsi="仿宋" w:eastAsia="仿宋" w:cs="仿宋"/>
            <w:b w:val="0"/>
            <w:bCs w:val="0"/>
            <w:sz w:val="28"/>
            <w:szCs w:val="28"/>
            <w:lang w:val="en-US" w:eastAsia="zh-CN"/>
          </w:rPr>
          <w:t>。</w:t>
        </w:r>
      </w:ins>
    </w:p>
    <w:p>
      <w:pPr>
        <w:numPr>
          <w:ilvl w:val="0"/>
          <w:numId w:val="0"/>
        </w:numPr>
        <w:spacing w:line="560" w:lineRule="exact"/>
        <w:rPr>
          <w:rFonts w:hint="eastAsia" w:ascii="仿宋" w:hAnsi="仿宋" w:eastAsia="仿宋" w:cs="仿宋"/>
          <w:sz w:val="28"/>
          <w:szCs w:val="28"/>
        </w:rPr>
        <w:pPrChange w:id="40" w:author="王文昭" w:date="2021-12-05T20:56:04Z">
          <w:pPr>
            <w:pStyle w:val="2"/>
            <w:spacing w:line="560" w:lineRule="exact"/>
          </w:pPr>
        </w:pPrChange>
      </w:pPr>
      <w:del w:id="41" w:author="王文昭" w:date="2021-12-05T20:56:03Z">
        <w:r>
          <w:rPr>
            <w:rFonts w:hint="eastAsia" w:ascii="仿宋" w:hAnsi="仿宋" w:eastAsia="仿宋" w:cs="仿宋"/>
            <w:sz w:val="28"/>
            <w:szCs w:val="28"/>
          </w:rPr>
          <w:delText>。</w:delText>
        </w:r>
      </w:del>
    </w:p>
    <w:p>
      <w:pPr>
        <w:numPr>
          <w:ilvl w:val="-1"/>
          <w:numId w:val="0"/>
        </w:numPr>
        <w:ind w:leftChars="0"/>
        <w:rPr>
          <w:del w:id="42" w:author="王文昭" w:date="2021-12-05T20:56:06Z"/>
          <w:rFonts w:hint="eastAsia" w:ascii="仿宋" w:hAnsi="仿宋" w:eastAsia="仿宋" w:cs="仿宋"/>
          <w:b w:val="0"/>
          <w:bCs w:val="0"/>
          <w:sz w:val="28"/>
          <w:szCs w:val="28"/>
          <w:lang w:val="en-US" w:eastAsia="zh-CN"/>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区块头</w:t>
      </w:r>
    </w:p>
    <w:p>
      <w:pPr>
        <w:numPr>
          <w:ilvl w:val="0"/>
          <w:numId w:val="0"/>
        </w:numPr>
        <w:spacing w:line="560" w:lineRule="exact"/>
        <w:rPr>
          <w:rFonts w:hint="eastAsia" w:ascii="仿宋" w:hAnsi="仿宋" w:eastAsia="仿宋" w:cs="仿宋"/>
          <w:sz w:val="28"/>
          <w:szCs w:val="28"/>
        </w:rPr>
        <w:pPrChange w:id="43" w:author="王文昭" w:date="2021-12-05T20:56:06Z">
          <w:pPr>
            <w:pStyle w:val="2"/>
            <w:spacing w:line="560" w:lineRule="exact"/>
          </w:pPr>
        </w:pPrChange>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区块体</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区块链</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账本</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del w:id="44" w:author="王文昭" w:date="2021-12-05T20:56:13Z"/>
          <w:rFonts w:hint="default" w:ascii="仿宋" w:hAnsi="仿宋" w:eastAsia="仿宋" w:cs="仿宋"/>
          <w:b w:val="0"/>
          <w:bCs w:val="0"/>
          <w:sz w:val="28"/>
          <w:szCs w:val="28"/>
          <w:lang w:val="en-US" w:eastAsia="zh-CN"/>
        </w:rPr>
      </w:pPr>
      <w:r>
        <w:rPr>
          <w:rFonts w:hint="eastAsia" w:ascii="仿宋" w:hAnsi="仿宋" w:eastAsia="仿宋" w:cs="仿宋"/>
          <w:sz w:val="28"/>
          <w:szCs w:val="28"/>
        </w:rPr>
        <w:t>67.</w:t>
      </w:r>
      <w:r>
        <w:rPr>
          <w:rFonts w:hint="default" w:ascii="仿宋" w:hAnsi="仿宋" w:eastAsia="仿宋" w:cs="仿宋"/>
          <w:b w:val="0"/>
          <w:bCs w:val="0"/>
          <w:sz w:val="28"/>
          <w:szCs w:val="28"/>
          <w:lang w:val="en-US" w:eastAsia="zh-CN"/>
        </w:rPr>
        <w:t>闪电网络是解决比特币交易中小额交易的一种技术手段，包含两个核心概念，分别是</w:t>
      </w:r>
      <w:r>
        <w:rPr>
          <w:rFonts w:hint="eastAsia" w:ascii="仿宋" w:hAnsi="仿宋" w:eastAsia="仿宋" w:cs="仿宋"/>
          <w:b w:val="0"/>
          <w:bCs w:val="0"/>
          <w:sz w:val="28"/>
          <w:szCs w:val="28"/>
          <w:lang w:val="en-US" w:eastAsia="zh-CN"/>
        </w:rPr>
        <w:t>（   ）</w:t>
      </w:r>
    </w:p>
    <w:p>
      <w:pPr>
        <w:numPr>
          <w:ilvl w:val="0"/>
          <w:numId w:val="0"/>
        </w:numPr>
        <w:spacing w:line="560" w:lineRule="exact"/>
        <w:rPr>
          <w:rFonts w:hint="eastAsia" w:ascii="仿宋" w:hAnsi="仿宋" w:eastAsia="仿宋" w:cs="仿宋"/>
          <w:sz w:val="28"/>
          <w:szCs w:val="28"/>
        </w:rPr>
        <w:pPrChange w:id="45" w:author="王文昭" w:date="2021-12-05T20:56:13Z">
          <w:pPr>
            <w:pStyle w:val="2"/>
            <w:spacing w:line="560" w:lineRule="exact"/>
          </w:pPr>
        </w:pPrChange>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eastAsia" w:ascii="仿宋" w:hAnsi="仿宋" w:eastAsia="仿宋" w:cs="仿宋"/>
          <w:b w:val="0"/>
          <w:bCs w:val="0"/>
          <w:sz w:val="28"/>
          <w:szCs w:val="28"/>
          <w:lang w:val="en-US" w:eastAsia="zh-CN"/>
        </w:rPr>
        <w:t>RSMC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eastAsia" w:ascii="仿宋" w:hAnsi="仿宋" w:eastAsia="仿宋" w:cs="仿宋"/>
          <w:b w:val="0"/>
          <w:bCs w:val="0"/>
          <w:sz w:val="28"/>
          <w:szCs w:val="28"/>
          <w:lang w:val="en-US" w:eastAsia="zh-CN"/>
        </w:rPr>
        <w:t>RSCM</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eastAsia" w:ascii="仿宋" w:hAnsi="仿宋" w:eastAsia="仿宋" w:cs="仿宋"/>
          <w:b w:val="0"/>
          <w:bCs w:val="0"/>
          <w:sz w:val="28"/>
          <w:szCs w:val="28"/>
          <w:lang w:val="en-US" w:eastAsia="zh-CN"/>
        </w:rPr>
        <w:t>HTLC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b w:val="0"/>
          <w:bCs w:val="0"/>
          <w:sz w:val="28"/>
          <w:szCs w:val="28"/>
          <w:lang w:val="en-US" w:eastAsia="zh-CN"/>
        </w:rPr>
        <w:t>HTCL</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正确答案:AC</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68.常见的非对称加密算法有哪些？</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A:RSA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B:ECC</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C:Diffie-Hellman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D:El Gamal</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E:DSA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正确答案:ABCDE</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69.</w:t>
      </w:r>
      <w:r>
        <w:rPr>
          <w:rFonts w:hint="default" w:ascii="仿宋" w:hAnsi="仿宋" w:eastAsia="仿宋" w:cs="仿宋"/>
          <w:b w:val="0"/>
          <w:bCs w:val="0"/>
          <w:sz w:val="28"/>
          <w:szCs w:val="28"/>
          <w:lang w:val="en-US" w:eastAsia="zh-CN"/>
        </w:rPr>
        <w:t>哈希函数有3个重要的性质，下面包含在内的是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抗碰撞性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原像不可逆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不可逆加密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eastAsia" w:ascii="仿宋" w:hAnsi="仿宋" w:eastAsia="仿宋" w:cs="仿宋"/>
          <w:sz w:val="28"/>
          <w:szCs w:val="28"/>
          <w:lang w:val="en-US" w:eastAsia="zh-CN"/>
        </w:rPr>
        <w:t>谜</w:t>
      </w:r>
      <w:r>
        <w:rPr>
          <w:rFonts w:hint="default" w:ascii="仿宋" w:hAnsi="仿宋" w:eastAsia="仿宋" w:cs="仿宋"/>
          <w:b w:val="0"/>
          <w:bCs w:val="0"/>
          <w:sz w:val="28"/>
          <w:szCs w:val="28"/>
          <w:lang w:val="en-US" w:eastAsia="zh-CN"/>
        </w:rPr>
        <w:t>题友好性</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70.对称加密的安全性取决于什么？</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A:加密算法本身的强度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B:密钥是否被安全的保管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C:密钥长度是否超过11位</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D:加密算法是否足够复杂</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71.分布式共识协议具有以下哪些属性？</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A:如果所有公正节点达成共识，共识过程终止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B:最后达成的共识必须是公正的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C:最后达成的共识必须是一致的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D:如果所有公正节点达成共识，共识过程进入下一个阶段</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rFonts w:hint="default" w:ascii="仿宋" w:hAnsi="仿宋" w:eastAsia="仿宋" w:cs="仿宋"/>
          <w:b w:val="0"/>
          <w:bCs w:val="0"/>
          <w:sz w:val="28"/>
          <w:szCs w:val="28"/>
          <w:lang w:val="en-US" w:eastAsia="zh-CN"/>
        </w:rPr>
      </w:pPr>
      <w:r>
        <w:rPr>
          <w:rFonts w:hint="eastAsia" w:ascii="仿宋" w:hAnsi="仿宋" w:eastAsia="仿宋" w:cs="仿宋"/>
          <w:sz w:val="28"/>
          <w:szCs w:val="28"/>
        </w:rPr>
        <w:t>72</w:t>
      </w:r>
      <w:r>
        <w:rPr>
          <w:rFonts w:hint="eastAsia" w:ascii="仿宋" w:hAnsi="仿宋" w:eastAsia="仿宋" w:cs="仿宋"/>
          <w:sz w:val="28"/>
          <w:szCs w:val="28"/>
          <w:lang w:eastAsia="zh-CN"/>
        </w:rPr>
        <w:t>.</w:t>
      </w:r>
      <w:r>
        <w:rPr>
          <w:rFonts w:hint="default" w:ascii="仿宋" w:hAnsi="仿宋" w:eastAsia="仿宋" w:cs="仿宋"/>
          <w:b w:val="0"/>
          <w:bCs w:val="0"/>
          <w:sz w:val="28"/>
          <w:szCs w:val="28"/>
          <w:lang w:val="en-US" w:eastAsia="zh-CN"/>
        </w:rPr>
        <w:t>在Fabric联盟链中，最大限度的与现实世界中的结构保持一致。Fabric中的组织可以是显示中的公司、企业、机构等。比如金融中的核心企业、一级供应商、二级供应商都可以作为Fabric 联盟链中的组织。那么，关于组织下列说法</w:t>
      </w:r>
      <w:r>
        <w:rPr>
          <w:rFonts w:hint="eastAsia" w:ascii="仿宋" w:hAnsi="仿宋" w:eastAsia="仿宋" w:cs="仿宋"/>
          <w:b w:val="0"/>
          <w:bCs w:val="0"/>
          <w:sz w:val="28"/>
          <w:szCs w:val="28"/>
          <w:lang w:val="en-US" w:eastAsia="zh-CN"/>
        </w:rPr>
        <w:t>正确</w:t>
      </w:r>
      <w:r>
        <w:rPr>
          <w:rFonts w:hint="default" w:ascii="仿宋" w:hAnsi="仿宋" w:eastAsia="仿宋" w:cs="仿宋"/>
          <w:b w:val="0"/>
          <w:bCs w:val="0"/>
          <w:sz w:val="28"/>
          <w:szCs w:val="28"/>
          <w:lang w:val="en-US" w:eastAsia="zh-CN"/>
        </w:rPr>
        <w:t>的是：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fabric系统是通过组织来划分的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每个组织都有自己对应的fabric-ca服务器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fabric系统中所有的组织共用多个orderer集群</w:t>
      </w: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在fabric中，组织是承担着数据信用责任的区块链系统参与方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73.加密数字资产为什么只会增值？</w:t>
      </w:r>
      <w:r>
        <w:rPr>
          <w:rFonts w:hint="eastAsia" w:ascii="仿宋" w:hAnsi="仿宋" w:eastAsia="仿宋" w:cs="仿宋"/>
          <w:kern w:val="0"/>
          <w:sz w:val="28"/>
          <w:szCs w:val="28"/>
        </w:rPr>
        <w:t>（   ）</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A:加密数字资产总量确定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B:任何人都无法擅自更改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C:携带方便，只要有网即可使用</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D:使用的人越来越多</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numPr>
          <w:ilvl w:val="-1"/>
          <w:numId w:val="0"/>
        </w:numPr>
        <w:ind w:left="0" w:leftChars="0" w:firstLine="0" w:firstLineChars="0"/>
        <w:rPr>
          <w:del w:id="46" w:author="王文昭" w:date="2021-12-05T20:56:29Z"/>
          <w:rFonts w:hint="default" w:ascii="仿宋" w:hAnsi="仿宋" w:eastAsia="仿宋" w:cs="仿宋"/>
          <w:b w:val="0"/>
          <w:bCs w:val="0"/>
          <w:sz w:val="28"/>
          <w:szCs w:val="28"/>
          <w:lang w:val="en-US" w:eastAsia="zh-CN"/>
        </w:rPr>
      </w:pPr>
      <w:r>
        <w:rPr>
          <w:rFonts w:hint="eastAsia" w:ascii="仿宋" w:hAnsi="仿宋" w:eastAsia="仿宋" w:cs="仿宋"/>
          <w:sz w:val="28"/>
          <w:szCs w:val="28"/>
        </w:rPr>
        <w:t>74.</w:t>
      </w:r>
      <w:r>
        <w:rPr>
          <w:rFonts w:hint="eastAsia" w:ascii="仿宋" w:hAnsi="仿宋" w:eastAsia="仿宋" w:cs="仿宋"/>
          <w:color w:val="000000" w:themeColor="text1"/>
          <w:sz w:val="28"/>
          <w:szCs w:val="28"/>
          <w14:textFill>
            <w14:solidFill>
              <w14:schemeClr w14:val="tx1"/>
            </w14:solidFill>
          </w14:textFill>
        </w:rPr>
        <w:t>Token主要分为</w:t>
      </w:r>
      <w:r>
        <w:rPr>
          <w:rFonts w:hint="eastAsia"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 xml:space="preserve">   </w:t>
      </w:r>
      <w:r>
        <w:rPr>
          <w:rFonts w:hint="eastAsia" w:ascii="仿宋" w:hAnsi="仿宋" w:eastAsia="仿宋" w:cs="仿宋"/>
          <w:color w:val="000000" w:themeColor="text1"/>
          <w:sz w:val="28"/>
          <w:szCs w:val="28"/>
          <w:lang w:eastAsia="zh-CN"/>
          <w14:textFill>
            <w14:solidFill>
              <w14:schemeClr w14:val="tx1"/>
            </w14:solidFill>
          </w14:textFill>
        </w:rPr>
        <w:t>）</w:t>
      </w:r>
    </w:p>
    <w:p>
      <w:pPr>
        <w:numPr>
          <w:ilvl w:val="0"/>
          <w:numId w:val="0"/>
        </w:numPr>
        <w:spacing w:line="560" w:lineRule="exact"/>
        <w:rPr>
          <w:rFonts w:hint="eastAsia" w:ascii="仿宋" w:hAnsi="仿宋" w:eastAsia="仿宋" w:cs="仿宋"/>
          <w:sz w:val="28"/>
          <w:szCs w:val="28"/>
        </w:rPr>
        <w:pPrChange w:id="47" w:author="王文昭" w:date="2021-12-05T20:56:29Z">
          <w:pPr>
            <w:pStyle w:val="2"/>
            <w:spacing w:line="560" w:lineRule="exact"/>
          </w:pPr>
        </w:pPrChange>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w:t>
      </w:r>
      <w:r>
        <w:rPr>
          <w:rFonts w:hint="default" w:ascii="仿宋" w:hAnsi="仿宋" w:eastAsia="仿宋" w:cs="仿宋"/>
          <w:b w:val="0"/>
          <w:bCs w:val="0"/>
          <w:sz w:val="28"/>
          <w:szCs w:val="28"/>
          <w:lang w:val="en-US" w:eastAsia="zh-CN"/>
        </w:rPr>
        <w:t>支付Token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w:t>
      </w:r>
      <w:r>
        <w:rPr>
          <w:rFonts w:hint="default" w:ascii="仿宋" w:hAnsi="仿宋" w:eastAsia="仿宋" w:cs="仿宋"/>
          <w:b w:val="0"/>
          <w:bCs w:val="0"/>
          <w:sz w:val="28"/>
          <w:szCs w:val="28"/>
          <w:lang w:val="en-US" w:eastAsia="zh-CN"/>
        </w:rPr>
        <w:t>功能Token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C:</w:t>
      </w:r>
      <w:r>
        <w:rPr>
          <w:rFonts w:hint="default" w:ascii="仿宋" w:hAnsi="仿宋" w:eastAsia="仿宋" w:cs="仿宋"/>
          <w:b w:val="0"/>
          <w:bCs w:val="0"/>
          <w:sz w:val="28"/>
          <w:szCs w:val="28"/>
          <w:lang w:val="en-US" w:eastAsia="zh-CN"/>
        </w:rPr>
        <w:t>资产Token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D:</w:t>
      </w:r>
      <w:r>
        <w:rPr>
          <w:rFonts w:hint="default" w:ascii="仿宋" w:hAnsi="仿宋" w:eastAsia="仿宋" w:cs="仿宋"/>
          <w:b w:val="0"/>
          <w:bCs w:val="0"/>
          <w:sz w:val="28"/>
          <w:szCs w:val="28"/>
          <w:lang w:val="en-US" w:eastAsia="zh-CN"/>
        </w:rPr>
        <w:t>传输Token</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w:t>
      </w:r>
      <w:r>
        <w:rPr>
          <w:rFonts w:hint="eastAsia" w:ascii="仿宋" w:hAnsi="仿宋" w:eastAsia="仿宋" w:cs="仿宋"/>
          <w:sz w:val="28"/>
          <w:szCs w:val="28"/>
          <w:lang w:val="en-US" w:eastAsia="zh-CN"/>
        </w:rPr>
        <w:t>ABC</w:t>
      </w:r>
    </w:p>
    <w:p>
      <w:pPr>
        <w:pStyle w:val="2"/>
        <w:spacing w:line="560" w:lineRule="exac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【参考解析】</w:t>
      </w:r>
      <w:r>
        <w:rPr>
          <w:rFonts w:hint="default" w:ascii="仿宋" w:hAnsi="仿宋" w:eastAsia="仿宋" w:cs="仿宋"/>
          <w:b w:val="0"/>
          <w:bCs w:val="0"/>
          <w:sz w:val="28"/>
          <w:szCs w:val="28"/>
          <w:lang w:val="en-US" w:eastAsia="zh-CN"/>
        </w:rPr>
        <w:t>根据瑞士金融市场监督管理局在</w:t>
      </w:r>
      <w:del w:id="48" w:author="王文昭" w:date="2021-12-05T20:56:38Z">
        <w:r>
          <w:rPr>
            <w:rFonts w:hint="default" w:ascii="仿宋" w:hAnsi="仿宋" w:eastAsia="仿宋" w:cs="仿宋"/>
            <w:b w:val="0"/>
            <w:bCs w:val="0"/>
            <w:sz w:val="28"/>
            <w:szCs w:val="28"/>
            <w:lang w:val="en-US" w:eastAsia="zh-CN"/>
          </w:rPr>
          <w:delText xml:space="preserve"> </w:delText>
        </w:r>
      </w:del>
      <w:r>
        <w:rPr>
          <w:rFonts w:hint="default" w:ascii="仿宋" w:hAnsi="仿宋" w:eastAsia="仿宋" w:cs="仿宋"/>
          <w:b w:val="0"/>
          <w:bCs w:val="0"/>
          <w:sz w:val="28"/>
          <w:szCs w:val="28"/>
          <w:lang w:val="en-US" w:eastAsia="zh-CN"/>
        </w:rPr>
        <w:t>2018</w:t>
      </w:r>
      <w:del w:id="49" w:author="王文昭" w:date="2021-12-05T20:56:36Z">
        <w:r>
          <w:rPr>
            <w:rFonts w:hint="default" w:ascii="仿宋" w:hAnsi="仿宋" w:eastAsia="仿宋" w:cs="仿宋"/>
            <w:b w:val="0"/>
            <w:bCs w:val="0"/>
            <w:sz w:val="28"/>
            <w:szCs w:val="28"/>
            <w:lang w:val="en-US" w:eastAsia="zh-CN"/>
          </w:rPr>
          <w:delText xml:space="preserve"> </w:delText>
        </w:r>
      </w:del>
      <w:r>
        <w:rPr>
          <w:rFonts w:hint="default" w:ascii="仿宋" w:hAnsi="仿宋" w:eastAsia="仿宋" w:cs="仿宋"/>
          <w:b w:val="0"/>
          <w:bCs w:val="0"/>
          <w:sz w:val="28"/>
          <w:szCs w:val="28"/>
          <w:lang w:val="en-US" w:eastAsia="zh-CN"/>
        </w:rPr>
        <w:t>年</w:t>
      </w:r>
      <w:del w:id="50" w:author="王文昭" w:date="2021-12-05T20:56:36Z">
        <w:r>
          <w:rPr>
            <w:rFonts w:hint="default" w:ascii="仿宋" w:hAnsi="仿宋" w:eastAsia="仿宋" w:cs="仿宋"/>
            <w:b w:val="0"/>
            <w:bCs w:val="0"/>
            <w:sz w:val="28"/>
            <w:szCs w:val="28"/>
            <w:lang w:val="en-US" w:eastAsia="zh-CN"/>
          </w:rPr>
          <w:delText xml:space="preserve"> </w:delText>
        </w:r>
      </w:del>
      <w:r>
        <w:rPr>
          <w:rFonts w:hint="default" w:ascii="仿宋" w:hAnsi="仿宋" w:eastAsia="仿宋" w:cs="仿宋"/>
          <w:b w:val="0"/>
          <w:bCs w:val="0"/>
          <w:sz w:val="28"/>
          <w:szCs w:val="28"/>
          <w:lang w:val="en-US" w:eastAsia="zh-CN"/>
        </w:rPr>
        <w:t>2</w:t>
      </w:r>
      <w:del w:id="51" w:author="王文昭" w:date="2021-12-05T20:56:37Z">
        <w:r>
          <w:rPr>
            <w:rFonts w:hint="default" w:ascii="仿宋" w:hAnsi="仿宋" w:eastAsia="仿宋" w:cs="仿宋"/>
            <w:b w:val="0"/>
            <w:bCs w:val="0"/>
            <w:sz w:val="28"/>
            <w:szCs w:val="28"/>
            <w:lang w:val="en-US" w:eastAsia="zh-CN"/>
          </w:rPr>
          <w:delText xml:space="preserve"> </w:delText>
        </w:r>
      </w:del>
      <w:r>
        <w:rPr>
          <w:rFonts w:hint="default" w:ascii="仿宋" w:hAnsi="仿宋" w:eastAsia="仿宋" w:cs="仿宋"/>
          <w:b w:val="0"/>
          <w:bCs w:val="0"/>
          <w:sz w:val="28"/>
          <w:szCs w:val="28"/>
          <w:lang w:val="en-US" w:eastAsia="zh-CN"/>
        </w:rPr>
        <w:t>月提出的定义，令牌主要分为支付Token、功能Token、资产Token</w:t>
      </w:r>
      <w:r>
        <w:rPr>
          <w:rFonts w:hint="eastAsia" w:ascii="仿宋" w:hAnsi="仿宋" w:eastAsia="仿宋" w:cs="仿宋"/>
          <w:b w:val="0"/>
          <w:bCs w:val="0"/>
          <w:sz w:val="28"/>
          <w:szCs w:val="28"/>
          <w:lang w:val="en-US" w:eastAsia="zh-CN"/>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75.以下属于金融科技新兴业态的是（）</w:t>
      </w:r>
    </w:p>
    <w:p>
      <w:pPr>
        <w:rPr>
          <w:rFonts w:hint="eastAsia" w:ascii="仿宋" w:hAnsi="仿宋" w:eastAsia="仿宋" w:cs="仿宋"/>
          <w:sz w:val="28"/>
          <w:szCs w:val="28"/>
        </w:rPr>
      </w:pPr>
      <w:r>
        <w:rPr>
          <w:rFonts w:hint="eastAsia" w:ascii="仿宋" w:hAnsi="仿宋" w:eastAsia="仿宋" w:cs="仿宋"/>
          <w:sz w:val="28"/>
          <w:szCs w:val="28"/>
        </w:rPr>
        <w:t>A</w:t>
      </w:r>
      <w:del w:id="52" w:author="王文昭" w:date="2021-12-05T20:57:33Z">
        <w:r>
          <w:rPr>
            <w:rFonts w:hint="eastAsia" w:ascii="仿宋" w:hAnsi="仿宋" w:eastAsia="仿宋" w:cs="仿宋"/>
            <w:sz w:val="28"/>
            <w:szCs w:val="28"/>
          </w:rPr>
          <w:delText>.</w:delText>
        </w:r>
      </w:del>
      <w:ins w:id="53" w:author="王文昭" w:date="2021-12-05T20:57:33Z">
        <w:r>
          <w:rPr>
            <w:rFonts w:hint="eastAsia" w:ascii="仿宋" w:hAnsi="仿宋" w:eastAsia="仿宋" w:cs="仿宋"/>
            <w:sz w:val="28"/>
            <w:szCs w:val="28"/>
            <w:lang w:eastAsia="zh-CN"/>
          </w:rPr>
          <w:t>：</w:t>
        </w:r>
      </w:ins>
      <w:r>
        <w:rPr>
          <w:rFonts w:hint="eastAsia" w:ascii="仿宋" w:hAnsi="仿宋" w:eastAsia="仿宋" w:cs="仿宋"/>
          <w:sz w:val="28"/>
          <w:szCs w:val="28"/>
        </w:rPr>
        <w:t xml:space="preserve">互联网支付  </w:t>
      </w:r>
    </w:p>
    <w:p>
      <w:pPr>
        <w:rPr>
          <w:rFonts w:hint="eastAsia" w:ascii="仿宋" w:hAnsi="仿宋" w:eastAsia="仿宋" w:cs="仿宋"/>
          <w:sz w:val="28"/>
          <w:szCs w:val="28"/>
        </w:rPr>
      </w:pPr>
      <w:r>
        <w:rPr>
          <w:rFonts w:hint="eastAsia" w:ascii="仿宋" w:hAnsi="仿宋" w:eastAsia="仿宋" w:cs="仿宋"/>
          <w:sz w:val="28"/>
          <w:szCs w:val="28"/>
        </w:rPr>
        <w:t>B</w:t>
      </w:r>
      <w:del w:id="54" w:author="王文昭" w:date="2021-12-05T20:57:34Z">
        <w:r>
          <w:rPr>
            <w:rFonts w:hint="eastAsia" w:ascii="仿宋" w:hAnsi="仿宋" w:eastAsia="仿宋" w:cs="仿宋"/>
            <w:sz w:val="28"/>
            <w:szCs w:val="28"/>
          </w:rPr>
          <w:delText>.</w:delText>
        </w:r>
      </w:del>
      <w:ins w:id="55" w:author="王文昭" w:date="2021-12-05T20:57:34Z">
        <w:r>
          <w:rPr>
            <w:rFonts w:hint="eastAsia" w:ascii="仿宋" w:hAnsi="仿宋" w:eastAsia="仿宋" w:cs="仿宋"/>
            <w:sz w:val="28"/>
            <w:szCs w:val="28"/>
            <w:lang w:eastAsia="zh-CN"/>
          </w:rPr>
          <w:t>：</w:t>
        </w:r>
      </w:ins>
      <w:r>
        <w:rPr>
          <w:rFonts w:hint="eastAsia" w:ascii="仿宋" w:hAnsi="仿宋" w:eastAsia="仿宋" w:cs="仿宋"/>
          <w:sz w:val="28"/>
          <w:szCs w:val="28"/>
        </w:rPr>
        <w:t xml:space="preserve">数字现金&amp;安全  </w:t>
      </w:r>
    </w:p>
    <w:p>
      <w:pPr>
        <w:rPr>
          <w:rFonts w:hint="eastAsia" w:ascii="仿宋" w:hAnsi="仿宋" w:eastAsia="仿宋" w:cs="仿宋"/>
          <w:sz w:val="28"/>
          <w:szCs w:val="28"/>
        </w:rPr>
      </w:pPr>
      <w:r>
        <w:rPr>
          <w:rFonts w:hint="eastAsia" w:ascii="仿宋" w:hAnsi="仿宋" w:eastAsia="仿宋" w:cs="仿宋"/>
          <w:sz w:val="28"/>
          <w:szCs w:val="28"/>
        </w:rPr>
        <w:t>C</w:t>
      </w:r>
      <w:del w:id="56" w:author="王文昭" w:date="2021-12-05T20:57:35Z">
        <w:r>
          <w:rPr>
            <w:rFonts w:hint="eastAsia" w:ascii="仿宋" w:hAnsi="仿宋" w:eastAsia="仿宋" w:cs="仿宋"/>
            <w:sz w:val="28"/>
            <w:szCs w:val="28"/>
          </w:rPr>
          <w:delText>.</w:delText>
        </w:r>
      </w:del>
      <w:ins w:id="57" w:author="王文昭" w:date="2021-12-05T20:57:35Z">
        <w:r>
          <w:rPr>
            <w:rFonts w:hint="eastAsia" w:ascii="仿宋" w:hAnsi="仿宋" w:eastAsia="仿宋" w:cs="仿宋"/>
            <w:sz w:val="28"/>
            <w:szCs w:val="28"/>
            <w:lang w:eastAsia="zh-CN"/>
          </w:rPr>
          <w:t>：</w:t>
        </w:r>
      </w:ins>
      <w:r>
        <w:rPr>
          <w:rFonts w:hint="eastAsia" w:ascii="仿宋" w:hAnsi="仿宋" w:eastAsia="仿宋" w:cs="仿宋"/>
          <w:sz w:val="28"/>
          <w:szCs w:val="28"/>
        </w:rPr>
        <w:t xml:space="preserve">金融门户  </w:t>
      </w:r>
    </w:p>
    <w:p>
      <w:pPr>
        <w:rPr>
          <w:rFonts w:hint="eastAsia" w:ascii="仿宋" w:hAnsi="仿宋" w:eastAsia="仿宋" w:cs="仿宋"/>
          <w:sz w:val="28"/>
          <w:szCs w:val="28"/>
        </w:rPr>
      </w:pPr>
      <w:r>
        <w:rPr>
          <w:rFonts w:hint="eastAsia" w:ascii="仿宋" w:hAnsi="仿宋" w:eastAsia="仿宋" w:cs="仿宋"/>
          <w:sz w:val="28"/>
          <w:szCs w:val="28"/>
        </w:rPr>
        <w:t>D</w:t>
      </w:r>
      <w:del w:id="58" w:author="王文昭" w:date="2021-12-05T20:57:36Z">
        <w:r>
          <w:rPr>
            <w:rFonts w:hint="eastAsia" w:ascii="仿宋" w:hAnsi="仿宋" w:eastAsia="仿宋" w:cs="仿宋"/>
            <w:sz w:val="28"/>
            <w:szCs w:val="28"/>
          </w:rPr>
          <w:delText>.</w:delText>
        </w:r>
      </w:del>
      <w:ins w:id="59" w:author="王文昭" w:date="2021-12-05T20:57:36Z">
        <w:r>
          <w:rPr>
            <w:rFonts w:hint="eastAsia" w:ascii="仿宋" w:hAnsi="仿宋" w:eastAsia="仿宋" w:cs="仿宋"/>
            <w:sz w:val="28"/>
            <w:szCs w:val="28"/>
            <w:lang w:eastAsia="zh-CN"/>
          </w:rPr>
          <w:t>：</w:t>
        </w:r>
      </w:ins>
      <w:r>
        <w:rPr>
          <w:rFonts w:hint="eastAsia" w:ascii="仿宋" w:hAnsi="仿宋" w:eastAsia="仿宋" w:cs="仿宋"/>
          <w:sz w:val="28"/>
          <w:szCs w:val="28"/>
        </w:rPr>
        <w:t>开放银行</w:t>
      </w:r>
    </w:p>
    <w:p>
      <w:pPr>
        <w:rPr>
          <w:rFonts w:hint="eastAsia" w:ascii="仿宋" w:hAnsi="仿宋" w:eastAsia="仿宋" w:cs="仿宋"/>
          <w:sz w:val="28"/>
          <w:szCs w:val="28"/>
        </w:rPr>
      </w:pPr>
      <w:r>
        <w:rPr>
          <w:rFonts w:hint="eastAsia" w:ascii="仿宋" w:hAnsi="仿宋" w:eastAsia="仿宋" w:cs="仿宋"/>
          <w:sz w:val="28"/>
          <w:szCs w:val="28"/>
        </w:rPr>
        <w:t>正确答案：BD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金融科技新兴业态包括支付&amp;结算、交易&amp;投资、流程&amp;合规、数据&amp;分析、数字现金&amp;安全、开放银行</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76.银行4.0的主要特点包括（）</w:t>
      </w:r>
    </w:p>
    <w:p>
      <w:pPr>
        <w:rPr>
          <w:rFonts w:hint="eastAsia" w:ascii="仿宋" w:hAnsi="仿宋" w:eastAsia="仿宋" w:cs="仿宋"/>
          <w:sz w:val="28"/>
          <w:szCs w:val="28"/>
        </w:rPr>
      </w:pPr>
      <w:r>
        <w:rPr>
          <w:rFonts w:hint="eastAsia" w:ascii="仿宋" w:hAnsi="仿宋" w:eastAsia="仿宋" w:cs="仿宋"/>
          <w:sz w:val="28"/>
          <w:szCs w:val="28"/>
        </w:rPr>
        <w:t>A</w:t>
      </w:r>
      <w:del w:id="60" w:author="王文昭" w:date="2021-12-05T20:57:38Z">
        <w:r>
          <w:rPr>
            <w:rFonts w:hint="eastAsia" w:ascii="仿宋" w:hAnsi="仿宋" w:eastAsia="仿宋" w:cs="仿宋"/>
            <w:sz w:val="28"/>
            <w:szCs w:val="28"/>
          </w:rPr>
          <w:delText>.</w:delText>
        </w:r>
      </w:del>
      <w:ins w:id="61" w:author="王文昭" w:date="2021-12-05T20:57:38Z">
        <w:r>
          <w:rPr>
            <w:rFonts w:hint="eastAsia" w:ascii="仿宋" w:hAnsi="仿宋" w:eastAsia="仿宋" w:cs="仿宋"/>
            <w:sz w:val="28"/>
            <w:szCs w:val="28"/>
            <w:lang w:eastAsia="zh-CN"/>
          </w:rPr>
          <w:t>：</w:t>
        </w:r>
      </w:ins>
      <w:r>
        <w:rPr>
          <w:rFonts w:hint="eastAsia" w:ascii="仿宋" w:hAnsi="仿宋" w:eastAsia="仿宋" w:cs="仿宋"/>
          <w:sz w:val="28"/>
          <w:szCs w:val="28"/>
        </w:rPr>
        <w:t xml:space="preserve">交易数字化   </w:t>
      </w:r>
    </w:p>
    <w:p>
      <w:pPr>
        <w:rPr>
          <w:rFonts w:hint="eastAsia" w:ascii="仿宋" w:hAnsi="仿宋" w:eastAsia="仿宋" w:cs="仿宋"/>
          <w:sz w:val="28"/>
          <w:szCs w:val="28"/>
        </w:rPr>
      </w:pPr>
      <w:r>
        <w:rPr>
          <w:rFonts w:hint="eastAsia" w:ascii="仿宋" w:hAnsi="仿宋" w:eastAsia="仿宋" w:cs="仿宋"/>
          <w:sz w:val="28"/>
          <w:szCs w:val="28"/>
        </w:rPr>
        <w:t>B</w:t>
      </w:r>
      <w:del w:id="62" w:author="王文昭" w:date="2021-12-05T20:57:42Z">
        <w:r>
          <w:rPr>
            <w:rFonts w:hint="eastAsia" w:ascii="仿宋" w:hAnsi="仿宋" w:eastAsia="仿宋" w:cs="仿宋"/>
            <w:sz w:val="28"/>
            <w:szCs w:val="28"/>
          </w:rPr>
          <w:delText>.</w:delText>
        </w:r>
      </w:del>
      <w:ins w:id="63" w:author="王文昭" w:date="2021-12-05T20:57:39Z">
        <w:r>
          <w:rPr>
            <w:rFonts w:hint="eastAsia" w:ascii="仿宋" w:hAnsi="仿宋" w:eastAsia="仿宋" w:cs="仿宋"/>
            <w:sz w:val="28"/>
            <w:szCs w:val="28"/>
            <w:lang w:eastAsia="zh-CN"/>
          </w:rPr>
          <w:t>：</w:t>
        </w:r>
      </w:ins>
      <w:r>
        <w:rPr>
          <w:rFonts w:hint="eastAsia" w:ascii="仿宋" w:hAnsi="仿宋" w:eastAsia="仿宋" w:cs="仿宋"/>
          <w:sz w:val="28"/>
          <w:szCs w:val="28"/>
        </w:rPr>
        <w:t xml:space="preserve">客户全球化   </w:t>
      </w:r>
    </w:p>
    <w:p>
      <w:pPr>
        <w:rPr>
          <w:rFonts w:hint="eastAsia" w:ascii="仿宋" w:hAnsi="仿宋" w:eastAsia="仿宋" w:cs="仿宋"/>
          <w:sz w:val="28"/>
          <w:szCs w:val="28"/>
        </w:rPr>
      </w:pPr>
      <w:r>
        <w:rPr>
          <w:rFonts w:hint="eastAsia" w:ascii="仿宋" w:hAnsi="仿宋" w:eastAsia="仿宋" w:cs="仿宋"/>
          <w:sz w:val="28"/>
          <w:szCs w:val="28"/>
        </w:rPr>
        <w:t>C</w:t>
      </w:r>
      <w:del w:id="64" w:author="王文昭" w:date="2021-12-05T20:57:45Z">
        <w:r>
          <w:rPr>
            <w:rFonts w:hint="eastAsia" w:ascii="仿宋" w:hAnsi="仿宋" w:eastAsia="仿宋" w:cs="仿宋"/>
            <w:sz w:val="28"/>
            <w:szCs w:val="28"/>
          </w:rPr>
          <w:delText>.</w:delText>
        </w:r>
      </w:del>
      <w:ins w:id="65" w:author="王文昭" w:date="2021-12-05T20:57:45Z">
        <w:r>
          <w:rPr>
            <w:rFonts w:hint="eastAsia" w:ascii="仿宋" w:hAnsi="仿宋" w:eastAsia="仿宋" w:cs="仿宋"/>
            <w:sz w:val="28"/>
            <w:szCs w:val="28"/>
            <w:lang w:eastAsia="zh-CN"/>
          </w:rPr>
          <w:t>：</w:t>
        </w:r>
      </w:ins>
      <w:r>
        <w:rPr>
          <w:rFonts w:hint="eastAsia" w:ascii="仿宋" w:hAnsi="仿宋" w:eastAsia="仿宋" w:cs="仿宋"/>
          <w:sz w:val="28"/>
          <w:szCs w:val="28"/>
        </w:rPr>
        <w:t xml:space="preserve">场景金融化    </w:t>
      </w:r>
    </w:p>
    <w:p>
      <w:pPr>
        <w:rPr>
          <w:rFonts w:hint="eastAsia" w:ascii="仿宋" w:hAnsi="仿宋" w:eastAsia="仿宋" w:cs="仿宋"/>
          <w:sz w:val="28"/>
          <w:szCs w:val="28"/>
        </w:rPr>
      </w:pPr>
      <w:r>
        <w:rPr>
          <w:rFonts w:hint="eastAsia" w:ascii="仿宋" w:hAnsi="仿宋" w:eastAsia="仿宋" w:cs="仿宋"/>
          <w:sz w:val="28"/>
          <w:szCs w:val="28"/>
        </w:rPr>
        <w:t>D</w:t>
      </w:r>
      <w:del w:id="66" w:author="王文昭" w:date="2021-12-05T20:57:47Z">
        <w:r>
          <w:rPr>
            <w:rFonts w:hint="eastAsia" w:ascii="仿宋" w:hAnsi="仿宋" w:eastAsia="仿宋" w:cs="仿宋"/>
            <w:sz w:val="28"/>
            <w:szCs w:val="28"/>
          </w:rPr>
          <w:delText>.</w:delText>
        </w:r>
      </w:del>
      <w:ins w:id="67" w:author="王文昭" w:date="2021-12-05T20:57:47Z">
        <w:r>
          <w:rPr>
            <w:rFonts w:hint="eastAsia" w:ascii="仿宋" w:hAnsi="仿宋" w:eastAsia="仿宋" w:cs="仿宋"/>
            <w:sz w:val="28"/>
            <w:szCs w:val="28"/>
            <w:lang w:eastAsia="zh-CN"/>
          </w:rPr>
          <w:t>：</w:t>
        </w:r>
      </w:ins>
      <w:r>
        <w:rPr>
          <w:rFonts w:hint="eastAsia" w:ascii="仿宋" w:hAnsi="仿宋" w:eastAsia="仿宋" w:cs="仿宋"/>
          <w:sz w:val="28"/>
          <w:szCs w:val="28"/>
        </w:rPr>
        <w:t>载入生活</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77.以下公司中属于网络证券公司的是（）</w:t>
      </w:r>
    </w:p>
    <w:p>
      <w:pPr>
        <w:rPr>
          <w:rFonts w:hint="eastAsia" w:ascii="仿宋" w:hAnsi="仿宋" w:eastAsia="仿宋" w:cs="仿宋"/>
          <w:sz w:val="28"/>
          <w:szCs w:val="28"/>
        </w:rPr>
      </w:pPr>
      <w:r>
        <w:rPr>
          <w:rFonts w:hint="eastAsia" w:ascii="仿宋" w:hAnsi="仿宋" w:eastAsia="仿宋" w:cs="仿宋"/>
          <w:sz w:val="28"/>
          <w:szCs w:val="28"/>
        </w:rPr>
        <w:t>A</w:t>
      </w:r>
      <w:del w:id="68" w:author="王文昭" w:date="2021-12-05T20:57:48Z">
        <w:r>
          <w:rPr>
            <w:rFonts w:hint="eastAsia" w:ascii="仿宋" w:hAnsi="仿宋" w:eastAsia="仿宋" w:cs="仿宋"/>
            <w:sz w:val="28"/>
            <w:szCs w:val="28"/>
          </w:rPr>
          <w:delText>.</w:delText>
        </w:r>
      </w:del>
      <w:ins w:id="69" w:author="王文昭" w:date="2021-12-05T20:57:48Z">
        <w:r>
          <w:rPr>
            <w:rFonts w:hint="eastAsia" w:ascii="仿宋" w:hAnsi="仿宋" w:eastAsia="仿宋" w:cs="仿宋"/>
            <w:sz w:val="28"/>
            <w:szCs w:val="28"/>
            <w:lang w:eastAsia="zh-CN"/>
          </w:rPr>
          <w:t>：</w:t>
        </w:r>
      </w:ins>
      <w:r>
        <w:rPr>
          <w:rFonts w:hint="eastAsia" w:ascii="仿宋" w:hAnsi="仿宋" w:eastAsia="仿宋" w:cs="仿宋"/>
          <w:sz w:val="28"/>
          <w:szCs w:val="28"/>
        </w:rPr>
        <w:t xml:space="preserve">天风证券   </w:t>
      </w:r>
    </w:p>
    <w:p>
      <w:pPr>
        <w:rPr>
          <w:rFonts w:hint="eastAsia" w:ascii="仿宋" w:hAnsi="仿宋" w:eastAsia="仿宋" w:cs="仿宋"/>
          <w:sz w:val="28"/>
          <w:szCs w:val="28"/>
        </w:rPr>
      </w:pPr>
      <w:r>
        <w:rPr>
          <w:rFonts w:hint="eastAsia" w:ascii="仿宋" w:hAnsi="仿宋" w:eastAsia="仿宋" w:cs="仿宋"/>
          <w:sz w:val="28"/>
          <w:szCs w:val="28"/>
        </w:rPr>
        <w:t>B</w:t>
      </w:r>
      <w:del w:id="70" w:author="王文昭" w:date="2021-12-05T20:57:50Z">
        <w:r>
          <w:rPr>
            <w:rFonts w:hint="eastAsia" w:ascii="仿宋" w:hAnsi="仿宋" w:eastAsia="仿宋" w:cs="仿宋"/>
            <w:sz w:val="28"/>
            <w:szCs w:val="28"/>
          </w:rPr>
          <w:delText>.</w:delText>
        </w:r>
      </w:del>
      <w:ins w:id="71" w:author="王文昭" w:date="2021-12-05T20:57:50Z">
        <w:r>
          <w:rPr>
            <w:rFonts w:hint="eastAsia" w:ascii="仿宋" w:hAnsi="仿宋" w:eastAsia="仿宋" w:cs="仿宋"/>
            <w:sz w:val="28"/>
            <w:szCs w:val="28"/>
            <w:lang w:eastAsia="zh-CN"/>
          </w:rPr>
          <w:t>；</w:t>
        </w:r>
      </w:ins>
      <w:r>
        <w:rPr>
          <w:rFonts w:hint="eastAsia" w:ascii="仿宋" w:hAnsi="仿宋" w:eastAsia="仿宋" w:cs="仿宋"/>
          <w:sz w:val="28"/>
          <w:szCs w:val="28"/>
        </w:rPr>
        <w:t xml:space="preserve">老虎证券   </w:t>
      </w:r>
    </w:p>
    <w:p>
      <w:pPr>
        <w:rPr>
          <w:rFonts w:hint="eastAsia" w:ascii="仿宋" w:hAnsi="仿宋" w:eastAsia="仿宋" w:cs="仿宋"/>
          <w:sz w:val="28"/>
          <w:szCs w:val="28"/>
        </w:rPr>
      </w:pPr>
      <w:r>
        <w:rPr>
          <w:rFonts w:hint="eastAsia" w:ascii="仿宋" w:hAnsi="仿宋" w:eastAsia="仿宋" w:cs="仿宋"/>
          <w:sz w:val="28"/>
          <w:szCs w:val="28"/>
        </w:rPr>
        <w:t>C</w:t>
      </w:r>
      <w:del w:id="72" w:author="王文昭" w:date="2021-12-05T20:57:51Z">
        <w:r>
          <w:rPr>
            <w:rFonts w:hint="eastAsia" w:ascii="仿宋" w:hAnsi="仿宋" w:eastAsia="仿宋" w:cs="仿宋"/>
            <w:sz w:val="28"/>
            <w:szCs w:val="28"/>
          </w:rPr>
          <w:delText>.</w:delText>
        </w:r>
      </w:del>
      <w:ins w:id="73" w:author="王文昭" w:date="2021-12-05T20:57:51Z">
        <w:r>
          <w:rPr>
            <w:rFonts w:hint="eastAsia" w:ascii="仿宋" w:hAnsi="仿宋" w:eastAsia="仿宋" w:cs="仿宋"/>
            <w:sz w:val="28"/>
            <w:szCs w:val="28"/>
            <w:lang w:eastAsia="zh-CN"/>
          </w:rPr>
          <w:t>；</w:t>
        </w:r>
      </w:ins>
      <w:r>
        <w:rPr>
          <w:rFonts w:hint="eastAsia" w:ascii="仿宋" w:hAnsi="仿宋" w:eastAsia="仿宋" w:cs="仿宋"/>
          <w:sz w:val="28"/>
          <w:szCs w:val="28"/>
        </w:rPr>
        <w:t xml:space="preserve">银河证券   </w:t>
      </w:r>
    </w:p>
    <w:p>
      <w:pPr>
        <w:rPr>
          <w:rFonts w:hint="eastAsia" w:ascii="仿宋" w:hAnsi="仿宋" w:eastAsia="仿宋" w:cs="仿宋"/>
          <w:sz w:val="28"/>
          <w:szCs w:val="28"/>
        </w:rPr>
      </w:pPr>
      <w:r>
        <w:rPr>
          <w:rFonts w:hint="eastAsia" w:ascii="仿宋" w:hAnsi="仿宋" w:eastAsia="仿宋" w:cs="仿宋"/>
          <w:sz w:val="28"/>
          <w:szCs w:val="28"/>
        </w:rPr>
        <w:t>D</w:t>
      </w:r>
      <w:del w:id="74" w:author="王文昭" w:date="2021-12-05T20:57:52Z">
        <w:r>
          <w:rPr>
            <w:rFonts w:hint="eastAsia" w:ascii="仿宋" w:hAnsi="仿宋" w:eastAsia="仿宋" w:cs="仿宋"/>
            <w:sz w:val="28"/>
            <w:szCs w:val="28"/>
          </w:rPr>
          <w:delText>.</w:delText>
        </w:r>
      </w:del>
      <w:ins w:id="75" w:author="王文昭" w:date="2021-12-05T20:57:52Z">
        <w:r>
          <w:rPr>
            <w:rFonts w:hint="eastAsia" w:ascii="仿宋" w:hAnsi="仿宋" w:eastAsia="仿宋" w:cs="仿宋"/>
            <w:sz w:val="28"/>
            <w:szCs w:val="28"/>
            <w:lang w:eastAsia="zh-CN"/>
          </w:rPr>
          <w:t>；</w:t>
        </w:r>
      </w:ins>
      <w:r>
        <w:rPr>
          <w:rFonts w:hint="eastAsia" w:ascii="仿宋" w:hAnsi="仿宋" w:eastAsia="仿宋" w:cs="仿宋"/>
          <w:sz w:val="28"/>
          <w:szCs w:val="28"/>
        </w:rPr>
        <w:t>富途证券</w:t>
      </w:r>
    </w:p>
    <w:p>
      <w:pPr>
        <w:rPr>
          <w:rFonts w:hint="eastAsia" w:ascii="仿宋" w:hAnsi="仿宋" w:eastAsia="仿宋" w:cs="仿宋"/>
          <w:sz w:val="28"/>
          <w:szCs w:val="28"/>
        </w:rPr>
      </w:pPr>
      <w:r>
        <w:rPr>
          <w:rFonts w:hint="eastAsia" w:ascii="仿宋" w:hAnsi="仿宋" w:eastAsia="仿宋" w:cs="仿宋"/>
          <w:sz w:val="28"/>
          <w:szCs w:val="28"/>
        </w:rPr>
        <w:t>正确答案：BD</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天风证券、银河证券为传统券商，老虎证券和富途证券是网络券商。</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78.纯线上互联网证券公司的优点包括（）</w:t>
      </w:r>
    </w:p>
    <w:p>
      <w:pPr>
        <w:rPr>
          <w:ins w:id="76" w:author="王文昭" w:date="2021-12-05T20:57:59Z"/>
          <w:rFonts w:hint="eastAsia" w:ascii="仿宋" w:hAnsi="仿宋" w:eastAsia="仿宋" w:cs="仿宋"/>
          <w:sz w:val="28"/>
          <w:szCs w:val="28"/>
        </w:rPr>
      </w:pPr>
      <w:r>
        <w:rPr>
          <w:rFonts w:hint="eastAsia" w:ascii="仿宋" w:hAnsi="仿宋" w:eastAsia="仿宋" w:cs="仿宋"/>
          <w:sz w:val="28"/>
          <w:szCs w:val="28"/>
        </w:rPr>
        <w:t>A</w:t>
      </w:r>
      <w:del w:id="77" w:author="王文昭" w:date="2021-12-05T20:57:57Z">
        <w:r>
          <w:rPr>
            <w:rFonts w:hint="eastAsia" w:ascii="仿宋" w:hAnsi="仿宋" w:eastAsia="仿宋" w:cs="仿宋"/>
            <w:sz w:val="28"/>
            <w:szCs w:val="28"/>
          </w:rPr>
          <w:delText>.</w:delText>
        </w:r>
      </w:del>
      <w:ins w:id="78" w:author="王文昭" w:date="2021-12-05T20:57:57Z">
        <w:r>
          <w:rPr>
            <w:rFonts w:hint="eastAsia" w:ascii="仿宋" w:hAnsi="仿宋" w:eastAsia="仿宋" w:cs="仿宋"/>
            <w:sz w:val="28"/>
            <w:szCs w:val="28"/>
            <w:lang w:eastAsia="zh-CN"/>
          </w:rPr>
          <w:t>：</w:t>
        </w:r>
      </w:ins>
      <w:r>
        <w:rPr>
          <w:rFonts w:hint="eastAsia" w:ascii="仿宋" w:hAnsi="仿宋" w:eastAsia="仿宋" w:cs="仿宋"/>
          <w:sz w:val="28"/>
          <w:szCs w:val="28"/>
        </w:rPr>
        <w:t>参与门槛低</w:t>
      </w:r>
      <w:del w:id="79" w:author="王文昭" w:date="2021-12-05T20:57:59Z">
        <w:r>
          <w:rPr>
            <w:rFonts w:hint="eastAsia" w:ascii="仿宋" w:hAnsi="仿宋" w:eastAsia="仿宋" w:cs="仿宋"/>
            <w:sz w:val="28"/>
            <w:szCs w:val="28"/>
          </w:rPr>
          <w:delText xml:space="preserve">  </w:delText>
        </w:r>
      </w:del>
    </w:p>
    <w:p>
      <w:pPr>
        <w:rPr>
          <w:ins w:id="80" w:author="王文昭" w:date="2021-12-05T20:58:02Z"/>
          <w:rFonts w:hint="eastAsia" w:ascii="仿宋" w:hAnsi="仿宋" w:eastAsia="仿宋" w:cs="仿宋"/>
          <w:sz w:val="28"/>
          <w:szCs w:val="28"/>
        </w:rPr>
      </w:pPr>
      <w:r>
        <w:rPr>
          <w:rFonts w:hint="eastAsia" w:ascii="仿宋" w:hAnsi="仿宋" w:eastAsia="仿宋" w:cs="仿宋"/>
          <w:sz w:val="28"/>
          <w:szCs w:val="28"/>
        </w:rPr>
        <w:t>B</w:t>
      </w:r>
      <w:del w:id="81" w:author="王文昭" w:date="2021-12-05T20:58:05Z">
        <w:r>
          <w:rPr>
            <w:rFonts w:hint="default" w:ascii="仿宋" w:hAnsi="仿宋" w:eastAsia="仿宋" w:cs="仿宋"/>
            <w:sz w:val="28"/>
            <w:szCs w:val="28"/>
            <w:lang w:val="en-US"/>
          </w:rPr>
          <w:delText>.</w:delText>
        </w:r>
      </w:del>
      <w:ins w:id="82" w:author="王文昭" w:date="2021-12-05T20:58:05Z">
        <w:r>
          <w:rPr>
            <w:rFonts w:hint="eastAsia" w:ascii="仿宋" w:hAnsi="仿宋" w:eastAsia="仿宋" w:cs="仿宋"/>
            <w:sz w:val="28"/>
            <w:szCs w:val="28"/>
            <w:lang w:val="en-US" w:eastAsia="zh-CN"/>
          </w:rPr>
          <w:t>:</w:t>
        </w:r>
      </w:ins>
      <w:r>
        <w:rPr>
          <w:rFonts w:hint="eastAsia" w:ascii="仿宋" w:hAnsi="仿宋" w:eastAsia="仿宋" w:cs="仿宋"/>
          <w:sz w:val="28"/>
          <w:szCs w:val="28"/>
        </w:rPr>
        <w:t xml:space="preserve">运营成本低  </w:t>
      </w:r>
    </w:p>
    <w:p>
      <w:pPr>
        <w:rPr>
          <w:ins w:id="83" w:author="王文昭" w:date="2021-12-05T20:58:03Z"/>
          <w:rFonts w:hint="eastAsia" w:ascii="仿宋" w:hAnsi="仿宋" w:eastAsia="仿宋" w:cs="仿宋"/>
          <w:sz w:val="28"/>
          <w:szCs w:val="28"/>
        </w:rPr>
      </w:pPr>
      <w:r>
        <w:rPr>
          <w:rFonts w:hint="eastAsia" w:ascii="仿宋" w:hAnsi="仿宋" w:eastAsia="仿宋" w:cs="仿宋"/>
          <w:sz w:val="28"/>
          <w:szCs w:val="28"/>
        </w:rPr>
        <w:t>C</w:t>
      </w:r>
      <w:del w:id="84" w:author="王文昭" w:date="2021-12-05T20:58:06Z">
        <w:r>
          <w:rPr>
            <w:rFonts w:hint="default" w:ascii="仿宋" w:hAnsi="仿宋" w:eastAsia="仿宋" w:cs="仿宋"/>
            <w:sz w:val="28"/>
            <w:szCs w:val="28"/>
            <w:lang w:val="en-US"/>
          </w:rPr>
          <w:delText>.</w:delText>
        </w:r>
      </w:del>
      <w:ins w:id="85" w:author="王文昭" w:date="2021-12-05T20:58:06Z">
        <w:r>
          <w:rPr>
            <w:rFonts w:hint="eastAsia" w:ascii="仿宋" w:hAnsi="仿宋" w:eastAsia="仿宋" w:cs="仿宋"/>
            <w:sz w:val="28"/>
            <w:szCs w:val="28"/>
            <w:lang w:val="en-US" w:eastAsia="zh-CN"/>
          </w:rPr>
          <w:t>:</w:t>
        </w:r>
      </w:ins>
      <w:r>
        <w:rPr>
          <w:rFonts w:hint="eastAsia" w:ascii="仿宋" w:hAnsi="仿宋" w:eastAsia="仿宋" w:cs="仿宋"/>
          <w:sz w:val="28"/>
          <w:szCs w:val="28"/>
        </w:rPr>
        <w:t xml:space="preserve">服务费用低  </w:t>
      </w:r>
    </w:p>
    <w:p>
      <w:pPr>
        <w:rPr>
          <w:rFonts w:hint="eastAsia" w:ascii="仿宋" w:hAnsi="仿宋" w:eastAsia="仿宋" w:cs="仿宋"/>
          <w:sz w:val="28"/>
          <w:szCs w:val="28"/>
        </w:rPr>
      </w:pPr>
      <w:r>
        <w:rPr>
          <w:rFonts w:hint="eastAsia" w:ascii="仿宋" w:hAnsi="仿宋" w:eastAsia="仿宋" w:cs="仿宋"/>
          <w:sz w:val="28"/>
          <w:szCs w:val="28"/>
        </w:rPr>
        <w:t>D</w:t>
      </w:r>
      <w:del w:id="86" w:author="王文昭" w:date="2021-12-05T20:58:07Z">
        <w:r>
          <w:rPr>
            <w:rFonts w:hint="default" w:ascii="仿宋" w:hAnsi="仿宋" w:eastAsia="仿宋" w:cs="仿宋"/>
            <w:sz w:val="28"/>
            <w:szCs w:val="28"/>
            <w:lang w:val="en-US"/>
          </w:rPr>
          <w:delText>.</w:delText>
        </w:r>
      </w:del>
      <w:ins w:id="87" w:author="王文昭" w:date="2021-12-05T20:58:07Z">
        <w:r>
          <w:rPr>
            <w:rFonts w:hint="eastAsia" w:ascii="仿宋" w:hAnsi="仿宋" w:eastAsia="仿宋" w:cs="仿宋"/>
            <w:sz w:val="28"/>
            <w:szCs w:val="28"/>
            <w:lang w:val="en-US" w:eastAsia="zh-CN"/>
          </w:rPr>
          <w:t>:</w:t>
        </w:r>
      </w:ins>
      <w:r>
        <w:rPr>
          <w:rFonts w:hint="eastAsia" w:ascii="仿宋" w:hAnsi="仿宋" w:eastAsia="仿宋" w:cs="仿宋"/>
          <w:sz w:val="28"/>
          <w:szCs w:val="28"/>
        </w:rPr>
        <w:t>客户的稳定性低</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纯线上互联网证券公司的优点包括参与门槛低、运营成本低、服务费用低，缺点是客户稳定性低、黏性低。</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lang w:val="en-US" w:eastAsia="zh-CN"/>
        </w:rPr>
        <w:t>79</w:t>
      </w:r>
      <w:r>
        <w:rPr>
          <w:rFonts w:hint="eastAsia" w:ascii="仿宋" w:hAnsi="仿宋" w:eastAsia="仿宋" w:cs="仿宋"/>
          <w:sz w:val="28"/>
          <w:szCs w:val="28"/>
        </w:rPr>
        <w:t>.区块链技术在金融创新应用中面临的挑战包括（）</w:t>
      </w:r>
    </w:p>
    <w:p>
      <w:pPr>
        <w:rPr>
          <w:rFonts w:hint="eastAsia" w:ascii="仿宋" w:hAnsi="仿宋" w:eastAsia="仿宋" w:cs="仿宋"/>
          <w:sz w:val="28"/>
          <w:szCs w:val="28"/>
        </w:rPr>
      </w:pPr>
      <w:r>
        <w:rPr>
          <w:rFonts w:hint="eastAsia" w:ascii="仿宋" w:hAnsi="仿宋" w:eastAsia="仿宋" w:cs="仿宋"/>
          <w:sz w:val="28"/>
          <w:szCs w:val="28"/>
        </w:rPr>
        <w:t>A</w:t>
      </w:r>
      <w:del w:id="88" w:author="王文昭" w:date="2021-12-05T20:58:27Z">
        <w:r>
          <w:rPr>
            <w:rFonts w:hint="default" w:ascii="仿宋" w:hAnsi="仿宋" w:eastAsia="仿宋" w:cs="仿宋"/>
            <w:sz w:val="28"/>
            <w:szCs w:val="28"/>
            <w:lang w:val="en-US"/>
          </w:rPr>
          <w:delText>.</w:delText>
        </w:r>
      </w:del>
      <w:ins w:id="89" w:author="王文昭" w:date="2021-12-05T20:58:27Z">
        <w:r>
          <w:rPr>
            <w:rFonts w:hint="eastAsia" w:ascii="仿宋" w:hAnsi="仿宋" w:eastAsia="仿宋" w:cs="仿宋"/>
            <w:sz w:val="28"/>
            <w:szCs w:val="28"/>
            <w:lang w:val="en-US" w:eastAsia="zh-CN"/>
          </w:rPr>
          <w:t>:</w:t>
        </w:r>
      </w:ins>
      <w:r>
        <w:rPr>
          <w:rFonts w:hint="eastAsia" w:ascii="仿宋" w:hAnsi="仿宋" w:eastAsia="仿宋" w:cs="仿宋"/>
          <w:sz w:val="28"/>
          <w:szCs w:val="28"/>
        </w:rPr>
        <w:t xml:space="preserve">业务层面人才匮乏       </w:t>
      </w:r>
    </w:p>
    <w:p>
      <w:pPr>
        <w:rPr>
          <w:rFonts w:hint="eastAsia" w:ascii="仿宋" w:hAnsi="仿宋" w:eastAsia="仿宋" w:cs="仿宋"/>
          <w:sz w:val="28"/>
          <w:szCs w:val="28"/>
        </w:rPr>
      </w:pPr>
      <w:r>
        <w:rPr>
          <w:rFonts w:hint="eastAsia" w:ascii="仿宋" w:hAnsi="仿宋" w:eastAsia="仿宋" w:cs="仿宋"/>
          <w:sz w:val="28"/>
          <w:szCs w:val="28"/>
        </w:rPr>
        <w:t>B</w:t>
      </w:r>
      <w:del w:id="90" w:author="王文昭" w:date="2021-12-05T20:58:28Z">
        <w:r>
          <w:rPr>
            <w:rFonts w:hint="default" w:ascii="仿宋" w:hAnsi="仿宋" w:eastAsia="仿宋" w:cs="仿宋"/>
            <w:sz w:val="28"/>
            <w:szCs w:val="28"/>
            <w:lang w:val="en-US"/>
          </w:rPr>
          <w:delText>.</w:delText>
        </w:r>
      </w:del>
      <w:ins w:id="91" w:author="王文昭" w:date="2021-12-05T20:58:28Z">
        <w:r>
          <w:rPr>
            <w:rFonts w:hint="eastAsia" w:ascii="仿宋" w:hAnsi="仿宋" w:eastAsia="仿宋" w:cs="仿宋"/>
            <w:sz w:val="28"/>
            <w:szCs w:val="28"/>
            <w:lang w:val="en-US" w:eastAsia="zh-CN"/>
          </w:rPr>
          <w:t>:</w:t>
        </w:r>
      </w:ins>
      <w:r>
        <w:rPr>
          <w:rFonts w:hint="eastAsia" w:ascii="仿宋" w:hAnsi="仿宋" w:eastAsia="仿宋" w:cs="仿宋"/>
          <w:sz w:val="28"/>
          <w:szCs w:val="28"/>
        </w:rPr>
        <w:t>区块链技术运用存在特有风险</w:t>
      </w:r>
    </w:p>
    <w:p>
      <w:pPr>
        <w:rPr>
          <w:rFonts w:hint="eastAsia" w:ascii="仿宋" w:hAnsi="仿宋" w:eastAsia="仿宋" w:cs="仿宋"/>
          <w:sz w:val="28"/>
          <w:szCs w:val="28"/>
        </w:rPr>
      </w:pPr>
      <w:r>
        <w:rPr>
          <w:rFonts w:hint="eastAsia" w:ascii="仿宋" w:hAnsi="仿宋" w:eastAsia="仿宋" w:cs="仿宋"/>
          <w:sz w:val="28"/>
          <w:szCs w:val="28"/>
        </w:rPr>
        <w:t>C</w:t>
      </w:r>
      <w:del w:id="92" w:author="王文昭" w:date="2021-12-05T20:58:29Z">
        <w:r>
          <w:rPr>
            <w:rFonts w:hint="default" w:ascii="仿宋" w:hAnsi="仿宋" w:eastAsia="仿宋" w:cs="仿宋"/>
            <w:sz w:val="28"/>
            <w:szCs w:val="28"/>
            <w:lang w:val="en-US"/>
          </w:rPr>
          <w:delText>.</w:delText>
        </w:r>
      </w:del>
      <w:ins w:id="93" w:author="王文昭" w:date="2021-12-05T20:58:29Z">
        <w:r>
          <w:rPr>
            <w:rFonts w:hint="eastAsia" w:ascii="仿宋" w:hAnsi="仿宋" w:eastAsia="仿宋" w:cs="仿宋"/>
            <w:sz w:val="28"/>
            <w:szCs w:val="28"/>
            <w:lang w:val="en-US" w:eastAsia="zh-CN"/>
          </w:rPr>
          <w:t>:</w:t>
        </w:r>
      </w:ins>
      <w:r>
        <w:rPr>
          <w:rFonts w:hint="eastAsia" w:ascii="仿宋" w:hAnsi="仿宋" w:eastAsia="仿宋" w:cs="仿宋"/>
          <w:sz w:val="28"/>
          <w:szCs w:val="28"/>
        </w:rPr>
        <w:t>区块链技术在节点规模、性能、容错性三者之间难以平衡</w:t>
      </w:r>
    </w:p>
    <w:p>
      <w:pPr>
        <w:rPr>
          <w:rFonts w:hint="eastAsia" w:ascii="仿宋" w:hAnsi="仿宋" w:eastAsia="仿宋" w:cs="仿宋"/>
          <w:sz w:val="28"/>
          <w:szCs w:val="28"/>
        </w:rPr>
      </w:pPr>
      <w:r>
        <w:rPr>
          <w:rFonts w:hint="eastAsia" w:ascii="仿宋" w:hAnsi="仿宋" w:eastAsia="仿宋" w:cs="仿宋"/>
          <w:sz w:val="28"/>
          <w:szCs w:val="28"/>
        </w:rPr>
        <w:t>D</w:t>
      </w:r>
      <w:del w:id="94" w:author="王文昭" w:date="2021-12-05T20:58:30Z">
        <w:r>
          <w:rPr>
            <w:rFonts w:hint="default" w:ascii="仿宋" w:hAnsi="仿宋" w:eastAsia="仿宋" w:cs="仿宋"/>
            <w:sz w:val="28"/>
            <w:szCs w:val="28"/>
            <w:lang w:val="en-US"/>
          </w:rPr>
          <w:delText>.</w:delText>
        </w:r>
      </w:del>
      <w:ins w:id="95" w:author="王文昭" w:date="2021-12-05T20:58:30Z">
        <w:r>
          <w:rPr>
            <w:rFonts w:hint="eastAsia" w:ascii="仿宋" w:hAnsi="仿宋" w:eastAsia="仿宋" w:cs="仿宋"/>
            <w:sz w:val="28"/>
            <w:szCs w:val="28"/>
            <w:lang w:val="en-US" w:eastAsia="zh-CN"/>
          </w:rPr>
          <w:t>:</w:t>
        </w:r>
      </w:ins>
      <w:r>
        <w:rPr>
          <w:rFonts w:hint="eastAsia" w:ascii="仿宋" w:hAnsi="仿宋" w:eastAsia="仿宋" w:cs="仿宋"/>
          <w:sz w:val="28"/>
          <w:szCs w:val="28"/>
        </w:rPr>
        <w:t>不同区块链系统难以跨链互通</w:t>
      </w:r>
    </w:p>
    <w:p>
      <w:pPr>
        <w:rPr>
          <w:rFonts w:hint="eastAsia" w:ascii="仿宋" w:hAnsi="仿宋" w:eastAsia="仿宋" w:cs="仿宋"/>
          <w:sz w:val="28"/>
          <w:szCs w:val="28"/>
        </w:rPr>
      </w:pPr>
      <w:r>
        <w:rPr>
          <w:rFonts w:hint="eastAsia" w:ascii="仿宋" w:hAnsi="仿宋" w:eastAsia="仿宋" w:cs="仿宋"/>
          <w:sz w:val="28"/>
          <w:szCs w:val="28"/>
        </w:rPr>
        <w:t>正确答案：ABCD</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rPr>
          <w:rFonts w:hint="eastAsia" w:ascii="仿宋" w:hAnsi="仿宋" w:eastAsia="仿宋" w:cs="仿宋"/>
          <w:sz w:val="28"/>
          <w:szCs w:val="28"/>
        </w:rPr>
      </w:pPr>
      <w:r>
        <w:rPr>
          <w:rFonts w:hint="eastAsia" w:ascii="仿宋" w:hAnsi="仿宋" w:eastAsia="仿宋" w:cs="仿宋"/>
          <w:sz w:val="28"/>
          <w:szCs w:val="28"/>
        </w:rPr>
        <w:t>8</w:t>
      </w:r>
      <w:r>
        <w:rPr>
          <w:rFonts w:hint="eastAsia" w:ascii="仿宋" w:hAnsi="仿宋" w:eastAsia="仿宋" w:cs="仿宋"/>
          <w:sz w:val="28"/>
          <w:szCs w:val="28"/>
          <w:lang w:val="en-US" w:eastAsia="zh-CN"/>
        </w:rPr>
        <w:t>0</w:t>
      </w:r>
      <w:r>
        <w:rPr>
          <w:rFonts w:hint="eastAsia" w:ascii="仿宋" w:hAnsi="仿宋" w:eastAsia="仿宋" w:cs="仿宋"/>
          <w:sz w:val="28"/>
          <w:szCs w:val="28"/>
        </w:rPr>
        <w:t>.人工智能在金融创新应用中面临的挑战包括？（）</w:t>
      </w:r>
    </w:p>
    <w:p>
      <w:pPr>
        <w:rPr>
          <w:rFonts w:hint="eastAsia" w:ascii="仿宋" w:hAnsi="仿宋" w:eastAsia="仿宋" w:cs="仿宋"/>
          <w:sz w:val="28"/>
          <w:szCs w:val="28"/>
        </w:rPr>
      </w:pPr>
      <w:r>
        <w:rPr>
          <w:rFonts w:hint="eastAsia" w:ascii="仿宋" w:hAnsi="仿宋" w:eastAsia="仿宋" w:cs="仿宋"/>
          <w:sz w:val="28"/>
          <w:szCs w:val="28"/>
        </w:rPr>
        <w:t>A</w:t>
      </w:r>
      <w:del w:id="96" w:author="王文昭" w:date="2021-12-05T20:58:38Z">
        <w:r>
          <w:rPr>
            <w:rFonts w:hint="default" w:ascii="仿宋" w:hAnsi="仿宋" w:eastAsia="仿宋" w:cs="仿宋"/>
            <w:sz w:val="28"/>
            <w:szCs w:val="28"/>
            <w:lang w:val="en-US"/>
          </w:rPr>
          <w:delText>.</w:delText>
        </w:r>
      </w:del>
      <w:ins w:id="97" w:author="王文昭" w:date="2021-12-05T20:58:38Z">
        <w:r>
          <w:rPr>
            <w:rFonts w:hint="eastAsia" w:ascii="仿宋" w:hAnsi="仿宋" w:eastAsia="仿宋" w:cs="仿宋"/>
            <w:sz w:val="28"/>
            <w:szCs w:val="28"/>
            <w:lang w:val="en-US" w:eastAsia="zh-CN"/>
          </w:rPr>
          <w:t>:</w:t>
        </w:r>
      </w:ins>
      <w:r>
        <w:rPr>
          <w:rFonts w:hint="eastAsia" w:ascii="仿宋" w:hAnsi="仿宋" w:eastAsia="仿宋" w:cs="仿宋"/>
          <w:sz w:val="28"/>
          <w:szCs w:val="28"/>
        </w:rPr>
        <w:t xml:space="preserve">人工智能技术的误判风险   </w:t>
      </w:r>
    </w:p>
    <w:p>
      <w:pPr>
        <w:rPr>
          <w:rFonts w:hint="eastAsia" w:ascii="仿宋" w:hAnsi="仿宋" w:eastAsia="仿宋" w:cs="仿宋"/>
          <w:sz w:val="28"/>
          <w:szCs w:val="28"/>
        </w:rPr>
      </w:pPr>
      <w:r>
        <w:rPr>
          <w:rFonts w:hint="eastAsia" w:ascii="仿宋" w:hAnsi="仿宋" w:eastAsia="仿宋" w:cs="仿宋"/>
          <w:sz w:val="28"/>
          <w:szCs w:val="28"/>
        </w:rPr>
        <w:t>B</w:t>
      </w:r>
      <w:del w:id="98" w:author="王文昭" w:date="2021-12-05T20:58:40Z">
        <w:r>
          <w:rPr>
            <w:rFonts w:hint="default" w:ascii="仿宋" w:hAnsi="仿宋" w:eastAsia="仿宋" w:cs="仿宋"/>
            <w:sz w:val="28"/>
            <w:szCs w:val="28"/>
            <w:lang w:val="en-US"/>
          </w:rPr>
          <w:delText>.</w:delText>
        </w:r>
      </w:del>
      <w:ins w:id="99" w:author="王文昭" w:date="2021-12-05T20:58:40Z">
        <w:r>
          <w:rPr>
            <w:rFonts w:hint="eastAsia" w:ascii="仿宋" w:hAnsi="仿宋" w:eastAsia="仿宋" w:cs="仿宋"/>
            <w:sz w:val="28"/>
            <w:szCs w:val="28"/>
            <w:lang w:val="en-US" w:eastAsia="zh-CN"/>
          </w:rPr>
          <w:t>:</w:t>
        </w:r>
      </w:ins>
      <w:r>
        <w:rPr>
          <w:rFonts w:hint="eastAsia" w:ascii="仿宋" w:hAnsi="仿宋" w:eastAsia="仿宋" w:cs="仿宋"/>
          <w:sz w:val="28"/>
          <w:szCs w:val="28"/>
        </w:rPr>
        <w:t>人工智能技术的安全风险</w:t>
      </w:r>
    </w:p>
    <w:p>
      <w:pPr>
        <w:rPr>
          <w:rFonts w:hint="eastAsia" w:ascii="仿宋" w:hAnsi="仿宋" w:eastAsia="仿宋" w:cs="仿宋"/>
          <w:sz w:val="28"/>
          <w:szCs w:val="28"/>
        </w:rPr>
      </w:pPr>
      <w:r>
        <w:rPr>
          <w:rFonts w:hint="eastAsia" w:ascii="仿宋" w:hAnsi="仿宋" w:eastAsia="仿宋" w:cs="仿宋"/>
          <w:sz w:val="28"/>
          <w:szCs w:val="28"/>
        </w:rPr>
        <w:t>C</w:t>
      </w:r>
      <w:del w:id="100" w:author="王文昭" w:date="2021-12-05T20:58:41Z">
        <w:r>
          <w:rPr>
            <w:rFonts w:hint="default" w:ascii="仿宋" w:hAnsi="仿宋" w:eastAsia="仿宋" w:cs="仿宋"/>
            <w:sz w:val="28"/>
            <w:szCs w:val="28"/>
            <w:lang w:val="en-US"/>
          </w:rPr>
          <w:delText>.</w:delText>
        </w:r>
      </w:del>
      <w:ins w:id="101" w:author="王文昭" w:date="2021-12-05T20:58:41Z">
        <w:r>
          <w:rPr>
            <w:rFonts w:hint="eastAsia" w:ascii="仿宋" w:hAnsi="仿宋" w:eastAsia="仿宋" w:cs="仿宋"/>
            <w:sz w:val="28"/>
            <w:szCs w:val="28"/>
            <w:lang w:val="en-US" w:eastAsia="zh-CN"/>
          </w:rPr>
          <w:t>:</w:t>
        </w:r>
      </w:ins>
      <w:r>
        <w:rPr>
          <w:rFonts w:hint="eastAsia" w:ascii="仿宋" w:hAnsi="仿宋" w:eastAsia="仿宋" w:cs="仿宋"/>
          <w:sz w:val="28"/>
          <w:szCs w:val="28"/>
        </w:rPr>
        <w:t xml:space="preserve">人工智能应用人才匮乏     </w:t>
      </w:r>
    </w:p>
    <w:p>
      <w:pPr>
        <w:rPr>
          <w:rFonts w:hint="eastAsia" w:ascii="仿宋" w:hAnsi="仿宋" w:eastAsia="仿宋" w:cs="仿宋"/>
          <w:sz w:val="28"/>
          <w:szCs w:val="28"/>
        </w:rPr>
      </w:pPr>
      <w:r>
        <w:rPr>
          <w:rFonts w:hint="eastAsia" w:ascii="仿宋" w:hAnsi="仿宋" w:eastAsia="仿宋" w:cs="仿宋"/>
          <w:sz w:val="28"/>
          <w:szCs w:val="28"/>
        </w:rPr>
        <w:t>D</w:t>
      </w:r>
      <w:del w:id="102" w:author="王文昭" w:date="2021-12-05T20:58:46Z">
        <w:r>
          <w:rPr>
            <w:rFonts w:hint="default" w:ascii="仿宋" w:hAnsi="仿宋" w:eastAsia="仿宋" w:cs="仿宋"/>
            <w:sz w:val="28"/>
            <w:szCs w:val="28"/>
            <w:lang w:val="en-US"/>
          </w:rPr>
          <w:delText>.</w:delText>
        </w:r>
      </w:del>
      <w:ins w:id="103" w:author="王文昭" w:date="2021-12-05T20:58:46Z">
        <w:r>
          <w:rPr>
            <w:rFonts w:hint="eastAsia" w:ascii="仿宋" w:hAnsi="仿宋" w:eastAsia="仿宋" w:cs="仿宋"/>
            <w:sz w:val="28"/>
            <w:szCs w:val="28"/>
            <w:lang w:val="en-US" w:eastAsia="zh-CN"/>
          </w:rPr>
          <w:t>;</w:t>
        </w:r>
      </w:ins>
      <w:r>
        <w:rPr>
          <w:rFonts w:hint="eastAsia" w:ascii="仿宋" w:hAnsi="仿宋" w:eastAsia="仿宋" w:cs="仿宋"/>
          <w:sz w:val="28"/>
          <w:szCs w:val="28"/>
        </w:rPr>
        <w:t>金融机构运营管理的控制权被削弱</w:t>
      </w:r>
    </w:p>
    <w:p>
      <w:pPr>
        <w:rPr>
          <w:rFonts w:hint="eastAsia" w:ascii="仿宋" w:hAnsi="仿宋" w:eastAsia="仿宋" w:cs="仿宋"/>
          <w:sz w:val="28"/>
          <w:szCs w:val="28"/>
        </w:rPr>
      </w:pPr>
      <w:r>
        <w:rPr>
          <w:rFonts w:hint="eastAsia" w:ascii="仿宋" w:hAnsi="仿宋" w:eastAsia="仿宋" w:cs="仿宋"/>
          <w:sz w:val="28"/>
          <w:szCs w:val="28"/>
        </w:rPr>
        <w:t>正确答案：ABC</w:t>
      </w:r>
    </w:p>
    <w:p>
      <w:pPr>
        <w:rPr>
          <w:rFonts w:hint="eastAsia" w:ascii="仿宋" w:hAnsi="仿宋" w:eastAsia="仿宋" w:cs="仿宋"/>
          <w:sz w:val="28"/>
          <w:szCs w:val="28"/>
        </w:rPr>
      </w:pPr>
      <w:r>
        <w:rPr>
          <w:rFonts w:hint="eastAsia" w:ascii="仿宋" w:hAnsi="仿宋" w:eastAsia="仿宋" w:cs="仿宋"/>
          <w:sz w:val="28"/>
          <w:szCs w:val="28"/>
          <w:lang w:eastAsia="zh-CN"/>
        </w:rPr>
        <w:t>【参考解析】</w:t>
      </w:r>
      <w:r>
        <w:rPr>
          <w:rFonts w:hint="eastAsia" w:ascii="仿宋" w:hAnsi="仿宋" w:eastAsia="仿宋" w:cs="仿宋"/>
          <w:sz w:val="28"/>
          <w:szCs w:val="28"/>
        </w:rPr>
        <w:t>人工智能在金融创新应用中面临的挑战包括人工智能技术的误判风险、人工智能技术的安全风险、人工智能应用人才匮乏。</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三、判断题（每题1分，共20分）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81.单位存款账户不可以办理现金支取业务。</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rPr>
        <w:t>单位存款账户可以办理现金支取业务。</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82.</w:t>
      </w:r>
      <w:r>
        <w:rPr>
          <w:rFonts w:hint="eastAsia" w:ascii="仿宋" w:hAnsi="仿宋" w:eastAsia="仿宋" w:cs="仿宋"/>
          <w:sz w:val="28"/>
          <w:szCs w:val="28"/>
          <w:lang w:val="en-US" w:eastAsia="zh-CN"/>
        </w:rPr>
        <w:t>目前，我国实行以市场供求为基础、参考一篮子货币进行调节、有管理的固定汇率制度。</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【参考解析】目前，我国实行以市场供求为基础、参考一篮子货币进行调节、有管理的浮动汇率制度。</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83.</w:t>
      </w:r>
      <w:r>
        <w:rPr>
          <w:rFonts w:hint="eastAsia" w:ascii="仿宋" w:hAnsi="仿宋" w:eastAsia="仿宋" w:cs="仿宋"/>
          <w:sz w:val="28"/>
          <w:szCs w:val="28"/>
          <w:lang w:val="en-US" w:eastAsia="zh-CN"/>
        </w:rPr>
        <w:t>最后贷款人的援助对象是长时间出现流动性不足且不具有清偿能力的金融机构。</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【参考解析】最后贷款人的援助对象是暂时出现流动性不足但仍然具有清偿能力的金融机构。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84.</w:t>
      </w:r>
      <w:r>
        <w:rPr>
          <w:rFonts w:hint="eastAsia" w:ascii="仿宋" w:hAnsi="仿宋" w:eastAsia="仿宋" w:cs="仿宋"/>
          <w:sz w:val="28"/>
          <w:szCs w:val="28"/>
          <w:lang w:val="en-US" w:eastAsia="zh-Hans"/>
        </w:rPr>
        <w:t>我国城镇登记失业人数是指拥有非农户口，在一定的劳动年龄内有劳动能力，无业而要求就业，并在当地就业服务机构进行求职登记的人数。</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城镇登记失业人数的概念。</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85.</w:t>
      </w:r>
      <w:r>
        <w:rPr>
          <w:rFonts w:hint="eastAsia" w:ascii="仿宋" w:hAnsi="仿宋" w:eastAsia="仿宋" w:cs="仿宋"/>
          <w:sz w:val="28"/>
          <w:szCs w:val="28"/>
          <w:lang w:val="en-US" w:eastAsia="zh-CN"/>
        </w:rPr>
        <w:t>中央银行票据是指中国人民银行面向全国银行间债券市场成员发行的、期限一般在三年以内的中短期债券。</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正确答案：A</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【参考解析】中央银行票据简称央行票据或央票，是指中国人民银行面向全国银行间债券市场成员发行的、期限一般在三年以内的中短期债券。</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86.</w:t>
      </w:r>
      <w:r>
        <w:rPr>
          <w:rFonts w:hint="eastAsia" w:ascii="仿宋" w:hAnsi="仿宋" w:eastAsia="仿宋" w:cs="仿宋"/>
          <w:sz w:val="28"/>
          <w:szCs w:val="28"/>
          <w:lang w:val="en-US" w:eastAsia="zh-Hans"/>
        </w:rPr>
        <w:t>在计算GDP时，不包括资本形成。</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GDP由消费、投资、净出口三大部分组成。投资也叫资本形成。</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rPr>
        <w:t>87.</w:t>
      </w:r>
      <w:r>
        <w:rPr>
          <w:rFonts w:hint="eastAsia" w:ascii="仿宋" w:hAnsi="仿宋" w:eastAsia="仿宋" w:cs="仿宋"/>
          <w:sz w:val="28"/>
          <w:szCs w:val="28"/>
          <w:lang w:val="en-US" w:eastAsia="zh-CN"/>
        </w:rPr>
        <w:t>保证收益理财产品包括保本固定收益产品和保证最高收益产品两类。</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【参考解析】保证收益理财产品包括保本固定收益产品和保证最低收益产品两类。</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bCs/>
          <w:sz w:val="28"/>
          <w:szCs w:val="28"/>
        </w:rPr>
      </w:pPr>
      <w:r>
        <w:rPr>
          <w:rFonts w:hint="eastAsia" w:ascii="仿宋" w:hAnsi="仿宋" w:eastAsia="仿宋" w:cs="仿宋"/>
          <w:sz w:val="28"/>
          <w:szCs w:val="28"/>
        </w:rPr>
        <w:t>88.</w:t>
      </w:r>
      <w:r>
        <w:rPr>
          <w:rFonts w:hint="eastAsia" w:ascii="仿宋" w:hAnsi="仿宋" w:eastAsia="仿宋" w:cs="仿宋"/>
          <w:bCs/>
          <w:sz w:val="28"/>
          <w:szCs w:val="28"/>
        </w:rPr>
        <w:t>任何单位和个人不得制作、发售代币票券和数字代币，以代替人民币在市场上流通。</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正确答案：A</w:t>
      </w:r>
    </w:p>
    <w:p>
      <w:pPr>
        <w:widowControl w:val="0"/>
        <w:numPr>
          <w:ilvl w:val="0"/>
          <w:numId w:val="0"/>
        </w:numPr>
        <w:jc w:val="both"/>
        <w:rPr>
          <w:rFonts w:hint="eastAsia" w:ascii="仿宋" w:hAnsi="仿宋" w:eastAsia="仿宋" w:cs="仿宋"/>
          <w:bCs/>
          <w:sz w:val="28"/>
          <w:szCs w:val="28"/>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《中华人民共和国中国人民银行法（修订草案征求意见稿）》中第二十二条：</w:t>
      </w:r>
      <w:r>
        <w:rPr>
          <w:rFonts w:hint="eastAsia" w:ascii="仿宋" w:hAnsi="仿宋" w:eastAsia="仿宋" w:cs="仿宋"/>
          <w:bCs/>
          <w:sz w:val="28"/>
          <w:szCs w:val="28"/>
        </w:rPr>
        <w:t>任何单位和个人不得制作、发售代币票券和数字代币，以代替人民币在市场上流通。</w:t>
      </w:r>
    </w:p>
    <w:p>
      <w:pPr>
        <w:pStyle w:val="2"/>
        <w:spacing w:line="560" w:lineRule="exact"/>
        <w:rPr>
          <w:rFonts w:hint="eastAsia" w:ascii="仿宋" w:hAnsi="仿宋" w:eastAsia="仿宋" w:cs="仿宋"/>
          <w:sz w:val="28"/>
          <w:szCs w:val="28"/>
        </w:rPr>
      </w:pPr>
    </w:p>
    <w:p>
      <w:pPr>
        <w:pStyle w:val="2"/>
        <w:spacing w:line="560" w:lineRule="exact"/>
        <w:rPr>
          <w:del w:id="104" w:author="王文昭" w:date="2021-12-05T20:58:57Z"/>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lang w:eastAsia="zh-CN"/>
        </w:rPr>
      </w:pPr>
      <w:r>
        <w:rPr>
          <w:rFonts w:hint="eastAsia" w:ascii="仿宋" w:hAnsi="仿宋" w:eastAsia="仿宋" w:cs="仿宋"/>
          <w:sz w:val="28"/>
          <w:szCs w:val="28"/>
        </w:rPr>
        <w:t>89.</w:t>
      </w:r>
      <w:r>
        <w:rPr>
          <w:rFonts w:hint="eastAsia" w:ascii="仿宋" w:hAnsi="仿宋" w:eastAsia="仿宋" w:cs="仿宋"/>
          <w:sz w:val="28"/>
          <w:szCs w:val="28"/>
          <w:lang w:val="en-US" w:eastAsia="zh-CN"/>
        </w:rPr>
        <w:t>当前发达国家商业银行建立起的以客户为中心的矩阵型主流组织架构形式，主要有建立以客户为基础的三大业务线；采取不同的顶层组织架构设计</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B:错误</w:t>
      </w:r>
    </w:p>
    <w:p>
      <w:pPr>
        <w:pStyle w:val="2"/>
        <w:spacing w:line="560" w:lineRule="exact"/>
        <w:rPr>
          <w:rFonts w:hint="eastAsia" w:ascii="仿宋" w:hAnsi="仿宋" w:eastAsia="仿宋" w:cs="仿宋"/>
          <w:sz w:val="28"/>
          <w:szCs w:val="28"/>
          <w:lang w:val="en-US" w:eastAsia="zh-CN"/>
        </w:rPr>
      </w:pPr>
      <w:r>
        <w:rPr>
          <w:rFonts w:hint="eastAsia" w:ascii="仿宋" w:hAnsi="仿宋" w:eastAsia="仿宋" w:cs="仿宋"/>
          <w:sz w:val="28"/>
          <w:szCs w:val="28"/>
          <w:lang w:val="en-US" w:eastAsia="zh-CN"/>
        </w:rPr>
        <w:t>正确答案：B</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lang w:val="en-US" w:eastAsia="zh-CN"/>
        </w:rPr>
        <w:t>【参考解析】当前发达国家商业银行建立起的以客户为中心的矩阵型主流组织架构形式，主要有建立以客户为基础的五大业务线；采取不同的顶层组织架构设计</w:t>
      </w:r>
      <w:r>
        <w:rPr>
          <w:rFonts w:hint="eastAsia" w:ascii="仿宋" w:hAnsi="仿宋" w:eastAsia="仿宋" w:cs="仿宋"/>
          <w:sz w:val="28"/>
          <w:szCs w:val="28"/>
        </w:rPr>
        <w:t>。</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widowControl w:val="0"/>
        <w:numPr>
          <w:ilvl w:val="-1"/>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rPr>
        <w:t>90.</w:t>
      </w:r>
      <w:r>
        <w:rPr>
          <w:rFonts w:hint="eastAsia" w:ascii="仿宋" w:hAnsi="仿宋" w:eastAsia="仿宋" w:cs="仿宋"/>
          <w:sz w:val="28"/>
          <w:szCs w:val="28"/>
          <w:lang w:val="en-US" w:eastAsia="zh-Hans"/>
        </w:rPr>
        <w:t>支票只能用于单位的款项结算。</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A：对</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B：错</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Hans"/>
        </w:rPr>
        <w:t>正确答案：B</w:t>
      </w:r>
    </w:p>
    <w:p>
      <w:pPr>
        <w:widowControl w:val="0"/>
        <w:numPr>
          <w:ilvl w:val="0"/>
          <w:numId w:val="0"/>
        </w:numPr>
        <w:jc w:val="both"/>
        <w:rPr>
          <w:rFonts w:hint="eastAsia" w:ascii="仿宋" w:hAnsi="仿宋" w:eastAsia="仿宋" w:cs="仿宋"/>
          <w:sz w:val="28"/>
          <w:szCs w:val="28"/>
          <w:lang w:val="en-US" w:eastAsia="zh-Hans"/>
        </w:rPr>
      </w:pPr>
      <w:r>
        <w:rPr>
          <w:rFonts w:hint="eastAsia" w:ascii="仿宋" w:hAnsi="仿宋" w:eastAsia="仿宋" w:cs="仿宋"/>
          <w:sz w:val="28"/>
          <w:szCs w:val="28"/>
          <w:lang w:val="en-US" w:eastAsia="zh-CN"/>
        </w:rPr>
        <w:t>【参考解析】</w:t>
      </w:r>
      <w:r>
        <w:rPr>
          <w:rFonts w:hint="eastAsia" w:ascii="仿宋" w:hAnsi="仿宋" w:eastAsia="仿宋" w:cs="仿宋"/>
          <w:sz w:val="28"/>
          <w:szCs w:val="28"/>
          <w:lang w:val="en-US" w:eastAsia="zh-Hans"/>
        </w:rPr>
        <w:t>支票可以用于单位和个人的款项结算。</w:t>
      </w:r>
    </w:p>
    <w:p>
      <w:pPr>
        <w:pStyle w:val="2"/>
        <w:spacing w:line="560" w:lineRule="exact"/>
        <w:rPr>
          <w:rFonts w:hint="eastAsia" w:ascii="仿宋" w:hAnsi="仿宋" w:eastAsia="仿宋" w:cs="仿宋"/>
          <w:sz w:val="28"/>
          <w:szCs w:val="28"/>
        </w:rPr>
      </w:pPr>
    </w:p>
    <w:p>
      <w:pPr>
        <w:pStyle w:val="2"/>
        <w:spacing w:line="560" w:lineRule="exact"/>
        <w:rPr>
          <w:del w:id="105" w:author="王文昭" w:date="2021-12-05T20:59:05Z"/>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91.记账是为了让全网数据同步且不可篡改，解题就是通过计算“抢夺”记账权。</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92.</w:t>
      </w:r>
      <w:r>
        <w:rPr>
          <w:rFonts w:hint="eastAsia" w:ascii="仿宋" w:hAnsi="仿宋" w:eastAsia="仿宋" w:cs="仿宋"/>
          <w:sz w:val="28"/>
          <w:szCs w:val="28"/>
          <w:lang w:val="en-US" w:eastAsia="zh-CN"/>
        </w:rPr>
        <w:t>目前区块链在证券领域的应用,主要是在数字资产方面。</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93.</w:t>
      </w:r>
      <w:r>
        <w:rPr>
          <w:rFonts w:hint="eastAsia" w:ascii="仿宋" w:hAnsi="仿宋" w:eastAsia="仿宋" w:cs="仿宋"/>
          <w:sz w:val="28"/>
          <w:szCs w:val="28"/>
          <w:lang w:val="en-US" w:eastAsia="zh-CN"/>
        </w:rPr>
        <w:t>我国目前还未开启区块链在区域性股权市场的应用试点。</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94.</w:t>
      </w:r>
      <w:r>
        <w:rPr>
          <w:rFonts w:hint="eastAsia" w:ascii="仿宋" w:hAnsi="仿宋" w:eastAsia="仿宋" w:cs="仿宋"/>
          <w:sz w:val="28"/>
          <w:szCs w:val="28"/>
          <w:lang w:val="en-US" w:eastAsia="zh-CN"/>
        </w:rPr>
        <w:t>区块链技术可以改善传统的资产证券化产品底层信息不透明的问题。</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95.</w:t>
      </w:r>
      <w:r>
        <w:rPr>
          <w:rFonts w:hint="eastAsia" w:ascii="仿宋" w:hAnsi="仿宋" w:eastAsia="仿宋" w:cs="仿宋"/>
          <w:sz w:val="28"/>
          <w:szCs w:val="28"/>
          <w:lang w:val="en-US" w:eastAsia="zh-CN"/>
        </w:rPr>
        <w:t>通过区块链智能合约,能够实现年金转移接续业务的自动化一站式办理。</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96.</w:t>
      </w:r>
      <w:r>
        <w:rPr>
          <w:rFonts w:hint="eastAsia" w:ascii="仿宋" w:hAnsi="仿宋" w:eastAsia="仿宋" w:cs="仿宋"/>
          <w:sz w:val="28"/>
          <w:szCs w:val="28"/>
          <w:lang w:val="en-US" w:eastAsia="zh-CN"/>
        </w:rPr>
        <w:t>纸质保单仍然被广泛接受的原因之一是数据登记和保管功能可以由投保人承担。</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正确答案:B</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97.代币Token的本质，是证明了一系列权力的通行凭证，它让很多本来不具备流通属性的内容信息，在区块链技术下实现了可以流通的功能。</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A:正确</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B:错误</w:t>
      </w:r>
    </w:p>
    <w:p>
      <w:pPr>
        <w:pStyle w:val="2"/>
        <w:spacing w:line="560" w:lineRule="exac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98.我国的网络银行在最初都是纯网络银行。（）</w:t>
      </w:r>
    </w:p>
    <w:p>
      <w:pPr>
        <w:jc w:val="left"/>
        <w:rPr>
          <w:rFonts w:hint="eastAsia" w:ascii="仿宋" w:hAnsi="仿宋" w:eastAsia="仿宋" w:cs="仿宋"/>
          <w:sz w:val="28"/>
          <w:szCs w:val="28"/>
        </w:rPr>
      </w:pPr>
      <w:r>
        <w:rPr>
          <w:rFonts w:hint="eastAsia" w:ascii="仿宋" w:hAnsi="仿宋" w:eastAsia="仿宋" w:cs="仿宋"/>
          <w:sz w:val="28"/>
          <w:szCs w:val="28"/>
        </w:rPr>
        <w:t>A</w:t>
      </w:r>
      <w:del w:id="106" w:author="王文昭" w:date="2021-12-05T20:59:16Z">
        <w:r>
          <w:rPr>
            <w:rFonts w:hint="eastAsia" w:ascii="仿宋" w:hAnsi="仿宋" w:eastAsia="仿宋" w:cs="仿宋"/>
            <w:sz w:val="28"/>
            <w:szCs w:val="28"/>
          </w:rPr>
          <w:delText>.</w:delText>
        </w:r>
      </w:del>
      <w:ins w:id="107" w:author="王文昭" w:date="2021-12-05T20:59:16Z">
        <w:r>
          <w:rPr>
            <w:rFonts w:hint="eastAsia" w:ascii="仿宋" w:hAnsi="仿宋" w:eastAsia="仿宋" w:cs="仿宋"/>
            <w:sz w:val="28"/>
            <w:szCs w:val="28"/>
            <w:lang w:eastAsia="zh-CN"/>
          </w:rPr>
          <w:t>：</w:t>
        </w:r>
      </w:ins>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del w:id="108" w:author="王文昭" w:date="2021-12-05T20:59:17Z">
        <w:r>
          <w:rPr>
            <w:rFonts w:hint="eastAsia" w:ascii="仿宋" w:hAnsi="仿宋" w:eastAsia="仿宋" w:cs="仿宋"/>
            <w:sz w:val="28"/>
            <w:szCs w:val="28"/>
          </w:rPr>
          <w:delText>.</w:delText>
        </w:r>
      </w:del>
      <w:ins w:id="109" w:author="王文昭" w:date="2021-12-05T20:59:17Z">
        <w:r>
          <w:rPr>
            <w:rFonts w:hint="eastAsia" w:ascii="仿宋" w:hAnsi="仿宋" w:eastAsia="仿宋" w:cs="仿宋"/>
            <w:sz w:val="28"/>
            <w:szCs w:val="28"/>
            <w:lang w:eastAsia="zh-CN"/>
          </w:rPr>
          <w:t>：</w:t>
        </w:r>
      </w:ins>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del w:id="110" w:author="王文昭" w:date="2021-12-05T20:59:34Z">
        <w:r>
          <w:rPr>
            <w:rFonts w:hint="eastAsia" w:ascii="仿宋" w:hAnsi="仿宋" w:eastAsia="仿宋" w:cs="仿宋"/>
            <w:sz w:val="28"/>
            <w:szCs w:val="28"/>
          </w:rPr>
          <w:delText>答案</w:delText>
        </w:r>
      </w:del>
      <w:r>
        <w:rPr>
          <w:rFonts w:hint="eastAsia" w:ascii="仿宋" w:hAnsi="仿宋" w:eastAsia="仿宋" w:cs="仿宋"/>
          <w:sz w:val="28"/>
          <w:szCs w:val="28"/>
          <w:lang w:eastAsia="zh-CN"/>
        </w:rPr>
        <w:t>【参考解析】</w:t>
      </w:r>
      <w:r>
        <w:rPr>
          <w:rFonts w:hint="eastAsia" w:ascii="仿宋" w:hAnsi="仿宋" w:eastAsia="仿宋" w:cs="仿宋"/>
          <w:sz w:val="28"/>
          <w:szCs w:val="28"/>
        </w:rPr>
        <w:t>我国的网络银行在最初基本都是混合型的。</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99.物体属性包括静态属性和动态属性，静态属性可以直接储存在标签中，动态属性需要先由传感器实时进行探测。（）</w:t>
      </w:r>
    </w:p>
    <w:p>
      <w:pPr>
        <w:jc w:val="left"/>
        <w:rPr>
          <w:rFonts w:hint="eastAsia" w:ascii="仿宋" w:hAnsi="仿宋" w:eastAsia="仿宋" w:cs="仿宋"/>
          <w:sz w:val="28"/>
          <w:szCs w:val="28"/>
        </w:rPr>
      </w:pPr>
      <w:r>
        <w:rPr>
          <w:rFonts w:hint="eastAsia" w:ascii="仿宋" w:hAnsi="仿宋" w:eastAsia="仿宋" w:cs="仿宋"/>
          <w:sz w:val="28"/>
          <w:szCs w:val="28"/>
        </w:rPr>
        <w:t>A</w:t>
      </w:r>
      <w:del w:id="111" w:author="王文昭" w:date="2021-12-05T20:59:20Z">
        <w:r>
          <w:rPr>
            <w:rFonts w:hint="eastAsia" w:ascii="仿宋" w:hAnsi="仿宋" w:eastAsia="仿宋" w:cs="仿宋"/>
            <w:sz w:val="28"/>
            <w:szCs w:val="28"/>
          </w:rPr>
          <w:delText>.</w:delText>
        </w:r>
      </w:del>
      <w:ins w:id="112" w:author="王文昭" w:date="2021-12-05T20:59:20Z">
        <w:r>
          <w:rPr>
            <w:rFonts w:hint="eastAsia" w:ascii="仿宋" w:hAnsi="仿宋" w:eastAsia="仿宋" w:cs="仿宋"/>
            <w:sz w:val="28"/>
            <w:szCs w:val="28"/>
            <w:lang w:eastAsia="zh-CN"/>
          </w:rPr>
          <w:t>：</w:t>
        </w:r>
      </w:ins>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del w:id="113" w:author="王文昭" w:date="2021-12-05T20:59:21Z">
        <w:r>
          <w:rPr>
            <w:rFonts w:hint="eastAsia" w:ascii="仿宋" w:hAnsi="仿宋" w:eastAsia="仿宋" w:cs="仿宋"/>
            <w:sz w:val="28"/>
            <w:szCs w:val="28"/>
          </w:rPr>
          <w:delText>.</w:delText>
        </w:r>
      </w:del>
      <w:ins w:id="114" w:author="王文昭" w:date="2021-12-05T20:59:21Z">
        <w:r>
          <w:rPr>
            <w:rFonts w:hint="eastAsia" w:ascii="仿宋" w:hAnsi="仿宋" w:eastAsia="仿宋" w:cs="仿宋"/>
            <w:sz w:val="28"/>
            <w:szCs w:val="28"/>
            <w:lang w:eastAsia="zh-CN"/>
          </w:rPr>
          <w:t>：</w:t>
        </w:r>
      </w:ins>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正确答案：A</w:t>
      </w:r>
    </w:p>
    <w:p>
      <w:pPr>
        <w:pStyle w:val="2"/>
        <w:spacing w:line="560" w:lineRule="exact"/>
        <w:rPr>
          <w:rFonts w:hint="eastAsia" w:ascii="仿宋" w:hAnsi="仿宋" w:eastAsia="仿宋" w:cs="仿宋"/>
          <w:sz w:val="28"/>
          <w:szCs w:val="28"/>
        </w:rPr>
      </w:pPr>
    </w:p>
    <w:p>
      <w:pPr>
        <w:pStyle w:val="2"/>
        <w:spacing w:line="560" w:lineRule="exact"/>
        <w:rPr>
          <w:rFonts w:hint="eastAsia" w:ascii="仿宋" w:hAnsi="仿宋" w:eastAsia="仿宋" w:cs="仿宋"/>
          <w:sz w:val="28"/>
          <w:szCs w:val="28"/>
        </w:rPr>
      </w:pPr>
    </w:p>
    <w:p>
      <w:pPr>
        <w:jc w:val="left"/>
        <w:rPr>
          <w:rFonts w:hint="eastAsia" w:ascii="仿宋" w:hAnsi="仿宋" w:eastAsia="仿宋" w:cs="仿宋"/>
          <w:sz w:val="28"/>
          <w:szCs w:val="28"/>
        </w:rPr>
      </w:pPr>
      <w:r>
        <w:rPr>
          <w:rFonts w:hint="eastAsia" w:ascii="仿宋" w:hAnsi="仿宋" w:eastAsia="仿宋" w:cs="仿宋"/>
          <w:sz w:val="28"/>
          <w:szCs w:val="28"/>
        </w:rPr>
        <w:t>100.金融科技的发展使得对金融业的监管方式向宏观审慎监管转变。（）</w:t>
      </w:r>
    </w:p>
    <w:p>
      <w:pPr>
        <w:jc w:val="left"/>
        <w:rPr>
          <w:rFonts w:hint="eastAsia" w:ascii="仿宋" w:hAnsi="仿宋" w:eastAsia="仿宋" w:cs="仿宋"/>
          <w:sz w:val="28"/>
          <w:szCs w:val="28"/>
        </w:rPr>
      </w:pPr>
      <w:r>
        <w:rPr>
          <w:rFonts w:hint="eastAsia" w:ascii="仿宋" w:hAnsi="仿宋" w:eastAsia="仿宋" w:cs="仿宋"/>
          <w:sz w:val="28"/>
          <w:szCs w:val="28"/>
        </w:rPr>
        <w:t>A</w:t>
      </w:r>
      <w:del w:id="115" w:author="王文昭" w:date="2021-12-05T20:59:23Z">
        <w:r>
          <w:rPr>
            <w:rFonts w:hint="eastAsia" w:ascii="仿宋" w:hAnsi="仿宋" w:eastAsia="仿宋" w:cs="仿宋"/>
            <w:sz w:val="28"/>
            <w:szCs w:val="28"/>
          </w:rPr>
          <w:delText>.</w:delText>
        </w:r>
      </w:del>
      <w:ins w:id="116" w:author="王文昭" w:date="2021-12-05T20:59:23Z">
        <w:r>
          <w:rPr>
            <w:rFonts w:hint="eastAsia" w:ascii="仿宋" w:hAnsi="仿宋" w:eastAsia="仿宋" w:cs="仿宋"/>
            <w:sz w:val="28"/>
            <w:szCs w:val="28"/>
            <w:lang w:eastAsia="zh-CN"/>
          </w:rPr>
          <w:t>：</w:t>
        </w:r>
      </w:ins>
      <w:r>
        <w:rPr>
          <w:rFonts w:hint="eastAsia" w:ascii="仿宋" w:hAnsi="仿宋" w:eastAsia="仿宋" w:cs="仿宋"/>
          <w:sz w:val="28"/>
          <w:szCs w:val="28"/>
        </w:rPr>
        <w:t>正确</w:t>
      </w:r>
    </w:p>
    <w:p>
      <w:pPr>
        <w:jc w:val="left"/>
        <w:rPr>
          <w:rFonts w:hint="eastAsia" w:ascii="仿宋" w:hAnsi="仿宋" w:eastAsia="仿宋" w:cs="仿宋"/>
          <w:sz w:val="28"/>
          <w:szCs w:val="28"/>
        </w:rPr>
      </w:pPr>
      <w:r>
        <w:rPr>
          <w:rFonts w:hint="eastAsia" w:ascii="仿宋" w:hAnsi="仿宋" w:eastAsia="仿宋" w:cs="仿宋"/>
          <w:sz w:val="28"/>
          <w:szCs w:val="28"/>
        </w:rPr>
        <w:t>B</w:t>
      </w:r>
      <w:del w:id="117" w:author="王文昭" w:date="2021-12-05T20:59:23Z">
        <w:r>
          <w:rPr>
            <w:rFonts w:hint="eastAsia" w:ascii="仿宋" w:hAnsi="仿宋" w:eastAsia="仿宋" w:cs="仿宋"/>
            <w:sz w:val="28"/>
            <w:szCs w:val="28"/>
          </w:rPr>
          <w:delText>.</w:delText>
        </w:r>
      </w:del>
      <w:ins w:id="118" w:author="王文昭" w:date="2021-12-05T20:59:23Z">
        <w:r>
          <w:rPr>
            <w:rFonts w:hint="eastAsia" w:ascii="仿宋" w:hAnsi="仿宋" w:eastAsia="仿宋" w:cs="仿宋"/>
            <w:sz w:val="28"/>
            <w:szCs w:val="28"/>
            <w:lang w:eastAsia="zh-CN"/>
          </w:rPr>
          <w:t>：</w:t>
        </w:r>
      </w:ins>
      <w:r>
        <w:rPr>
          <w:rFonts w:hint="eastAsia" w:ascii="仿宋" w:hAnsi="仿宋" w:eastAsia="仿宋" w:cs="仿宋"/>
          <w:sz w:val="28"/>
          <w:szCs w:val="28"/>
        </w:rPr>
        <w:t>错误</w:t>
      </w:r>
    </w:p>
    <w:p>
      <w:pPr>
        <w:jc w:val="left"/>
        <w:rPr>
          <w:rFonts w:hint="eastAsia" w:ascii="仿宋" w:hAnsi="仿宋" w:eastAsia="仿宋" w:cs="仿宋"/>
          <w:sz w:val="28"/>
          <w:szCs w:val="28"/>
        </w:rPr>
      </w:pPr>
      <w:r>
        <w:rPr>
          <w:rFonts w:hint="eastAsia" w:ascii="仿宋" w:hAnsi="仿宋" w:eastAsia="仿宋" w:cs="仿宋"/>
          <w:sz w:val="28"/>
          <w:szCs w:val="28"/>
        </w:rPr>
        <w:t>正确答案：B</w:t>
      </w:r>
    </w:p>
    <w:p>
      <w:pPr>
        <w:jc w:val="left"/>
        <w:rPr>
          <w:rFonts w:hint="eastAsia" w:ascii="仿宋" w:hAnsi="仿宋" w:eastAsia="仿宋" w:cs="仿宋"/>
          <w:sz w:val="28"/>
          <w:szCs w:val="28"/>
        </w:rPr>
      </w:pPr>
      <w:del w:id="119" w:author="王文昭" w:date="2021-12-05T20:59:27Z">
        <w:r>
          <w:rPr>
            <w:rFonts w:hint="eastAsia" w:ascii="仿宋" w:hAnsi="仿宋" w:eastAsia="仿宋" w:cs="仿宋"/>
            <w:sz w:val="28"/>
            <w:szCs w:val="28"/>
          </w:rPr>
          <w:delText>答案</w:delText>
        </w:r>
      </w:del>
      <w:r>
        <w:rPr>
          <w:rFonts w:hint="eastAsia" w:ascii="仿宋" w:hAnsi="仿宋" w:eastAsia="仿宋" w:cs="仿宋"/>
          <w:sz w:val="28"/>
          <w:szCs w:val="28"/>
          <w:lang w:eastAsia="zh-CN"/>
        </w:rPr>
        <w:t>【参考解析】</w:t>
      </w:r>
      <w:r>
        <w:rPr>
          <w:rFonts w:hint="eastAsia" w:ascii="仿宋" w:hAnsi="仿宋" w:eastAsia="仿宋" w:cs="仿宋"/>
          <w:sz w:val="28"/>
          <w:szCs w:val="28"/>
        </w:rPr>
        <w:t>金融科技的发展使得对金融业的监管方式由宏观审慎监管向科技监管转变。</w:t>
      </w:r>
    </w:p>
    <w:p>
      <w:pPr>
        <w:pStyle w:val="2"/>
        <w:spacing w:line="560" w:lineRule="exact"/>
        <w:rPr>
          <w:rFonts w:hint="eastAsia" w:ascii="仿宋" w:hAnsi="仿宋" w:eastAsia="仿宋" w:cs="仿宋"/>
          <w:sz w:val="28"/>
          <w:szCs w:val="28"/>
        </w:rPr>
      </w:pPr>
    </w:p>
    <w:p>
      <w:pPr>
        <w:spacing w:line="560" w:lineRule="exact"/>
        <w:rPr>
          <w:rFonts w:hint="eastAsia" w:ascii="仿宋" w:hAnsi="仿宋" w:eastAsia="仿宋" w:cs="仿宋"/>
          <w:sz w:val="28"/>
          <w:szCs w:val="28"/>
        </w:rPr>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EDD646A"/>
    <w:multiLevelType w:val="singleLevel"/>
    <w:tmpl w:val="CEDD646A"/>
    <w:lvl w:ilvl="0" w:tentative="0">
      <w:start w:val="63"/>
      <w:numFmt w:val="decimal"/>
      <w:lvlText w:val="%1."/>
      <w:lvlJc w:val="left"/>
      <w:pPr>
        <w:tabs>
          <w:tab w:val="left" w:pos="312"/>
        </w:tabs>
      </w:pPr>
    </w:lvl>
  </w:abstractNum>
  <w:abstractNum w:abstractNumId="1">
    <w:nsid w:val="D04EB9C6"/>
    <w:multiLevelType w:val="singleLevel"/>
    <w:tmpl w:val="D04EB9C6"/>
    <w:lvl w:ilvl="0" w:tentative="0">
      <w:start w:val="63"/>
      <w:numFmt w:val="decimal"/>
      <w:suff w:val="space"/>
      <w:lvlText w:val="%1."/>
      <w:lvlJc w:val="left"/>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文昭">
    <w15:presenceInfo w15:providerId="WPS Office" w15:userId="403491496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0"/>
  <w:bordersDoNotSurroundFooter w:val="0"/>
  <w:trackRevisions w:val="1"/>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02339"/>
    <w:rsid w:val="002B38E3"/>
    <w:rsid w:val="00423D48"/>
    <w:rsid w:val="00612F26"/>
    <w:rsid w:val="007829D0"/>
    <w:rsid w:val="00947154"/>
    <w:rsid w:val="00AA0122"/>
    <w:rsid w:val="00AA54FF"/>
    <w:rsid w:val="00AC0B3B"/>
    <w:rsid w:val="00AE0B4C"/>
    <w:rsid w:val="00BB3AF8"/>
    <w:rsid w:val="00C6704A"/>
    <w:rsid w:val="00F02339"/>
    <w:rsid w:val="00F46858"/>
    <w:rsid w:val="00FC4F41"/>
    <w:rsid w:val="00FE03D5"/>
    <w:rsid w:val="00FE5E55"/>
    <w:rsid w:val="00FF72BE"/>
    <w:rsid w:val="037323C0"/>
    <w:rsid w:val="03EE1295"/>
    <w:rsid w:val="088E4923"/>
    <w:rsid w:val="0B0669FA"/>
    <w:rsid w:val="0B3D3969"/>
    <w:rsid w:val="0CEF03A3"/>
    <w:rsid w:val="1C910E79"/>
    <w:rsid w:val="1DF0341D"/>
    <w:rsid w:val="22B115DB"/>
    <w:rsid w:val="2DC940AF"/>
    <w:rsid w:val="30952F0B"/>
    <w:rsid w:val="3A8E3224"/>
    <w:rsid w:val="3F704C23"/>
    <w:rsid w:val="45150E0B"/>
    <w:rsid w:val="54191806"/>
    <w:rsid w:val="5F765969"/>
    <w:rsid w:val="60CF0709"/>
    <w:rsid w:val="63C7277F"/>
    <w:rsid w:val="64BD744A"/>
    <w:rsid w:val="68687CFB"/>
    <w:rsid w:val="6BD71A1E"/>
    <w:rsid w:val="6E073688"/>
    <w:rsid w:val="7A2F6D98"/>
    <w:rsid w:val="7D7F1097"/>
    <w:rsid w:val="FBEF33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unhideWhenUsed/>
    <w:qFormat/>
    <w:uiPriority w:val="1"/>
  </w:style>
  <w:style w:type="table" w:default="1" w:styleId="5">
    <w:name w:val="Normal Table"/>
    <w:unhideWhenUsed/>
    <w:qFormat/>
    <w:uiPriority w:val="99"/>
    <w:tblPr>
      <w:tblCellMar>
        <w:top w:w="0" w:type="dxa"/>
        <w:left w:w="108" w:type="dxa"/>
        <w:bottom w:w="0" w:type="dxa"/>
        <w:right w:w="108" w:type="dxa"/>
      </w:tblCellMar>
    </w:tblPr>
  </w:style>
  <w:style w:type="paragraph" w:styleId="2">
    <w:name w:val="Plain Text"/>
    <w:basedOn w:val="1"/>
    <w:link w:val="10"/>
    <w:unhideWhenUsed/>
    <w:qFormat/>
    <w:uiPriority w:val="99"/>
    <w:rPr>
      <w:rFonts w:ascii="宋体" w:hAnsi="Courier New" w:eastAsia="宋体" w:cs="Courier New"/>
      <w:szCs w:val="21"/>
    </w:rPr>
  </w:style>
  <w:style w:type="paragraph" w:styleId="3">
    <w:name w:val="footer"/>
    <w:basedOn w:val="1"/>
    <w:link w:val="9"/>
    <w:unhideWhenUsed/>
    <w:qFormat/>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uiPriority w:val="99"/>
    <w:rPr>
      <w:color w:val="0000FF"/>
      <w:u w:val="single"/>
    </w:rPr>
  </w:style>
  <w:style w:type="character" w:customStyle="1" w:styleId="8">
    <w:name w:val="页眉 字符"/>
    <w:basedOn w:val="6"/>
    <w:link w:val="4"/>
    <w:qFormat/>
    <w:uiPriority w:val="99"/>
    <w:rPr>
      <w:sz w:val="18"/>
      <w:szCs w:val="18"/>
    </w:rPr>
  </w:style>
  <w:style w:type="character" w:customStyle="1" w:styleId="9">
    <w:name w:val="页脚 字符"/>
    <w:basedOn w:val="6"/>
    <w:link w:val="3"/>
    <w:qFormat/>
    <w:uiPriority w:val="99"/>
    <w:rPr>
      <w:sz w:val="18"/>
      <w:szCs w:val="18"/>
    </w:rPr>
  </w:style>
  <w:style w:type="character" w:customStyle="1" w:styleId="10">
    <w:name w:val="纯文本 字符"/>
    <w:basedOn w:val="6"/>
    <w:link w:val="2"/>
    <w:qFormat/>
    <w:uiPriority w:val="99"/>
    <w:rPr>
      <w:rFonts w:ascii="宋体" w:hAnsi="Courier New" w:eastAsia="宋体" w:cs="Courier New"/>
      <w:szCs w:val="21"/>
    </w:rPr>
  </w:style>
  <w:style w:type="paragraph" w:customStyle="1" w:styleId="11">
    <w:name w:val="Revision"/>
    <w:hidden/>
    <w:semiHidden/>
    <w:qFormat/>
    <w:uiPriority w:val="99"/>
    <w:rPr>
      <w:rFonts w:asciiTheme="minorHAnsi"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7" Type="http://schemas.microsoft.com/office/2011/relationships/people" Target="people.xml"/><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38</Pages>
  <Words>1569</Words>
  <Characters>8949</Characters>
  <Lines>74</Lines>
  <Paragraphs>20</Paragraphs>
  <TotalTime>5</TotalTime>
  <ScaleCrop>false</ScaleCrop>
  <LinksUpToDate>false</LinksUpToDate>
  <CharactersWithSpaces>10498</CharactersWithSpaces>
  <Application>WPS Office_11.1.0.10938_F1E327BC-269C-435d-A152-05C5408002CA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dcterms:created xsi:type="dcterms:W3CDTF">2021-03-14T13:18:00Z</dcterms:created>
  <dcterms:modified xsi:type="dcterms:W3CDTF">2021-12-05T12:59:59Z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2052-11.1.0.10938</vt:lpwstr>
  </property>
  <property fmtid="{D5CDD505-2E9C-101B-9397-08002B2CF9AE}" pid="3" name="ICV">
    <vt:lpwstr>66C369AAF4DE43F1B5AAC9D52163E322</vt:lpwstr>
  </property>
</Properties>
</file>